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9779D" w14:textId="4FE2183B" w:rsidR="0032198C" w:rsidRPr="00DC7508" w:rsidRDefault="37BFF57B" w:rsidP="034DE219">
      <w:pPr>
        <w:rPr>
          <w:lang w:val="en-US"/>
        </w:rPr>
      </w:pPr>
      <w:r w:rsidRPr="00DC7508">
        <w:rPr>
          <w:rFonts w:ascii="Times New Roman" w:eastAsia="Times New Roman" w:hAnsi="Times New Roman" w:cs="Times New Roman"/>
          <w:b/>
          <w:bCs/>
          <w:lang w:val="en-US"/>
        </w:rPr>
        <w:t>Resistant seedling materials for healthy forest ecosystems and climate change mitigation</w:t>
      </w:r>
    </w:p>
    <w:p w14:paraId="34D7CDB2" w14:textId="23E2B8AA" w:rsidR="0032198C" w:rsidRPr="00DC7508" w:rsidRDefault="37BFF57B" w:rsidP="034DE219">
      <w:pPr>
        <w:rPr>
          <w:lang w:val="en-US"/>
        </w:rPr>
      </w:pPr>
      <w:r w:rsidRPr="00DC7508">
        <w:rPr>
          <w:rFonts w:ascii="Times New Roman" w:eastAsia="Times New Roman" w:hAnsi="Times New Roman" w:cs="Times New Roman"/>
          <w:b/>
          <w:bCs/>
          <w:i/>
          <w:iCs/>
          <w:lang w:val="en-US"/>
        </w:rPr>
        <w:t>Elina Oksanen</w:t>
      </w:r>
    </w:p>
    <w:p w14:paraId="4B5FEEA1" w14:textId="1A22E59E" w:rsidR="0032198C" w:rsidRPr="00DC7508" w:rsidRDefault="37BFF57B" w:rsidP="034DE219">
      <w:pPr>
        <w:spacing w:after="0"/>
        <w:jc w:val="both"/>
        <w:rPr>
          <w:lang w:val="en-US"/>
        </w:rPr>
      </w:pPr>
      <w:r w:rsidRPr="034DE219">
        <w:rPr>
          <w:rFonts w:ascii="Times New Roman" w:eastAsia="Times New Roman" w:hAnsi="Times New Roman" w:cs="Times New Roman"/>
          <w:color w:val="000000" w:themeColor="text1"/>
          <w:lang w:val="en-US"/>
        </w:rPr>
        <w:t xml:space="preserve">In this </w:t>
      </w:r>
      <w:r w:rsidR="00BA6C10">
        <w:rPr>
          <w:rFonts w:ascii="Times New Roman" w:eastAsia="Times New Roman" w:hAnsi="Times New Roman" w:cs="Times New Roman"/>
          <w:color w:val="000000" w:themeColor="text1"/>
          <w:lang w:val="en-US"/>
        </w:rPr>
        <w:t>c</w:t>
      </w:r>
      <w:r w:rsidRPr="034DE219">
        <w:rPr>
          <w:rFonts w:ascii="Times New Roman" w:eastAsia="Times New Roman" w:hAnsi="Times New Roman" w:cs="Times New Roman"/>
          <w:color w:val="000000" w:themeColor="text1"/>
          <w:lang w:val="en-US"/>
        </w:rPr>
        <w:t>hapter/</w:t>
      </w:r>
      <w:r w:rsidR="00BA6C10">
        <w:rPr>
          <w:rFonts w:ascii="Times New Roman" w:eastAsia="Times New Roman" w:hAnsi="Times New Roman" w:cs="Times New Roman"/>
          <w:color w:val="000000" w:themeColor="text1"/>
          <w:lang w:val="en-US"/>
        </w:rPr>
        <w:t>s</w:t>
      </w:r>
      <w:r w:rsidRPr="034DE219">
        <w:rPr>
          <w:rFonts w:ascii="Times New Roman" w:eastAsia="Times New Roman" w:hAnsi="Times New Roman" w:cs="Times New Roman"/>
          <w:color w:val="000000" w:themeColor="text1"/>
          <w:lang w:val="en-US"/>
        </w:rPr>
        <w:t xml:space="preserve">ection, we learn how the use and production of resistant seedlings materials for reforestation, restoring degraded landscapes and increasing biodiversity of forest ecosystems can be regarded as NBS containing the whole production chain from research to forest management and industry. Application of novel tools and methodologies are </w:t>
      </w:r>
      <w:r w:rsidR="00B72308">
        <w:rPr>
          <w:rFonts w:ascii="Times New Roman" w:eastAsia="Times New Roman" w:hAnsi="Times New Roman" w:cs="Times New Roman"/>
          <w:color w:val="000000" w:themeColor="text1"/>
          <w:lang w:val="en-US"/>
        </w:rPr>
        <w:t xml:space="preserve">an </w:t>
      </w:r>
      <w:r w:rsidRPr="034DE219">
        <w:rPr>
          <w:rFonts w:ascii="Times New Roman" w:eastAsia="Times New Roman" w:hAnsi="Times New Roman" w:cs="Times New Roman"/>
          <w:color w:val="000000" w:themeColor="text1"/>
          <w:lang w:val="en-US"/>
        </w:rPr>
        <w:t xml:space="preserve">essential part of this process. In this </w:t>
      </w:r>
      <w:r w:rsidR="00A55F53">
        <w:rPr>
          <w:rFonts w:ascii="Times New Roman" w:eastAsia="Times New Roman" w:hAnsi="Times New Roman" w:cs="Times New Roman"/>
          <w:color w:val="000000" w:themeColor="text1"/>
          <w:lang w:val="en-US"/>
        </w:rPr>
        <w:t>c</w:t>
      </w:r>
      <w:r w:rsidRPr="034DE219">
        <w:rPr>
          <w:rFonts w:ascii="Times New Roman" w:eastAsia="Times New Roman" w:hAnsi="Times New Roman" w:cs="Times New Roman"/>
          <w:color w:val="000000" w:themeColor="text1"/>
          <w:lang w:val="en-US"/>
        </w:rPr>
        <w:t>hapter/</w:t>
      </w:r>
      <w:r w:rsidR="00A55F53">
        <w:rPr>
          <w:rFonts w:ascii="Times New Roman" w:eastAsia="Times New Roman" w:hAnsi="Times New Roman" w:cs="Times New Roman"/>
          <w:color w:val="000000" w:themeColor="text1"/>
          <w:lang w:val="en-US"/>
        </w:rPr>
        <w:t>s</w:t>
      </w:r>
      <w:r w:rsidRPr="034DE219">
        <w:rPr>
          <w:rFonts w:ascii="Times New Roman" w:eastAsia="Times New Roman" w:hAnsi="Times New Roman" w:cs="Times New Roman"/>
          <w:color w:val="000000" w:themeColor="text1"/>
          <w:lang w:val="en-US"/>
        </w:rPr>
        <w:t>ection we use silver birch (</w:t>
      </w:r>
      <w:r w:rsidRPr="034DE219">
        <w:rPr>
          <w:rFonts w:ascii="Times New Roman" w:eastAsia="Times New Roman" w:hAnsi="Times New Roman" w:cs="Times New Roman"/>
          <w:i/>
          <w:iCs/>
          <w:color w:val="000000" w:themeColor="text1"/>
          <w:lang w:val="en-US"/>
        </w:rPr>
        <w:t>Betula pendula</w:t>
      </w:r>
      <w:r w:rsidRPr="034DE219">
        <w:rPr>
          <w:rFonts w:ascii="Times New Roman" w:eastAsia="Times New Roman" w:hAnsi="Times New Roman" w:cs="Times New Roman"/>
          <w:color w:val="000000" w:themeColor="text1"/>
          <w:lang w:val="en-US"/>
        </w:rPr>
        <w:t xml:space="preserve">) as an example of well-adapted genetic material for forestry in </w:t>
      </w:r>
      <w:r w:rsidR="00A55F53">
        <w:rPr>
          <w:rFonts w:ascii="Times New Roman" w:eastAsia="Times New Roman" w:hAnsi="Times New Roman" w:cs="Times New Roman"/>
          <w:color w:val="000000" w:themeColor="text1"/>
          <w:lang w:val="en-US"/>
        </w:rPr>
        <w:t xml:space="preserve">an </w:t>
      </w:r>
      <w:r w:rsidRPr="034DE219">
        <w:rPr>
          <w:rFonts w:ascii="Times New Roman" w:eastAsia="Times New Roman" w:hAnsi="Times New Roman" w:cs="Times New Roman"/>
          <w:color w:val="000000" w:themeColor="text1"/>
          <w:lang w:val="en-US"/>
        </w:rPr>
        <w:t>unpredictable and rapidly changing northern environment.</w:t>
      </w:r>
    </w:p>
    <w:p w14:paraId="66F1D4FF" w14:textId="66E35D66" w:rsidR="0032198C" w:rsidRDefault="0032198C" w:rsidP="034DE219">
      <w:pPr>
        <w:spacing w:after="0"/>
        <w:jc w:val="both"/>
        <w:rPr>
          <w:lang w:val="en-US"/>
        </w:rPr>
      </w:pPr>
    </w:p>
    <w:p w14:paraId="5A464214" w14:textId="5461D055" w:rsidR="00ED3C59" w:rsidRPr="00DC7508" w:rsidRDefault="00ED3C59" w:rsidP="034DE219">
      <w:pPr>
        <w:spacing w:after="0"/>
        <w:jc w:val="both"/>
        <w:rPr>
          <w:lang w:val="en-US"/>
        </w:rPr>
      </w:pPr>
      <w:r>
        <w:rPr>
          <w:rFonts w:ascii="Times New Roman" w:eastAsia="Times New Roman" w:hAnsi="Times New Roman" w:cs="Times New Roman"/>
          <w:noProof/>
          <w:color w:val="000000"/>
          <w14:ligatures w14:val="standardContextual"/>
        </w:rPr>
        <w:drawing>
          <wp:inline distT="0" distB="0" distL="0" distR="0" wp14:anchorId="47822944" wp14:editId="6775EE1E">
            <wp:extent cx="3724102" cy="2799059"/>
            <wp:effectExtent l="0" t="0" r="0" b="0"/>
            <wp:docPr id="1385821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21434" name="Picture 13858214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9191" cy="2855496"/>
                    </a:xfrm>
                    <a:prstGeom prst="rect">
                      <a:avLst/>
                    </a:prstGeom>
                  </pic:spPr>
                </pic:pic>
              </a:graphicData>
            </a:graphic>
          </wp:inline>
        </w:drawing>
      </w:r>
    </w:p>
    <w:p w14:paraId="1E3195CD" w14:textId="03ED8F97" w:rsidR="0032198C" w:rsidRPr="00DC7508" w:rsidRDefault="37BFF57B" w:rsidP="034DE219">
      <w:pPr>
        <w:spacing w:after="0"/>
        <w:jc w:val="both"/>
        <w:rPr>
          <w:lang w:val="en-US"/>
        </w:rPr>
      </w:pPr>
      <w:r w:rsidRPr="034DE219">
        <w:rPr>
          <w:rFonts w:ascii="Times New Roman" w:eastAsia="Times New Roman" w:hAnsi="Times New Roman" w:cs="Times New Roman"/>
          <w:b/>
          <w:bCs/>
          <w:i/>
          <w:iCs/>
          <w:color w:val="000000" w:themeColor="text1"/>
          <w:lang w:val="en-US"/>
        </w:rPr>
        <w:t>Figure 1.</w:t>
      </w:r>
      <w:r w:rsidRPr="034DE219">
        <w:rPr>
          <w:rFonts w:ascii="Times New Roman" w:eastAsia="Times New Roman" w:hAnsi="Times New Roman" w:cs="Times New Roman"/>
          <w:i/>
          <w:iCs/>
          <w:color w:val="000000" w:themeColor="text1"/>
          <w:lang w:val="en-US"/>
        </w:rPr>
        <w:t xml:space="preserve"> Relationship between basic research, tree</w:t>
      </w:r>
      <w:r w:rsidR="00C0674E">
        <w:rPr>
          <w:rFonts w:ascii="Times New Roman" w:eastAsia="Times New Roman" w:hAnsi="Times New Roman" w:cs="Times New Roman"/>
          <w:i/>
          <w:iCs/>
          <w:color w:val="000000" w:themeColor="text1"/>
          <w:lang w:val="en-US"/>
        </w:rPr>
        <w:t>-</w:t>
      </w:r>
      <w:r w:rsidRPr="034DE219">
        <w:rPr>
          <w:rFonts w:ascii="Times New Roman" w:eastAsia="Times New Roman" w:hAnsi="Times New Roman" w:cs="Times New Roman"/>
          <w:i/>
          <w:iCs/>
          <w:color w:val="000000" w:themeColor="text1"/>
          <w:lang w:val="en-US"/>
        </w:rPr>
        <w:t>breeding programs, field testing, forest management and forest industry</w:t>
      </w:r>
    </w:p>
    <w:p w14:paraId="28BE1FEE" w14:textId="3136127E" w:rsidR="0032198C" w:rsidRPr="00DC7508" w:rsidRDefault="37BFF57B" w:rsidP="034DE219">
      <w:pPr>
        <w:spacing w:after="0"/>
        <w:jc w:val="both"/>
        <w:rPr>
          <w:lang w:val="en-US"/>
        </w:rPr>
      </w:pPr>
      <w:r w:rsidRPr="034DE219">
        <w:rPr>
          <w:rFonts w:ascii="Times New Roman" w:eastAsia="Times New Roman" w:hAnsi="Times New Roman" w:cs="Times New Roman"/>
          <w:i/>
          <w:iCs/>
          <w:color w:val="000000" w:themeColor="text1"/>
          <w:lang w:val="en-US"/>
        </w:rPr>
        <w:t xml:space="preserve"> </w:t>
      </w:r>
    </w:p>
    <w:p w14:paraId="32B6B49E" w14:textId="2A23C9C1" w:rsidR="0032198C" w:rsidRPr="00DC7508" w:rsidRDefault="37BFF57B" w:rsidP="034DE219">
      <w:pPr>
        <w:spacing w:after="0"/>
        <w:jc w:val="both"/>
        <w:rPr>
          <w:lang w:val="en-US"/>
        </w:rPr>
      </w:pPr>
      <w:r w:rsidRPr="034DE219">
        <w:rPr>
          <w:rFonts w:ascii="Times New Roman" w:eastAsia="Times New Roman" w:hAnsi="Times New Roman" w:cs="Times New Roman"/>
          <w:i/>
          <w:iCs/>
          <w:color w:val="000000" w:themeColor="text1"/>
          <w:lang w:val="en-US"/>
        </w:rPr>
        <w:t>Multifunctional role of forest ecosystems</w:t>
      </w:r>
    </w:p>
    <w:p w14:paraId="2F51E28F" w14:textId="702EB030" w:rsidR="0032198C" w:rsidRPr="00DC7508" w:rsidRDefault="37BFF57B" w:rsidP="034DE219">
      <w:pPr>
        <w:spacing w:after="0"/>
        <w:jc w:val="both"/>
        <w:rPr>
          <w:lang w:val="en-US"/>
        </w:rPr>
      </w:pPr>
      <w:r w:rsidRPr="034DE219">
        <w:rPr>
          <w:rFonts w:ascii="Times New Roman" w:eastAsia="Times New Roman" w:hAnsi="Times New Roman" w:cs="Times New Roman"/>
          <w:color w:val="000000" w:themeColor="text1"/>
          <w:lang w:val="en-US"/>
        </w:rPr>
        <w:t xml:space="preserve">Forest ecosystems play </w:t>
      </w:r>
      <w:r w:rsidRPr="034DE219">
        <w:rPr>
          <w:rFonts w:ascii="Times New Roman" w:eastAsia="Times New Roman" w:hAnsi="Times New Roman" w:cs="Times New Roman"/>
          <w:color w:val="000000" w:themeColor="text1"/>
          <w:lang w:val="en-GB"/>
        </w:rPr>
        <w:t xml:space="preserve">a multifunctional and critical role </w:t>
      </w:r>
      <w:r w:rsidR="00C0674E">
        <w:rPr>
          <w:rFonts w:ascii="Times New Roman" w:eastAsia="Times New Roman" w:hAnsi="Times New Roman" w:cs="Times New Roman"/>
          <w:color w:val="000000" w:themeColor="text1"/>
          <w:lang w:val="en-GB"/>
        </w:rPr>
        <w:t>in</w:t>
      </w:r>
      <w:r w:rsidRPr="034DE219">
        <w:rPr>
          <w:rFonts w:ascii="Times New Roman" w:eastAsia="Times New Roman" w:hAnsi="Times New Roman" w:cs="Times New Roman"/>
          <w:color w:val="000000" w:themeColor="text1"/>
          <w:lang w:val="en-GB"/>
        </w:rPr>
        <w:t xml:space="preserve"> all life on Earth, because they serve as carbon sink, </w:t>
      </w:r>
      <w:r w:rsidR="00E965CA">
        <w:rPr>
          <w:rFonts w:ascii="Times New Roman" w:eastAsia="Times New Roman" w:hAnsi="Times New Roman" w:cs="Times New Roman"/>
          <w:color w:val="000000" w:themeColor="text1"/>
          <w:lang w:val="en-GB"/>
        </w:rPr>
        <w:t xml:space="preserve">a </w:t>
      </w:r>
      <w:r w:rsidRPr="034DE219">
        <w:rPr>
          <w:rFonts w:ascii="Times New Roman" w:eastAsia="Times New Roman" w:hAnsi="Times New Roman" w:cs="Times New Roman"/>
          <w:color w:val="000000" w:themeColor="text1"/>
          <w:lang w:val="en-GB"/>
        </w:rPr>
        <w:t xml:space="preserve">regulator for water and nutrient cycling, temperatures and the climate, and </w:t>
      </w:r>
      <w:r w:rsidR="00E965CA">
        <w:rPr>
          <w:rFonts w:ascii="Times New Roman" w:eastAsia="Times New Roman" w:hAnsi="Times New Roman" w:cs="Times New Roman"/>
          <w:color w:val="000000" w:themeColor="text1"/>
          <w:lang w:val="en-GB"/>
        </w:rPr>
        <w:t xml:space="preserve">a </w:t>
      </w:r>
      <w:r w:rsidRPr="034DE219">
        <w:rPr>
          <w:rFonts w:ascii="Times New Roman" w:eastAsia="Times New Roman" w:hAnsi="Times New Roman" w:cs="Times New Roman"/>
          <w:color w:val="000000" w:themeColor="text1"/>
          <w:lang w:val="en-GB"/>
        </w:rPr>
        <w:t>source of raw materials for zero-carbon development of societies and for food production. Maintaining healthy forest ecosystems is important for disaster risk reduction (e.g.</w:t>
      </w:r>
      <w:r w:rsidR="00144089">
        <w:rPr>
          <w:rFonts w:ascii="Times New Roman" w:eastAsia="Times New Roman" w:hAnsi="Times New Roman" w:cs="Times New Roman"/>
          <w:color w:val="000000" w:themeColor="text1"/>
          <w:lang w:val="en-GB"/>
        </w:rPr>
        <w:t>,</w:t>
      </w:r>
      <w:r w:rsidRPr="034DE219">
        <w:rPr>
          <w:rFonts w:ascii="Times New Roman" w:eastAsia="Times New Roman" w:hAnsi="Times New Roman" w:cs="Times New Roman"/>
          <w:color w:val="000000" w:themeColor="text1"/>
          <w:lang w:val="en-GB"/>
        </w:rPr>
        <w:t xml:space="preserve"> </w:t>
      </w:r>
      <w:r w:rsidR="00144089">
        <w:rPr>
          <w:rFonts w:ascii="Times New Roman" w:eastAsia="Times New Roman" w:hAnsi="Times New Roman" w:cs="Times New Roman"/>
          <w:color w:val="000000" w:themeColor="text1"/>
          <w:lang w:val="en-GB"/>
        </w:rPr>
        <w:t xml:space="preserve">the </w:t>
      </w:r>
      <w:r w:rsidRPr="034DE219">
        <w:rPr>
          <w:rFonts w:ascii="Times New Roman" w:eastAsia="Times New Roman" w:hAnsi="Times New Roman" w:cs="Times New Roman"/>
          <w:color w:val="000000" w:themeColor="text1"/>
          <w:lang w:val="en-GB"/>
        </w:rPr>
        <w:t xml:space="preserve">severity of flooding, landslides, </w:t>
      </w:r>
      <w:r w:rsidR="008B023B">
        <w:rPr>
          <w:rFonts w:ascii="Times New Roman" w:eastAsia="Times New Roman" w:hAnsi="Times New Roman" w:cs="Times New Roman"/>
          <w:color w:val="000000" w:themeColor="text1"/>
          <w:lang w:val="en-GB"/>
        </w:rPr>
        <w:t xml:space="preserve">and </w:t>
      </w:r>
      <w:r w:rsidRPr="034DE219">
        <w:rPr>
          <w:rFonts w:ascii="Times New Roman" w:eastAsia="Times New Roman" w:hAnsi="Times New Roman" w:cs="Times New Roman"/>
          <w:color w:val="000000" w:themeColor="text1"/>
          <w:lang w:val="en-GB"/>
        </w:rPr>
        <w:t xml:space="preserve">storms), biodiversity, improved air quality and green space management. In addition, forest ecosystems have a tremendous recreational value and impact on human health (Figure 2). </w:t>
      </w:r>
      <w:r w:rsidRPr="034DE219">
        <w:rPr>
          <w:rFonts w:ascii="Times New Roman" w:eastAsia="Times New Roman" w:hAnsi="Times New Roman" w:cs="Times New Roman"/>
          <w:lang w:val="en-US"/>
        </w:rPr>
        <w:t>So, it is obvious that we should see forest ecosystems (and natural ecosystem</w:t>
      </w:r>
      <w:r w:rsidR="003B395E">
        <w:rPr>
          <w:rFonts w:ascii="Times New Roman" w:eastAsia="Times New Roman" w:hAnsi="Times New Roman" w:cs="Times New Roman"/>
          <w:lang w:val="en-US"/>
        </w:rPr>
        <w:t>s</w:t>
      </w:r>
      <w:r w:rsidRPr="034DE219">
        <w:rPr>
          <w:rFonts w:ascii="Times New Roman" w:eastAsia="Times New Roman" w:hAnsi="Times New Roman" w:cs="Times New Roman"/>
          <w:lang w:val="en-US"/>
        </w:rPr>
        <w:t xml:space="preserve"> in general) more broadly than just from the point of view of exploitation or protection. A forest can be seen simultaneously as a source of wood material (</w:t>
      </w:r>
      <w:r w:rsidRPr="034DE219">
        <w:rPr>
          <w:rFonts w:ascii="Times New Roman" w:eastAsia="Times New Roman" w:hAnsi="Times New Roman" w:cs="Times New Roman"/>
          <w:i/>
          <w:iCs/>
          <w:lang w:val="en-US"/>
        </w:rPr>
        <w:t>living from</w:t>
      </w:r>
      <w:r w:rsidRPr="034DE219">
        <w:rPr>
          <w:rFonts w:ascii="Times New Roman" w:eastAsia="Times New Roman" w:hAnsi="Times New Roman" w:cs="Times New Roman"/>
          <w:lang w:val="en-US"/>
        </w:rPr>
        <w:t>), as a maintainer of biodiversity and as a carbon sink (</w:t>
      </w:r>
      <w:r w:rsidRPr="034DE219">
        <w:rPr>
          <w:rFonts w:ascii="Times New Roman" w:eastAsia="Times New Roman" w:hAnsi="Times New Roman" w:cs="Times New Roman"/>
          <w:i/>
          <w:iCs/>
          <w:lang w:val="en-US"/>
        </w:rPr>
        <w:t>living with</w:t>
      </w:r>
      <w:r w:rsidRPr="034DE219">
        <w:rPr>
          <w:rFonts w:ascii="Times New Roman" w:eastAsia="Times New Roman" w:hAnsi="Times New Roman" w:cs="Times New Roman"/>
          <w:lang w:val="en-US"/>
        </w:rPr>
        <w:t>), as a landscape and recreational use (</w:t>
      </w:r>
      <w:r w:rsidRPr="034DE219">
        <w:rPr>
          <w:rFonts w:ascii="Times New Roman" w:eastAsia="Times New Roman" w:hAnsi="Times New Roman" w:cs="Times New Roman"/>
          <w:i/>
          <w:iCs/>
          <w:lang w:val="en-US"/>
        </w:rPr>
        <w:t>living in</w:t>
      </w:r>
      <w:r w:rsidRPr="034DE219">
        <w:rPr>
          <w:rFonts w:ascii="Times New Roman" w:eastAsia="Times New Roman" w:hAnsi="Times New Roman" w:cs="Times New Roman"/>
          <w:lang w:val="en-US"/>
        </w:rPr>
        <w:t>) or as part of a</w:t>
      </w:r>
      <w:r w:rsidR="001260D9">
        <w:rPr>
          <w:rFonts w:ascii="Times New Roman" w:eastAsia="Times New Roman" w:hAnsi="Times New Roman" w:cs="Times New Roman"/>
          <w:lang w:val="en-US"/>
        </w:rPr>
        <w:t>n</w:t>
      </w:r>
      <w:r w:rsidRPr="034DE219">
        <w:rPr>
          <w:rFonts w:ascii="Times New Roman" w:eastAsia="Times New Roman" w:hAnsi="Times New Roman" w:cs="Times New Roman"/>
          <w:lang w:val="en-US"/>
        </w:rPr>
        <w:t xml:space="preserve"> </w:t>
      </w:r>
      <w:r w:rsidR="001260D9">
        <w:rPr>
          <w:rFonts w:ascii="Times New Roman" w:eastAsia="Times New Roman" w:hAnsi="Times New Roman" w:cs="Times New Roman"/>
          <w:lang w:val="en-US"/>
        </w:rPr>
        <w:t>i</w:t>
      </w:r>
      <w:r w:rsidRPr="034DE219">
        <w:rPr>
          <w:rFonts w:ascii="Times New Roman" w:eastAsia="Times New Roman" w:hAnsi="Times New Roman" w:cs="Times New Roman"/>
          <w:lang w:val="en-US"/>
        </w:rPr>
        <w:t>n</w:t>
      </w:r>
      <w:r w:rsidR="001260D9">
        <w:rPr>
          <w:rFonts w:ascii="Times New Roman" w:eastAsia="Times New Roman" w:hAnsi="Times New Roman" w:cs="Times New Roman"/>
          <w:lang w:val="en-US"/>
        </w:rPr>
        <w:t>dividual</w:t>
      </w:r>
      <w:r w:rsidRPr="034DE219">
        <w:rPr>
          <w:rFonts w:ascii="Times New Roman" w:eastAsia="Times New Roman" w:hAnsi="Times New Roman" w:cs="Times New Roman"/>
          <w:lang w:val="en-US"/>
        </w:rPr>
        <w:t xml:space="preserve">'s or </w:t>
      </w:r>
      <w:r w:rsidR="0035362D">
        <w:rPr>
          <w:rFonts w:ascii="Times New Roman" w:eastAsia="Times New Roman" w:hAnsi="Times New Roman" w:cs="Times New Roman"/>
          <w:lang w:val="en-US"/>
        </w:rPr>
        <w:t xml:space="preserve">a </w:t>
      </w:r>
      <w:r w:rsidRPr="034DE219">
        <w:rPr>
          <w:rFonts w:ascii="Times New Roman" w:eastAsia="Times New Roman" w:hAnsi="Times New Roman" w:cs="Times New Roman"/>
          <w:lang w:val="en-US"/>
        </w:rPr>
        <w:t>community's identity (</w:t>
      </w:r>
      <w:r w:rsidRPr="034DE219">
        <w:rPr>
          <w:rFonts w:ascii="Times New Roman" w:eastAsia="Times New Roman" w:hAnsi="Times New Roman" w:cs="Times New Roman"/>
          <w:i/>
          <w:iCs/>
          <w:lang w:val="en-US"/>
        </w:rPr>
        <w:t>living as</w:t>
      </w:r>
      <w:r w:rsidRPr="034DE219">
        <w:rPr>
          <w:rFonts w:ascii="Times New Roman" w:eastAsia="Times New Roman" w:hAnsi="Times New Roman" w:cs="Times New Roman"/>
          <w:lang w:val="en-US"/>
        </w:rPr>
        <w:t>).</w:t>
      </w:r>
    </w:p>
    <w:p w14:paraId="7396BD08" w14:textId="459D09DB" w:rsidR="0032198C" w:rsidRPr="00DC7508" w:rsidRDefault="37BFF57B" w:rsidP="034DE219">
      <w:pPr>
        <w:spacing w:after="0"/>
        <w:jc w:val="both"/>
        <w:rPr>
          <w:lang w:val="en-US"/>
        </w:rPr>
      </w:pPr>
      <w:r w:rsidRPr="034DE219">
        <w:rPr>
          <w:rFonts w:ascii="Times New Roman" w:eastAsia="Times New Roman" w:hAnsi="Times New Roman" w:cs="Times New Roman"/>
          <w:color w:val="000000" w:themeColor="text1"/>
          <w:lang w:val="en-US"/>
        </w:rPr>
        <w:t xml:space="preserve"> </w:t>
      </w:r>
    </w:p>
    <w:p w14:paraId="2DFB5A73" w14:textId="790FE022" w:rsidR="00ED3C59" w:rsidRDefault="000A33AC" w:rsidP="034DE219">
      <w:pPr>
        <w:spacing w:after="0"/>
        <w:jc w:val="both"/>
        <w:rPr>
          <w:rFonts w:ascii="Times New Roman" w:eastAsia="Times New Roman" w:hAnsi="Times New Roman" w:cs="Times New Roman"/>
          <w:b/>
          <w:bCs/>
          <w:i/>
          <w:iCs/>
          <w:color w:val="000000" w:themeColor="text1"/>
          <w:lang w:val="en-GB"/>
        </w:rPr>
      </w:pPr>
      <w:r>
        <w:rPr>
          <w:noProof/>
        </w:rPr>
        <w:lastRenderedPageBreak/>
        <w:drawing>
          <wp:inline distT="0" distB="0" distL="0" distR="0" wp14:anchorId="71166C43" wp14:editId="5003BFAB">
            <wp:extent cx="5731510" cy="2865755"/>
            <wp:effectExtent l="0" t="0" r="2540" b="0"/>
            <wp:docPr id="7354291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29166" name="Picture 1" descr="A screenshot of a computer&#10;&#10;Description automatically generated"/>
                    <pic:cNvPicPr/>
                  </pic:nvPicPr>
                  <pic:blipFill rotWithShape="1">
                    <a:blip r:embed="rId9"/>
                    <a:srcRect l="23986" t="28308" r="9206" b="9538"/>
                    <a:stretch/>
                  </pic:blipFill>
                  <pic:spPr bwMode="auto">
                    <a:xfrm>
                      <a:off x="0" y="0"/>
                      <a:ext cx="5731510" cy="2865755"/>
                    </a:xfrm>
                    <a:prstGeom prst="rect">
                      <a:avLst/>
                    </a:prstGeom>
                    <a:ln>
                      <a:noFill/>
                    </a:ln>
                    <a:extLst>
                      <a:ext uri="{53640926-AAD7-44D8-BBD7-CCE9431645EC}">
                        <a14:shadowObscured xmlns:a14="http://schemas.microsoft.com/office/drawing/2010/main"/>
                      </a:ext>
                    </a:extLst>
                  </pic:spPr>
                </pic:pic>
              </a:graphicData>
            </a:graphic>
          </wp:inline>
        </w:drawing>
      </w:r>
    </w:p>
    <w:p w14:paraId="60EF602F" w14:textId="6F370D05" w:rsidR="0032198C" w:rsidRPr="00DC7508" w:rsidRDefault="37BFF57B" w:rsidP="034DE219">
      <w:pPr>
        <w:spacing w:after="0"/>
        <w:jc w:val="both"/>
        <w:rPr>
          <w:lang w:val="en-US"/>
        </w:rPr>
      </w:pPr>
      <w:r w:rsidRPr="034DE219">
        <w:rPr>
          <w:rFonts w:ascii="Times New Roman" w:eastAsia="Times New Roman" w:hAnsi="Times New Roman" w:cs="Times New Roman"/>
          <w:b/>
          <w:bCs/>
          <w:i/>
          <w:iCs/>
          <w:color w:val="000000" w:themeColor="text1"/>
          <w:lang w:val="en-GB"/>
        </w:rPr>
        <w:t>Figure 2:</w:t>
      </w:r>
      <w:r w:rsidRPr="034DE219">
        <w:rPr>
          <w:rFonts w:ascii="Times New Roman" w:eastAsia="Times New Roman" w:hAnsi="Times New Roman" w:cs="Times New Roman"/>
          <w:i/>
          <w:iCs/>
          <w:color w:val="000000" w:themeColor="text1"/>
          <w:lang w:val="en-GB"/>
        </w:rPr>
        <w:t xml:space="preserve"> Multifunctional role of forest ecosystems.</w:t>
      </w:r>
    </w:p>
    <w:p w14:paraId="04753AF1" w14:textId="2956589B" w:rsidR="0032198C" w:rsidRPr="00DC7508" w:rsidRDefault="37BFF57B" w:rsidP="034DE219">
      <w:pPr>
        <w:spacing w:after="0"/>
        <w:jc w:val="both"/>
        <w:rPr>
          <w:lang w:val="en-US"/>
        </w:rPr>
      </w:pPr>
      <w:r w:rsidRPr="034DE219">
        <w:rPr>
          <w:rFonts w:ascii="Times New Roman" w:eastAsia="Times New Roman" w:hAnsi="Times New Roman" w:cs="Times New Roman"/>
          <w:i/>
          <w:iCs/>
          <w:color w:val="000000" w:themeColor="text1"/>
          <w:lang w:val="en-GB"/>
        </w:rPr>
        <w:t xml:space="preserve"> </w:t>
      </w:r>
    </w:p>
    <w:p w14:paraId="5976DA50" w14:textId="674C3573" w:rsidR="0032198C" w:rsidRPr="00DC7508" w:rsidRDefault="37BFF57B" w:rsidP="034DE219">
      <w:pPr>
        <w:spacing w:after="0"/>
        <w:rPr>
          <w:lang w:val="en-US"/>
        </w:rPr>
      </w:pPr>
      <w:r w:rsidRPr="034DE219">
        <w:rPr>
          <w:rFonts w:ascii="Times New Roman" w:eastAsia="Times New Roman" w:hAnsi="Times New Roman" w:cs="Times New Roman"/>
          <w:i/>
          <w:iCs/>
          <w:color w:val="000000" w:themeColor="text1"/>
          <w:lang w:val="en-GB"/>
        </w:rPr>
        <w:t xml:space="preserve">Forests have </w:t>
      </w:r>
      <w:r w:rsidR="005E530D">
        <w:rPr>
          <w:rFonts w:ascii="Times New Roman" w:eastAsia="Times New Roman" w:hAnsi="Times New Roman" w:cs="Times New Roman"/>
          <w:i/>
          <w:iCs/>
          <w:color w:val="000000" w:themeColor="text1"/>
          <w:lang w:val="en-GB"/>
        </w:rPr>
        <w:t xml:space="preserve">a </w:t>
      </w:r>
      <w:r w:rsidRPr="034DE219">
        <w:rPr>
          <w:rFonts w:ascii="Times New Roman" w:eastAsia="Times New Roman" w:hAnsi="Times New Roman" w:cs="Times New Roman"/>
          <w:i/>
          <w:iCs/>
          <w:color w:val="000000" w:themeColor="text1"/>
          <w:lang w:val="en-GB"/>
        </w:rPr>
        <w:t>key role in climate policy</w:t>
      </w:r>
    </w:p>
    <w:p w14:paraId="7DD830F8" w14:textId="22953CBF" w:rsidR="0032198C" w:rsidRPr="00DC7508" w:rsidRDefault="37BFF57B" w:rsidP="034DE219">
      <w:pPr>
        <w:spacing w:after="0"/>
        <w:jc w:val="both"/>
        <w:rPr>
          <w:lang w:val="en-US"/>
        </w:rPr>
      </w:pPr>
      <w:r w:rsidRPr="034DE219">
        <w:rPr>
          <w:rFonts w:ascii="Times New Roman" w:eastAsia="Times New Roman" w:hAnsi="Times New Roman" w:cs="Times New Roman"/>
          <w:color w:val="000000" w:themeColor="text1"/>
          <w:lang w:val="en-GB"/>
        </w:rPr>
        <w:t xml:space="preserve">Forests are playing a key role in European and global carbon economy and climate policy, </w:t>
      </w:r>
    </w:p>
    <w:p w14:paraId="7D213CB0" w14:textId="4C56ADF7" w:rsidR="0032198C" w:rsidRPr="00DC7508" w:rsidRDefault="37BFF57B" w:rsidP="034DE219">
      <w:pPr>
        <w:spacing w:after="0"/>
        <w:jc w:val="both"/>
        <w:rPr>
          <w:lang w:val="en-US"/>
        </w:rPr>
      </w:pPr>
      <w:r w:rsidRPr="034DE219">
        <w:rPr>
          <w:rFonts w:ascii="Times New Roman" w:eastAsia="Times New Roman" w:hAnsi="Times New Roman" w:cs="Times New Roman"/>
          <w:color w:val="000000" w:themeColor="text1"/>
          <w:lang w:val="en-GB"/>
        </w:rPr>
        <w:t xml:space="preserve">aiming to achieve </w:t>
      </w:r>
      <w:hyperlink r:id="rId10">
        <w:r w:rsidRPr="034DE219">
          <w:rPr>
            <w:rStyle w:val="Hyperlink"/>
            <w:rFonts w:ascii="Times New Roman" w:eastAsia="Times New Roman" w:hAnsi="Times New Roman" w:cs="Times New Roman"/>
            <w:color w:val="467886"/>
            <w:lang w:val="en-GB"/>
          </w:rPr>
          <w:t>climate neutrality in the EU by 2050</w:t>
        </w:r>
      </w:hyperlink>
      <w:r w:rsidRPr="034DE219">
        <w:rPr>
          <w:rFonts w:ascii="Times New Roman" w:eastAsia="Times New Roman" w:hAnsi="Times New Roman" w:cs="Times New Roman"/>
          <w:color w:val="000000" w:themeColor="text1"/>
          <w:lang w:val="en-GB"/>
        </w:rPr>
        <w:t xml:space="preserve">. </w:t>
      </w:r>
      <w:hyperlink r:id="rId11">
        <w:r w:rsidRPr="034DE219">
          <w:rPr>
            <w:rStyle w:val="Hyperlink"/>
            <w:rFonts w:ascii="Times New Roman" w:eastAsia="Times New Roman" w:hAnsi="Times New Roman" w:cs="Times New Roman"/>
            <w:color w:val="467886"/>
            <w:lang w:val="en-GB"/>
          </w:rPr>
          <w:t>A new strategy for EU forests for 2030</w:t>
        </w:r>
      </w:hyperlink>
      <w:r w:rsidRPr="034DE219">
        <w:rPr>
          <w:rFonts w:ascii="Times New Roman" w:eastAsia="Times New Roman" w:hAnsi="Times New Roman" w:cs="Times New Roman"/>
          <w:color w:val="000000" w:themeColor="text1"/>
          <w:lang w:val="en-GB"/>
        </w:rPr>
        <w:t xml:space="preserve"> outlines the importance of forest for biodiversity maintenance and climate</w:t>
      </w:r>
      <w:r w:rsidR="00BA01FB">
        <w:rPr>
          <w:rFonts w:ascii="Times New Roman" w:eastAsia="Times New Roman" w:hAnsi="Times New Roman" w:cs="Times New Roman"/>
          <w:color w:val="000000" w:themeColor="text1"/>
          <w:lang w:val="en-GB"/>
        </w:rPr>
        <w:t>-</w:t>
      </w:r>
      <w:r w:rsidRPr="034DE219">
        <w:rPr>
          <w:rFonts w:ascii="Times New Roman" w:eastAsia="Times New Roman" w:hAnsi="Times New Roman" w:cs="Times New Roman"/>
          <w:color w:val="000000" w:themeColor="text1"/>
          <w:lang w:val="en-GB"/>
        </w:rPr>
        <w:t xml:space="preserve">neutral objectives. One of the practical tasks in this process is the plantation of 3 billion additional trees </w:t>
      </w:r>
      <w:r w:rsidR="00A52CF2">
        <w:rPr>
          <w:rFonts w:ascii="Times New Roman" w:eastAsia="Times New Roman" w:hAnsi="Times New Roman" w:cs="Times New Roman"/>
          <w:color w:val="000000" w:themeColor="text1"/>
          <w:lang w:val="en-GB"/>
        </w:rPr>
        <w:t xml:space="preserve">in the </w:t>
      </w:r>
      <w:r w:rsidR="008D24E9">
        <w:rPr>
          <w:rFonts w:ascii="Times New Roman" w:eastAsia="Times New Roman" w:hAnsi="Times New Roman" w:cs="Times New Roman"/>
          <w:color w:val="000000" w:themeColor="text1"/>
          <w:lang w:val="en-GB"/>
        </w:rPr>
        <w:t xml:space="preserve">European area </w:t>
      </w:r>
      <w:r w:rsidRPr="034DE219">
        <w:rPr>
          <w:rFonts w:ascii="Times New Roman" w:eastAsia="Times New Roman" w:hAnsi="Times New Roman" w:cs="Times New Roman"/>
          <w:color w:val="000000" w:themeColor="text1"/>
          <w:lang w:val="en-GB"/>
        </w:rPr>
        <w:t xml:space="preserve">by 2030. Recently, the role of forests in maintaining biodiversity has gained more attention due to </w:t>
      </w:r>
      <w:r w:rsidR="008D24E9">
        <w:rPr>
          <w:rFonts w:ascii="Times New Roman" w:eastAsia="Times New Roman" w:hAnsi="Times New Roman" w:cs="Times New Roman"/>
          <w:color w:val="000000" w:themeColor="text1"/>
          <w:lang w:val="en-GB"/>
        </w:rPr>
        <w:t xml:space="preserve">the </w:t>
      </w:r>
      <w:r w:rsidRPr="034DE219">
        <w:rPr>
          <w:rFonts w:ascii="Times New Roman" w:eastAsia="Times New Roman" w:hAnsi="Times New Roman" w:cs="Times New Roman"/>
          <w:color w:val="000000" w:themeColor="text1"/>
          <w:lang w:val="en-GB"/>
        </w:rPr>
        <w:t xml:space="preserve">rapid loss of biodiversity everywhere in the globe. The </w:t>
      </w:r>
      <w:hyperlink r:id="rId12">
        <w:r w:rsidRPr="034DE219">
          <w:rPr>
            <w:rStyle w:val="Hyperlink"/>
            <w:rFonts w:ascii="Times New Roman" w:eastAsia="Times New Roman" w:hAnsi="Times New Roman" w:cs="Times New Roman"/>
            <w:color w:val="467886"/>
            <w:lang w:val="en-GB"/>
          </w:rPr>
          <w:t xml:space="preserve">EU Nature Restoration Law </w:t>
        </w:r>
      </w:hyperlink>
      <w:r w:rsidRPr="034DE219">
        <w:rPr>
          <w:rFonts w:ascii="Times New Roman" w:eastAsia="Times New Roman" w:hAnsi="Times New Roman" w:cs="Times New Roman"/>
          <w:color w:val="000000" w:themeColor="text1"/>
          <w:lang w:val="en-GB"/>
        </w:rPr>
        <w:t>is a key element of the EU Biodiversity Strategy and has the target of recovering at least 20% of Europe's land and sea areas by 2030, including forests. This is a significant opportunity to increase the resilience of future forests.</w:t>
      </w:r>
    </w:p>
    <w:p w14:paraId="3A4541CC" w14:textId="40A20E7A" w:rsidR="0032198C" w:rsidRPr="00DC7508" w:rsidRDefault="37BFF57B" w:rsidP="034DE219">
      <w:pPr>
        <w:spacing w:after="0"/>
        <w:rPr>
          <w:lang w:val="en-US"/>
        </w:rPr>
      </w:pPr>
      <w:r w:rsidRPr="034DE219">
        <w:rPr>
          <w:rFonts w:ascii="Times New Roman" w:eastAsia="Times New Roman" w:hAnsi="Times New Roman" w:cs="Times New Roman"/>
          <w:color w:val="000000" w:themeColor="text1"/>
          <w:lang w:val="en-GB"/>
        </w:rPr>
        <w:t xml:space="preserve"> </w:t>
      </w:r>
    </w:p>
    <w:p w14:paraId="335B33F6" w14:textId="773B98E7" w:rsidR="0032198C" w:rsidRPr="00DC7508" w:rsidRDefault="37BFF57B" w:rsidP="034DE219">
      <w:pPr>
        <w:spacing w:after="0"/>
        <w:rPr>
          <w:lang w:val="en-US"/>
        </w:rPr>
      </w:pPr>
      <w:r w:rsidRPr="034DE219">
        <w:rPr>
          <w:rFonts w:ascii="Times New Roman" w:eastAsia="Times New Roman" w:hAnsi="Times New Roman" w:cs="Times New Roman"/>
          <w:i/>
          <w:iCs/>
          <w:color w:val="000000" w:themeColor="text1"/>
          <w:lang w:val="en-GB"/>
        </w:rPr>
        <w:t xml:space="preserve">Problem: </w:t>
      </w:r>
      <w:r w:rsidRPr="034DE219">
        <w:rPr>
          <w:rFonts w:ascii="Times New Roman" w:eastAsia="Times New Roman" w:hAnsi="Times New Roman" w:cs="Times New Roman"/>
          <w:i/>
          <w:iCs/>
          <w:lang w:val="en-US"/>
        </w:rPr>
        <w:t xml:space="preserve">Forest dieback, reduced growth and biodiversity loss </w:t>
      </w:r>
    </w:p>
    <w:p w14:paraId="627460D2" w14:textId="7D7D553B" w:rsidR="0032198C" w:rsidRPr="00DC7508" w:rsidRDefault="37BFF57B" w:rsidP="034DE219">
      <w:pPr>
        <w:spacing w:after="0"/>
        <w:jc w:val="both"/>
        <w:rPr>
          <w:lang w:val="en-US"/>
        </w:rPr>
      </w:pPr>
      <w:r w:rsidRPr="034DE219">
        <w:rPr>
          <w:rFonts w:ascii="Times New Roman" w:eastAsia="Times New Roman" w:hAnsi="Times New Roman" w:cs="Times New Roman"/>
          <w:lang w:val="en-US"/>
        </w:rPr>
        <w:t xml:space="preserve">In general, models predict increased dieback and reduced growth of many European forest tree species, including </w:t>
      </w:r>
      <w:r w:rsidR="00F81241">
        <w:rPr>
          <w:rFonts w:ascii="Times New Roman" w:eastAsia="Times New Roman" w:hAnsi="Times New Roman" w:cs="Times New Roman"/>
          <w:lang w:val="en-US"/>
        </w:rPr>
        <w:t xml:space="preserve">the </w:t>
      </w:r>
      <w:r w:rsidRPr="034DE219">
        <w:rPr>
          <w:rFonts w:ascii="Times New Roman" w:eastAsia="Times New Roman" w:hAnsi="Times New Roman" w:cs="Times New Roman"/>
          <w:lang w:val="en-US"/>
        </w:rPr>
        <w:t>silver fir (</w:t>
      </w:r>
      <w:r w:rsidRPr="034DE219">
        <w:rPr>
          <w:rFonts w:ascii="Times New Roman" w:eastAsia="Times New Roman" w:hAnsi="Times New Roman" w:cs="Times New Roman"/>
          <w:i/>
          <w:iCs/>
          <w:lang w:val="en-US"/>
        </w:rPr>
        <w:t>Abies alba</w:t>
      </w:r>
      <w:r w:rsidRPr="034DE219">
        <w:rPr>
          <w:rFonts w:ascii="Times New Roman" w:eastAsia="Times New Roman" w:hAnsi="Times New Roman" w:cs="Times New Roman"/>
          <w:lang w:val="en-US"/>
        </w:rPr>
        <w:t xml:space="preserve">), </w:t>
      </w:r>
      <w:r w:rsidR="00F81241">
        <w:rPr>
          <w:rFonts w:ascii="Times New Roman" w:eastAsia="Times New Roman" w:hAnsi="Times New Roman" w:cs="Times New Roman"/>
          <w:lang w:val="en-US"/>
        </w:rPr>
        <w:t xml:space="preserve">the </w:t>
      </w:r>
      <w:r w:rsidRPr="034DE219">
        <w:rPr>
          <w:rFonts w:ascii="Times New Roman" w:eastAsia="Times New Roman" w:hAnsi="Times New Roman" w:cs="Times New Roman"/>
          <w:lang w:val="en-US"/>
        </w:rPr>
        <w:t>European beech (</w:t>
      </w:r>
      <w:r w:rsidRPr="034DE219">
        <w:rPr>
          <w:rFonts w:ascii="Times New Roman" w:eastAsia="Times New Roman" w:hAnsi="Times New Roman" w:cs="Times New Roman"/>
          <w:i/>
          <w:iCs/>
          <w:lang w:val="en-US"/>
        </w:rPr>
        <w:t>Fagus sylvatica</w:t>
      </w:r>
      <w:r w:rsidRPr="034DE219">
        <w:rPr>
          <w:rFonts w:ascii="Times New Roman" w:eastAsia="Times New Roman" w:hAnsi="Times New Roman" w:cs="Times New Roman"/>
          <w:lang w:val="en-US"/>
        </w:rPr>
        <w:t xml:space="preserve">) and </w:t>
      </w:r>
      <w:r w:rsidR="001D2B5B">
        <w:rPr>
          <w:rFonts w:ascii="Times New Roman" w:eastAsia="Times New Roman" w:hAnsi="Times New Roman" w:cs="Times New Roman"/>
          <w:lang w:val="en-US"/>
        </w:rPr>
        <w:t xml:space="preserve">the </w:t>
      </w:r>
      <w:r w:rsidRPr="034DE219">
        <w:rPr>
          <w:rFonts w:ascii="Times New Roman" w:eastAsia="Times New Roman" w:hAnsi="Times New Roman" w:cs="Times New Roman"/>
          <w:lang w:val="en-US"/>
        </w:rPr>
        <w:t>sessile oak (</w:t>
      </w:r>
      <w:r w:rsidRPr="034DE219">
        <w:rPr>
          <w:rFonts w:ascii="Times New Roman" w:eastAsia="Times New Roman" w:hAnsi="Times New Roman" w:cs="Times New Roman"/>
          <w:i/>
          <w:iCs/>
          <w:lang w:val="en-US"/>
        </w:rPr>
        <w:t>Quercus pertaea</w:t>
      </w:r>
      <w:r w:rsidRPr="034DE219">
        <w:rPr>
          <w:rFonts w:ascii="Times New Roman" w:eastAsia="Times New Roman" w:hAnsi="Times New Roman" w:cs="Times New Roman"/>
          <w:lang w:val="en-US"/>
        </w:rPr>
        <w:t>).</w:t>
      </w:r>
      <w:r w:rsidRPr="034DE219">
        <w:rPr>
          <w:rFonts w:ascii="Times New Roman" w:eastAsia="Times New Roman" w:hAnsi="Times New Roman" w:cs="Times New Roman"/>
          <w:sz w:val="22"/>
          <w:szCs w:val="22"/>
          <w:lang w:val="en-US"/>
        </w:rPr>
        <w:t xml:space="preserve"> In particular, </w:t>
      </w:r>
      <w:r w:rsidRPr="034DE219">
        <w:rPr>
          <w:rFonts w:ascii="Times New Roman" w:eastAsia="Times New Roman" w:hAnsi="Times New Roman" w:cs="Times New Roman"/>
          <w:color w:val="000000" w:themeColor="text1"/>
          <w:lang w:val="en-US"/>
        </w:rPr>
        <w:t xml:space="preserve">boreal forest ecosystems are subject to rapid warming of the environment because </w:t>
      </w:r>
      <w:r w:rsidR="001345C0">
        <w:rPr>
          <w:rFonts w:ascii="Times New Roman" w:eastAsia="Times New Roman" w:hAnsi="Times New Roman" w:cs="Times New Roman"/>
          <w:color w:val="000000" w:themeColor="text1"/>
          <w:lang w:val="en-US"/>
        </w:rPr>
        <w:t xml:space="preserve">a </w:t>
      </w:r>
      <w:r w:rsidRPr="034DE219">
        <w:rPr>
          <w:rFonts w:ascii="Times New Roman" w:eastAsia="Times New Roman" w:hAnsi="Times New Roman" w:cs="Times New Roman"/>
          <w:color w:val="000000" w:themeColor="text1"/>
          <w:lang w:val="en-US"/>
        </w:rPr>
        <w:t>4–11</w:t>
      </w:r>
      <w:r w:rsidRPr="034DE219">
        <w:rPr>
          <w:rFonts w:ascii="Times New Roman" w:eastAsia="Times New Roman" w:hAnsi="Times New Roman" w:cs="Times New Roman"/>
          <w:color w:val="222222"/>
          <w:lang w:val="en-US"/>
        </w:rPr>
        <w:t>°C</w:t>
      </w:r>
      <w:r w:rsidRPr="034DE219">
        <w:rPr>
          <w:rFonts w:ascii="Times New Roman" w:eastAsia="Times New Roman" w:hAnsi="Times New Roman" w:cs="Times New Roman"/>
          <w:color w:val="000000" w:themeColor="text1"/>
          <w:lang w:val="en-US"/>
        </w:rPr>
        <w:t xml:space="preserve"> increase in mean temperatures is expected in this zone by the end of this century. Recent studies have indicated that the dominating conifer trees </w:t>
      </w:r>
      <w:r w:rsidR="00E3388F">
        <w:rPr>
          <w:rFonts w:ascii="Times New Roman" w:eastAsia="Times New Roman" w:hAnsi="Times New Roman" w:cs="Times New Roman"/>
          <w:color w:val="000000" w:themeColor="text1"/>
          <w:lang w:val="en-US"/>
        </w:rPr>
        <w:t xml:space="preserve">the </w:t>
      </w:r>
      <w:r w:rsidRPr="034DE219">
        <w:rPr>
          <w:rFonts w:ascii="Times New Roman" w:eastAsia="Times New Roman" w:hAnsi="Times New Roman" w:cs="Times New Roman"/>
          <w:color w:val="000000" w:themeColor="text1"/>
          <w:lang w:val="en-US"/>
        </w:rPr>
        <w:t>Scots pine (</w:t>
      </w:r>
      <w:r w:rsidRPr="034DE219">
        <w:rPr>
          <w:rFonts w:ascii="Times New Roman" w:eastAsia="Times New Roman" w:hAnsi="Times New Roman" w:cs="Times New Roman"/>
          <w:i/>
          <w:iCs/>
          <w:color w:val="000000" w:themeColor="text1"/>
          <w:lang w:val="en-US"/>
        </w:rPr>
        <w:t>Pinus sylvestris</w:t>
      </w:r>
      <w:r w:rsidRPr="034DE219">
        <w:rPr>
          <w:rFonts w:ascii="Times New Roman" w:eastAsia="Times New Roman" w:hAnsi="Times New Roman" w:cs="Times New Roman"/>
          <w:color w:val="000000" w:themeColor="text1"/>
          <w:lang w:val="en-US"/>
        </w:rPr>
        <w:t xml:space="preserve">) and </w:t>
      </w:r>
      <w:r w:rsidR="00611FBD">
        <w:rPr>
          <w:rFonts w:ascii="Times New Roman" w:eastAsia="Times New Roman" w:hAnsi="Times New Roman" w:cs="Times New Roman"/>
          <w:color w:val="000000" w:themeColor="text1"/>
          <w:lang w:val="en-US"/>
        </w:rPr>
        <w:t xml:space="preserve">the </w:t>
      </w:r>
      <w:r w:rsidRPr="034DE219">
        <w:rPr>
          <w:rFonts w:ascii="Times New Roman" w:eastAsia="Times New Roman" w:hAnsi="Times New Roman" w:cs="Times New Roman"/>
          <w:color w:val="000000" w:themeColor="text1"/>
          <w:lang w:val="en-US"/>
        </w:rPr>
        <w:t>Norway spruce (</w:t>
      </w:r>
      <w:r w:rsidRPr="034DE219">
        <w:rPr>
          <w:rFonts w:ascii="Times New Roman" w:eastAsia="Times New Roman" w:hAnsi="Times New Roman" w:cs="Times New Roman"/>
          <w:i/>
          <w:iCs/>
          <w:color w:val="000000" w:themeColor="text1"/>
          <w:lang w:val="en-US"/>
        </w:rPr>
        <w:t>Picea abies</w:t>
      </w:r>
      <w:r w:rsidRPr="034DE219">
        <w:rPr>
          <w:rFonts w:ascii="Times New Roman" w:eastAsia="Times New Roman" w:hAnsi="Times New Roman" w:cs="Times New Roman"/>
          <w:color w:val="000000" w:themeColor="text1"/>
          <w:lang w:val="en-US"/>
        </w:rPr>
        <w:t>) of boreal zone</w:t>
      </w:r>
      <w:r w:rsidR="00611FBD">
        <w:rPr>
          <w:rFonts w:ascii="Times New Roman" w:eastAsia="Times New Roman" w:hAnsi="Times New Roman" w:cs="Times New Roman"/>
          <w:color w:val="000000" w:themeColor="text1"/>
          <w:lang w:val="en-US"/>
        </w:rPr>
        <w:t>s</w:t>
      </w:r>
      <w:r w:rsidRPr="034DE219">
        <w:rPr>
          <w:rFonts w:ascii="Times New Roman" w:eastAsia="Times New Roman" w:hAnsi="Times New Roman" w:cs="Times New Roman"/>
          <w:color w:val="000000" w:themeColor="text1"/>
          <w:lang w:val="en-US"/>
        </w:rPr>
        <w:t xml:space="preserve"> are more sensitive to warming than broad-leaved (deciduous) tree species. Therefore, major changes in tree species composition can be expected</w:t>
      </w:r>
      <w:r w:rsidR="00551714">
        <w:rPr>
          <w:rFonts w:ascii="Times New Roman" w:eastAsia="Times New Roman" w:hAnsi="Times New Roman" w:cs="Times New Roman"/>
          <w:color w:val="000000" w:themeColor="text1"/>
          <w:lang w:val="en-US"/>
        </w:rPr>
        <w:t>,</w:t>
      </w:r>
      <w:r w:rsidRPr="034DE219">
        <w:rPr>
          <w:rFonts w:ascii="Times New Roman" w:eastAsia="Times New Roman" w:hAnsi="Times New Roman" w:cs="Times New Roman"/>
          <w:color w:val="000000" w:themeColor="text1"/>
          <w:lang w:val="en-US"/>
        </w:rPr>
        <w:t xml:space="preserve"> for example</w:t>
      </w:r>
      <w:r w:rsidR="00551714">
        <w:rPr>
          <w:rFonts w:ascii="Times New Roman" w:eastAsia="Times New Roman" w:hAnsi="Times New Roman" w:cs="Times New Roman"/>
          <w:color w:val="000000" w:themeColor="text1"/>
          <w:lang w:val="en-US"/>
        </w:rPr>
        <w:t>,</w:t>
      </w:r>
      <w:r w:rsidRPr="034DE219">
        <w:rPr>
          <w:rFonts w:ascii="Times New Roman" w:eastAsia="Times New Roman" w:hAnsi="Times New Roman" w:cs="Times New Roman"/>
          <w:color w:val="000000" w:themeColor="text1"/>
          <w:lang w:val="en-US"/>
        </w:rPr>
        <w:t xml:space="preserve"> in Finland and </w:t>
      </w:r>
      <w:r w:rsidR="00551714">
        <w:rPr>
          <w:rFonts w:ascii="Times New Roman" w:eastAsia="Times New Roman" w:hAnsi="Times New Roman" w:cs="Times New Roman"/>
          <w:color w:val="000000" w:themeColor="text1"/>
          <w:lang w:val="en-US"/>
        </w:rPr>
        <w:t xml:space="preserve">the </w:t>
      </w:r>
      <w:r w:rsidRPr="034DE219">
        <w:rPr>
          <w:rFonts w:ascii="Times New Roman" w:eastAsia="Times New Roman" w:hAnsi="Times New Roman" w:cs="Times New Roman"/>
          <w:color w:val="000000" w:themeColor="text1"/>
          <w:lang w:val="en-US"/>
        </w:rPr>
        <w:t xml:space="preserve">whole Scandinavian area. For sustainable forestry and future silviculture in </w:t>
      </w:r>
      <w:r w:rsidR="00CF1BAD">
        <w:rPr>
          <w:rFonts w:ascii="Times New Roman" w:eastAsia="Times New Roman" w:hAnsi="Times New Roman" w:cs="Times New Roman"/>
          <w:color w:val="000000" w:themeColor="text1"/>
          <w:lang w:val="en-US"/>
        </w:rPr>
        <w:t xml:space="preserve">a </w:t>
      </w:r>
      <w:r w:rsidRPr="034DE219">
        <w:rPr>
          <w:rFonts w:ascii="Times New Roman" w:eastAsia="Times New Roman" w:hAnsi="Times New Roman" w:cs="Times New Roman"/>
          <w:color w:val="000000" w:themeColor="text1"/>
          <w:lang w:val="en-US"/>
        </w:rPr>
        <w:t>rapidly changing environment, we urgently need resistant plant materials for different habitats and areas.</w:t>
      </w:r>
    </w:p>
    <w:p w14:paraId="49BDE792" w14:textId="0505E66D" w:rsidR="0032198C" w:rsidRPr="00DC7508" w:rsidRDefault="37BFF57B" w:rsidP="034DE219">
      <w:pPr>
        <w:spacing w:after="0"/>
        <w:jc w:val="both"/>
        <w:rPr>
          <w:lang w:val="en-US"/>
        </w:rPr>
      </w:pPr>
      <w:r w:rsidRPr="034DE219">
        <w:rPr>
          <w:rFonts w:ascii="Times New Roman" w:eastAsia="Times New Roman" w:hAnsi="Times New Roman" w:cs="Times New Roman"/>
          <w:color w:val="000000" w:themeColor="text1"/>
          <w:lang w:val="en-US"/>
        </w:rPr>
        <w:t xml:space="preserve"> </w:t>
      </w:r>
    </w:p>
    <w:p w14:paraId="72558CF4" w14:textId="35835A95" w:rsidR="0032198C" w:rsidRDefault="37BFF57B" w:rsidP="034DE219">
      <w:pPr>
        <w:pStyle w:val="ListParagraph"/>
        <w:numPr>
          <w:ilvl w:val="0"/>
          <w:numId w:val="5"/>
        </w:numPr>
        <w:spacing w:after="0"/>
        <w:jc w:val="both"/>
        <w:rPr>
          <w:rFonts w:ascii="Times New Roman" w:eastAsia="Times New Roman" w:hAnsi="Times New Roman" w:cs="Times New Roman"/>
          <w:color w:val="000000" w:themeColor="text1"/>
          <w:lang w:val="en-US"/>
        </w:rPr>
      </w:pPr>
      <w:r w:rsidRPr="034DE219">
        <w:rPr>
          <w:rFonts w:ascii="Times New Roman" w:eastAsia="Times New Roman" w:hAnsi="Times New Roman" w:cs="Times New Roman"/>
          <w:color w:val="000000" w:themeColor="text1"/>
          <w:lang w:val="en-US"/>
        </w:rPr>
        <w:t>In Finland</w:t>
      </w:r>
      <w:r w:rsidR="00082372">
        <w:rPr>
          <w:rFonts w:ascii="Times New Roman" w:eastAsia="Times New Roman" w:hAnsi="Times New Roman" w:cs="Times New Roman"/>
          <w:color w:val="000000" w:themeColor="text1"/>
          <w:lang w:val="en-US"/>
        </w:rPr>
        <w:t>,</w:t>
      </w:r>
      <w:r w:rsidRPr="034DE219">
        <w:rPr>
          <w:rFonts w:ascii="Times New Roman" w:eastAsia="Times New Roman" w:hAnsi="Times New Roman" w:cs="Times New Roman"/>
          <w:color w:val="000000" w:themeColor="text1"/>
          <w:lang w:val="en-US"/>
        </w:rPr>
        <w:t xml:space="preserve"> there are two native birch species, </w:t>
      </w:r>
      <w:r w:rsidR="00082372">
        <w:rPr>
          <w:rFonts w:ascii="Times New Roman" w:eastAsia="Times New Roman" w:hAnsi="Times New Roman" w:cs="Times New Roman"/>
          <w:color w:val="000000" w:themeColor="text1"/>
          <w:lang w:val="en-US"/>
        </w:rPr>
        <w:t xml:space="preserve">the </w:t>
      </w:r>
      <w:r w:rsidRPr="034DE219">
        <w:rPr>
          <w:rFonts w:ascii="Times New Roman" w:eastAsia="Times New Roman" w:hAnsi="Times New Roman" w:cs="Times New Roman"/>
          <w:color w:val="000000" w:themeColor="text1"/>
          <w:lang w:val="en-US"/>
        </w:rPr>
        <w:t>silver birch (</w:t>
      </w:r>
      <w:r w:rsidRPr="034DE219">
        <w:rPr>
          <w:rFonts w:ascii="Times New Roman" w:eastAsia="Times New Roman" w:hAnsi="Times New Roman" w:cs="Times New Roman"/>
          <w:i/>
          <w:iCs/>
          <w:color w:val="000000" w:themeColor="text1"/>
          <w:lang w:val="en-US"/>
        </w:rPr>
        <w:t>Betula pendula</w:t>
      </w:r>
      <w:r w:rsidRPr="034DE219">
        <w:rPr>
          <w:rFonts w:ascii="Times New Roman" w:eastAsia="Times New Roman" w:hAnsi="Times New Roman" w:cs="Times New Roman"/>
          <w:color w:val="000000" w:themeColor="text1"/>
          <w:lang w:val="en-US"/>
        </w:rPr>
        <w:t xml:space="preserve">) and </w:t>
      </w:r>
      <w:r w:rsidR="00082372">
        <w:rPr>
          <w:rFonts w:ascii="Times New Roman" w:eastAsia="Times New Roman" w:hAnsi="Times New Roman" w:cs="Times New Roman"/>
          <w:color w:val="000000" w:themeColor="text1"/>
          <w:lang w:val="en-US"/>
        </w:rPr>
        <w:t xml:space="preserve">the </w:t>
      </w:r>
      <w:r w:rsidRPr="034DE219">
        <w:rPr>
          <w:rFonts w:ascii="Times New Roman" w:eastAsia="Times New Roman" w:hAnsi="Times New Roman" w:cs="Times New Roman"/>
          <w:color w:val="000000" w:themeColor="text1"/>
          <w:lang w:val="en-US"/>
        </w:rPr>
        <w:t>downy birch</w:t>
      </w:r>
      <w:r w:rsidRPr="034DE219">
        <w:rPr>
          <w:rFonts w:ascii="Times New Roman" w:eastAsia="Times New Roman" w:hAnsi="Times New Roman" w:cs="Times New Roman"/>
          <w:i/>
          <w:iCs/>
          <w:color w:val="000000" w:themeColor="text1"/>
          <w:lang w:val="en-US"/>
        </w:rPr>
        <w:t xml:space="preserve"> </w:t>
      </w:r>
      <w:r w:rsidRPr="034DE219">
        <w:rPr>
          <w:rFonts w:ascii="Times New Roman" w:eastAsia="Times New Roman" w:hAnsi="Times New Roman" w:cs="Times New Roman"/>
          <w:color w:val="000000" w:themeColor="text1"/>
          <w:lang w:val="en-US"/>
        </w:rPr>
        <w:t>(</w:t>
      </w:r>
      <w:r w:rsidRPr="034DE219">
        <w:rPr>
          <w:rFonts w:ascii="Times New Roman" w:eastAsia="Times New Roman" w:hAnsi="Times New Roman" w:cs="Times New Roman"/>
          <w:i/>
          <w:iCs/>
          <w:color w:val="000000" w:themeColor="text1"/>
          <w:lang w:val="en-US"/>
        </w:rPr>
        <w:t>Betula pubescens</w:t>
      </w:r>
      <w:r w:rsidRPr="034DE219">
        <w:rPr>
          <w:rFonts w:ascii="Times New Roman" w:eastAsia="Times New Roman" w:hAnsi="Times New Roman" w:cs="Times New Roman"/>
          <w:color w:val="000000" w:themeColor="text1"/>
          <w:lang w:val="en-US"/>
        </w:rPr>
        <w:t xml:space="preserve">) </w:t>
      </w:r>
      <w:r w:rsidR="00082372">
        <w:rPr>
          <w:rFonts w:ascii="Times New Roman" w:eastAsia="Times New Roman" w:hAnsi="Times New Roman" w:cs="Times New Roman"/>
          <w:color w:val="000000" w:themeColor="text1"/>
          <w:lang w:val="en-US"/>
        </w:rPr>
        <w:t>w</w:t>
      </w:r>
      <w:r w:rsidRPr="034DE219">
        <w:rPr>
          <w:rFonts w:ascii="Times New Roman" w:eastAsia="Times New Roman" w:hAnsi="Times New Roman" w:cs="Times New Roman"/>
          <w:color w:val="000000" w:themeColor="text1"/>
          <w:lang w:val="en-US"/>
        </w:rPr>
        <w:t>h</w:t>
      </w:r>
      <w:r w:rsidR="000A6FE7">
        <w:rPr>
          <w:rFonts w:ascii="Times New Roman" w:eastAsia="Times New Roman" w:hAnsi="Times New Roman" w:cs="Times New Roman"/>
          <w:color w:val="000000" w:themeColor="text1"/>
          <w:lang w:val="en-US"/>
        </w:rPr>
        <w:t>ich</w:t>
      </w:r>
      <w:r w:rsidRPr="034DE219">
        <w:rPr>
          <w:rFonts w:ascii="Times New Roman" w:eastAsia="Times New Roman" w:hAnsi="Times New Roman" w:cs="Times New Roman"/>
          <w:color w:val="000000" w:themeColor="text1"/>
          <w:lang w:val="en-US"/>
        </w:rPr>
        <w:t xml:space="preserve"> are becoming more important for the future silviculture in the North. </w:t>
      </w:r>
      <w:r w:rsidRPr="034DE219">
        <w:rPr>
          <w:rFonts w:ascii="Times New Roman" w:eastAsia="Times New Roman" w:hAnsi="Times New Roman" w:cs="Times New Roman"/>
          <w:i/>
          <w:iCs/>
          <w:color w:val="000000" w:themeColor="text1"/>
          <w:lang w:val="en-US"/>
        </w:rPr>
        <w:t>B. pendula</w:t>
      </w:r>
      <w:r w:rsidRPr="034DE219">
        <w:rPr>
          <w:rFonts w:ascii="Times New Roman" w:eastAsia="Times New Roman" w:hAnsi="Times New Roman" w:cs="Times New Roman"/>
          <w:color w:val="000000" w:themeColor="text1"/>
          <w:lang w:val="en-US"/>
        </w:rPr>
        <w:t xml:space="preserve"> has been economically more important, but both species are considered critical for enhancing biodiversity and soil</w:t>
      </w:r>
      <w:r w:rsidR="00881108">
        <w:rPr>
          <w:rFonts w:ascii="Times New Roman" w:eastAsia="Times New Roman" w:hAnsi="Times New Roman" w:cs="Times New Roman"/>
          <w:color w:val="000000" w:themeColor="text1"/>
          <w:lang w:val="en-US"/>
        </w:rPr>
        <w:t>-</w:t>
      </w:r>
      <w:r w:rsidRPr="034DE219">
        <w:rPr>
          <w:rFonts w:ascii="Times New Roman" w:eastAsia="Times New Roman" w:hAnsi="Times New Roman" w:cs="Times New Roman"/>
          <w:color w:val="000000" w:themeColor="text1"/>
          <w:lang w:val="en-US"/>
        </w:rPr>
        <w:t xml:space="preserve">nutrient status in the </w:t>
      </w:r>
      <w:r w:rsidRPr="034DE219">
        <w:rPr>
          <w:rFonts w:ascii="Times New Roman" w:eastAsia="Times New Roman" w:hAnsi="Times New Roman" w:cs="Times New Roman"/>
          <w:color w:val="000000" w:themeColor="text1"/>
          <w:lang w:val="en-US"/>
        </w:rPr>
        <w:lastRenderedPageBreak/>
        <w:t xml:space="preserve">low-nutrient northern environment. Silver birch has been extensively studied for decades and has become </w:t>
      </w:r>
      <w:r w:rsidRPr="034DE219">
        <w:rPr>
          <w:rFonts w:ascii="Times New Roman" w:eastAsia="Times New Roman" w:hAnsi="Times New Roman" w:cs="Times New Roman"/>
          <w:b/>
          <w:bCs/>
          <w:color w:val="000000" w:themeColor="text1"/>
          <w:lang w:val="en-US"/>
        </w:rPr>
        <w:t>a model species</w:t>
      </w:r>
      <w:r w:rsidRPr="034DE219">
        <w:rPr>
          <w:rFonts w:ascii="Times New Roman" w:eastAsia="Times New Roman" w:hAnsi="Times New Roman" w:cs="Times New Roman"/>
          <w:color w:val="000000" w:themeColor="text1"/>
          <w:lang w:val="en-US"/>
        </w:rPr>
        <w:t xml:space="preserve"> for acclimation and adaptation for rapidly changing environment. </w:t>
      </w:r>
    </w:p>
    <w:p w14:paraId="612D107A" w14:textId="7E38EF61" w:rsidR="0032198C" w:rsidRPr="00DC7508" w:rsidRDefault="37BFF57B" w:rsidP="034DE219">
      <w:pPr>
        <w:spacing w:after="0"/>
        <w:jc w:val="both"/>
        <w:rPr>
          <w:lang w:val="en-US"/>
        </w:rPr>
      </w:pPr>
      <w:r w:rsidRPr="034DE219">
        <w:rPr>
          <w:rFonts w:ascii="Times New Roman" w:eastAsia="Times New Roman" w:hAnsi="Times New Roman" w:cs="Times New Roman"/>
          <w:color w:val="000000" w:themeColor="text1"/>
          <w:lang w:val="en-US"/>
        </w:rPr>
        <w:t xml:space="preserve"> </w:t>
      </w:r>
    </w:p>
    <w:p w14:paraId="748E01F8" w14:textId="02A41791" w:rsidR="0032198C" w:rsidRPr="00DC7508" w:rsidRDefault="37BFF57B" w:rsidP="034DE219">
      <w:pPr>
        <w:spacing w:after="0"/>
        <w:jc w:val="both"/>
        <w:rPr>
          <w:lang w:val="en-US"/>
        </w:rPr>
      </w:pPr>
      <w:r w:rsidRPr="034DE219">
        <w:rPr>
          <w:rFonts w:ascii="Times New Roman" w:eastAsia="Times New Roman" w:hAnsi="Times New Roman" w:cs="Times New Roman"/>
          <w:i/>
          <w:iCs/>
          <w:color w:val="000000" w:themeColor="text1"/>
          <w:lang w:val="en-US"/>
        </w:rPr>
        <w:t>Solution: Breeding for resistant tree materials</w:t>
      </w:r>
    </w:p>
    <w:p w14:paraId="443BC2C6" w14:textId="16CD24C5" w:rsidR="0032198C" w:rsidRPr="00DC7508" w:rsidRDefault="37BFF57B" w:rsidP="034DE219">
      <w:pPr>
        <w:spacing w:after="0"/>
        <w:jc w:val="both"/>
        <w:rPr>
          <w:lang w:val="en-US"/>
        </w:rPr>
      </w:pPr>
      <w:r w:rsidRPr="034DE219">
        <w:rPr>
          <w:rFonts w:ascii="Times New Roman" w:eastAsia="Times New Roman" w:hAnsi="Times New Roman" w:cs="Times New Roman"/>
          <w:lang w:val="en-US"/>
        </w:rPr>
        <w:t>There is an increasing demand for wood and wood products due to growing world population and the anticipated transition from a fossil-based to a bio-based economy. However, wood materials will need to be produced on less land because more space is needed for human activities and agriculture.</w:t>
      </w:r>
      <w:r w:rsidRPr="034DE219">
        <w:rPr>
          <w:rFonts w:ascii="Arial" w:eastAsia="Arial" w:hAnsi="Arial" w:cs="Arial"/>
          <w:sz w:val="22"/>
          <w:szCs w:val="22"/>
          <w:lang w:val="en-US"/>
        </w:rPr>
        <w:t xml:space="preserve"> </w:t>
      </w:r>
      <w:r w:rsidRPr="034DE219">
        <w:rPr>
          <w:rFonts w:ascii="Times New Roman" w:eastAsia="Times New Roman" w:hAnsi="Times New Roman" w:cs="Times New Roman"/>
          <w:color w:val="000000" w:themeColor="text1"/>
          <w:lang w:val="en-GB"/>
        </w:rPr>
        <w:t xml:space="preserve">Current challenges with population growth, climate change, weather extremes, land-use change and increasing risks of pest and pathogen invasions require </w:t>
      </w:r>
      <w:r w:rsidRPr="034DE219">
        <w:rPr>
          <w:rFonts w:ascii="Times New Roman" w:eastAsia="Times New Roman" w:hAnsi="Times New Roman" w:cs="Times New Roman"/>
          <w:b/>
          <w:bCs/>
          <w:color w:val="000000" w:themeColor="text1"/>
          <w:lang w:val="en-GB"/>
        </w:rPr>
        <w:t>a</w:t>
      </w:r>
      <w:r w:rsidRPr="034DE219">
        <w:rPr>
          <w:rFonts w:ascii="Times New Roman" w:eastAsia="Times New Roman" w:hAnsi="Times New Roman" w:cs="Times New Roman"/>
          <w:b/>
          <w:bCs/>
          <w:color w:val="000000" w:themeColor="text1"/>
          <w:lang w:val="en-US"/>
        </w:rPr>
        <w:t>dvanced breeding programs</w:t>
      </w:r>
      <w:r w:rsidRPr="034DE219">
        <w:rPr>
          <w:rFonts w:ascii="Times New Roman" w:eastAsia="Times New Roman" w:hAnsi="Times New Roman" w:cs="Times New Roman"/>
          <w:color w:val="000000" w:themeColor="text1"/>
          <w:lang w:val="en-US"/>
        </w:rPr>
        <w:t xml:space="preserve"> combining novel genetic approaches with field experimentation (NBS). Future breeding programs should focus on potential tree species</w:t>
      </w:r>
      <w:r w:rsidR="00CC0B6F">
        <w:rPr>
          <w:rFonts w:ascii="Times New Roman" w:eastAsia="Times New Roman" w:hAnsi="Times New Roman" w:cs="Times New Roman"/>
          <w:color w:val="000000" w:themeColor="text1"/>
          <w:lang w:val="en-US"/>
        </w:rPr>
        <w:t>,</w:t>
      </w:r>
      <w:r w:rsidRPr="034DE219">
        <w:rPr>
          <w:rFonts w:ascii="Times New Roman" w:eastAsia="Times New Roman" w:hAnsi="Times New Roman" w:cs="Times New Roman"/>
          <w:color w:val="000000" w:themeColor="text1"/>
          <w:lang w:val="en-US"/>
        </w:rPr>
        <w:t xml:space="preserve"> </w:t>
      </w:r>
      <w:r w:rsidR="00CC0B6F">
        <w:rPr>
          <w:rFonts w:ascii="Times New Roman" w:eastAsia="Times New Roman" w:hAnsi="Times New Roman" w:cs="Times New Roman"/>
          <w:color w:val="000000" w:themeColor="text1"/>
          <w:lang w:val="en-US"/>
        </w:rPr>
        <w:t xml:space="preserve">also </w:t>
      </w:r>
      <w:r w:rsidRPr="034DE219">
        <w:rPr>
          <w:rFonts w:ascii="Times New Roman" w:eastAsia="Times New Roman" w:hAnsi="Times New Roman" w:cs="Times New Roman"/>
          <w:color w:val="000000" w:themeColor="text1"/>
          <w:lang w:val="en-US"/>
        </w:rPr>
        <w:t>covering physiological, structural, ecological and biochemical aspects and the whole value chain</w:t>
      </w:r>
      <w:r w:rsidR="005B7DFA">
        <w:rPr>
          <w:rFonts w:ascii="Times New Roman" w:eastAsia="Times New Roman" w:hAnsi="Times New Roman" w:cs="Times New Roman"/>
          <w:color w:val="000000" w:themeColor="text1"/>
          <w:lang w:val="en-US"/>
        </w:rPr>
        <w:t>,</w:t>
      </w:r>
      <w:r w:rsidRPr="034DE219">
        <w:rPr>
          <w:rFonts w:ascii="Times New Roman" w:eastAsia="Times New Roman" w:hAnsi="Times New Roman" w:cs="Times New Roman"/>
          <w:color w:val="000000" w:themeColor="text1"/>
          <w:lang w:val="en-US"/>
        </w:rPr>
        <w:t xml:space="preserve"> including wood processing. At the moment, such advanced breeding programs exist for only a handful of forest tree species. </w:t>
      </w:r>
    </w:p>
    <w:p w14:paraId="186EE25D" w14:textId="57084506" w:rsidR="0032198C" w:rsidRPr="00AE07DC" w:rsidRDefault="37BFF57B" w:rsidP="034DE219">
      <w:pPr>
        <w:pStyle w:val="ListParagraph"/>
        <w:numPr>
          <w:ilvl w:val="0"/>
          <w:numId w:val="5"/>
        </w:numPr>
        <w:spacing w:after="0"/>
        <w:jc w:val="both"/>
        <w:rPr>
          <w:rFonts w:ascii="Times New Roman" w:eastAsia="Times New Roman" w:hAnsi="Times New Roman" w:cs="Times New Roman"/>
          <w:color w:val="000000" w:themeColor="text1"/>
          <w:lang w:val="en-US"/>
        </w:rPr>
      </w:pPr>
      <w:r w:rsidRPr="034DE219">
        <w:rPr>
          <w:rFonts w:ascii="Times New Roman" w:eastAsia="Times New Roman" w:hAnsi="Times New Roman" w:cs="Times New Roman"/>
          <w:color w:val="000000" w:themeColor="text1"/>
          <w:lang w:val="en-US"/>
        </w:rPr>
        <w:t>While laboratory studies are necessary for molecular and genetic knowledge, ecologically</w:t>
      </w:r>
      <w:r w:rsidR="0057518D">
        <w:rPr>
          <w:rFonts w:ascii="Times New Roman" w:eastAsia="Times New Roman" w:hAnsi="Times New Roman" w:cs="Times New Roman"/>
          <w:color w:val="000000" w:themeColor="text1"/>
          <w:lang w:val="en-US"/>
        </w:rPr>
        <w:t xml:space="preserve"> </w:t>
      </w:r>
      <w:r w:rsidRPr="034DE219">
        <w:rPr>
          <w:rFonts w:ascii="Times New Roman" w:eastAsia="Times New Roman" w:hAnsi="Times New Roman" w:cs="Times New Roman"/>
          <w:color w:val="000000" w:themeColor="text1"/>
          <w:lang w:val="en-US"/>
        </w:rPr>
        <w:t>relevant field experiments (e.g.</w:t>
      </w:r>
      <w:r w:rsidR="005B7DFA">
        <w:rPr>
          <w:rFonts w:ascii="Times New Roman" w:eastAsia="Times New Roman" w:hAnsi="Times New Roman" w:cs="Times New Roman"/>
          <w:color w:val="000000" w:themeColor="text1"/>
          <w:lang w:val="en-US"/>
        </w:rPr>
        <w:t>,</w:t>
      </w:r>
      <w:r w:rsidRPr="034DE219">
        <w:rPr>
          <w:rFonts w:ascii="Times New Roman" w:eastAsia="Times New Roman" w:hAnsi="Times New Roman" w:cs="Times New Roman"/>
          <w:color w:val="000000" w:themeColor="text1"/>
          <w:lang w:val="en-US"/>
        </w:rPr>
        <w:t xml:space="preserve"> common gardens) are important because they serve as natural laboratories for understanding forest dynamics and impacts on biodiversity in the long-term. The main benefit of the </w:t>
      </w:r>
      <w:r w:rsidRPr="00AE07DC">
        <w:rPr>
          <w:rFonts w:ascii="Times New Roman" w:eastAsia="Times New Roman" w:hAnsi="Times New Roman" w:cs="Times New Roman"/>
          <w:color w:val="000000" w:themeColor="text1"/>
          <w:lang w:val="en-US"/>
        </w:rPr>
        <w:t>field experiments is that they can include all complex multifactor interactions among the components of forest ecosystems (e.g.</w:t>
      </w:r>
      <w:r w:rsidR="005B7DFA" w:rsidRPr="00AE07DC">
        <w:rPr>
          <w:rFonts w:ascii="Times New Roman" w:eastAsia="Times New Roman" w:hAnsi="Times New Roman" w:cs="Times New Roman"/>
          <w:color w:val="000000" w:themeColor="text1"/>
          <w:lang w:val="en-US"/>
        </w:rPr>
        <w:t>,</w:t>
      </w:r>
      <w:r w:rsidRPr="00AE07DC">
        <w:rPr>
          <w:rFonts w:ascii="Times New Roman" w:eastAsia="Times New Roman" w:hAnsi="Times New Roman" w:cs="Times New Roman"/>
          <w:color w:val="000000" w:themeColor="text1"/>
          <w:lang w:val="en-US"/>
        </w:rPr>
        <w:t xml:space="preserve"> climatic factors, soil factors, pests and pathogens). </w:t>
      </w:r>
    </w:p>
    <w:p w14:paraId="76A2128F" w14:textId="74646649" w:rsidR="0032198C" w:rsidRPr="00DC7508" w:rsidRDefault="37BFF57B" w:rsidP="034DE219">
      <w:pPr>
        <w:spacing w:before="200" w:line="276" w:lineRule="auto"/>
        <w:jc w:val="both"/>
        <w:rPr>
          <w:lang w:val="en-US"/>
        </w:rPr>
      </w:pPr>
      <w:r w:rsidRPr="00AE07DC">
        <w:rPr>
          <w:rFonts w:ascii="Times New Roman" w:eastAsia="Times New Roman" w:hAnsi="Times New Roman" w:cs="Times New Roman"/>
          <w:b/>
          <w:bCs/>
          <w:color w:val="000000" w:themeColor="text1"/>
          <w:lang w:val="en-US"/>
        </w:rPr>
        <w:t>Basic research</w:t>
      </w:r>
      <w:r w:rsidRPr="00AE07DC">
        <w:rPr>
          <w:rFonts w:ascii="Times New Roman" w:eastAsia="Times New Roman" w:hAnsi="Times New Roman" w:cs="Times New Roman"/>
          <w:color w:val="000000" w:themeColor="text1"/>
          <w:lang w:val="en-US"/>
        </w:rPr>
        <w:t xml:space="preserve"> is a starting point for any breeding programmes, indicating the most suitable targets (i.e. tissues, organs, physiological or biochemical processes) for breeding purpose, thus reflecting the bottom-up approach. For example, silver birches have been studied intensively for their responses to the main climate change factors: greenhouse gases (CO</w:t>
      </w:r>
      <w:r w:rsidRPr="00AE07DC">
        <w:rPr>
          <w:rFonts w:ascii="Times New Roman" w:eastAsia="Times New Roman" w:hAnsi="Times New Roman" w:cs="Times New Roman"/>
          <w:color w:val="000000" w:themeColor="text1"/>
          <w:vertAlign w:val="subscript"/>
          <w:lang w:val="en-US"/>
        </w:rPr>
        <w:t>2</w:t>
      </w:r>
      <w:r w:rsidRPr="00AE07DC">
        <w:rPr>
          <w:rFonts w:ascii="Times New Roman" w:eastAsia="Times New Roman" w:hAnsi="Times New Roman" w:cs="Times New Roman"/>
          <w:color w:val="000000" w:themeColor="text1"/>
          <w:lang w:val="en-US"/>
        </w:rPr>
        <w:t xml:space="preserve"> and tropospheric ozone), increasing temperature, changes in precipitation (drought and wetness) as well as the interaction of these factors. </w:t>
      </w:r>
    </w:p>
    <w:p w14:paraId="1BDF5AF8" w14:textId="25A34894" w:rsidR="0032198C" w:rsidRDefault="0032198C" w:rsidP="034DE219">
      <w:pPr>
        <w:spacing w:after="0"/>
        <w:jc w:val="both"/>
        <w:rPr>
          <w:lang w:val="en-US"/>
        </w:rPr>
      </w:pPr>
    </w:p>
    <w:p w14:paraId="4AEE1C61" w14:textId="030508C9" w:rsidR="0032198C" w:rsidRPr="00DC7508" w:rsidRDefault="008225D2" w:rsidP="034DE219">
      <w:pPr>
        <w:spacing w:after="0"/>
        <w:jc w:val="both"/>
        <w:rPr>
          <w:lang w:val="en-US"/>
        </w:rPr>
      </w:pPr>
      <w:r>
        <w:rPr>
          <w:rFonts w:ascii="Times New Roman" w:eastAsia="Times New Roman" w:hAnsi="Times New Roman" w:cs="Times New Roman"/>
          <w:noProof/>
          <w:color w:val="000000"/>
          <w14:ligatures w14:val="standardContextual"/>
        </w:rPr>
        <w:drawing>
          <wp:inline distT="0" distB="0" distL="0" distR="0" wp14:anchorId="450D4751" wp14:editId="2975CEDC">
            <wp:extent cx="1836420" cy="2202646"/>
            <wp:effectExtent l="0" t="0" r="5080" b="0"/>
            <wp:docPr id="732827515" name="Picture 1" descr="A person in gloves holding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27515" name="Picture 1" descr="A person in gloves holding a plan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6713" cy="2226986"/>
                    </a:xfrm>
                    <a:prstGeom prst="rect">
                      <a:avLst/>
                    </a:prstGeom>
                  </pic:spPr>
                </pic:pic>
              </a:graphicData>
            </a:graphic>
          </wp:inline>
        </w:drawing>
      </w:r>
      <w:r w:rsidR="008D32DE">
        <w:rPr>
          <w:rFonts w:ascii="Times New Roman" w:eastAsia="Times New Roman" w:hAnsi="Times New Roman" w:cs="Times New Roman"/>
          <w:noProof/>
          <w:color w:val="000000"/>
          <w14:ligatures w14:val="standardContextual"/>
        </w:rPr>
        <w:drawing>
          <wp:inline distT="0" distB="0" distL="0" distR="0" wp14:anchorId="732EB1CD" wp14:editId="6167FAD0">
            <wp:extent cx="2944130" cy="2194560"/>
            <wp:effectExtent l="0" t="0" r="2540" b="2540"/>
            <wp:docPr id="1423676226" name="Picture 2" descr="A person sitt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76226" name="Picture 2" descr="A person sitting in a gard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6914" cy="2218997"/>
                    </a:xfrm>
                    <a:prstGeom prst="rect">
                      <a:avLst/>
                    </a:prstGeom>
                  </pic:spPr>
                </pic:pic>
              </a:graphicData>
            </a:graphic>
          </wp:inline>
        </w:drawing>
      </w:r>
    </w:p>
    <w:p w14:paraId="7C00641F" w14:textId="11F01938" w:rsidR="0032198C" w:rsidRPr="00DC7508" w:rsidRDefault="37BFF57B" w:rsidP="034DE219">
      <w:pPr>
        <w:spacing w:after="0"/>
        <w:jc w:val="both"/>
        <w:rPr>
          <w:lang w:val="en-US"/>
        </w:rPr>
      </w:pPr>
      <w:r w:rsidRPr="034DE219">
        <w:rPr>
          <w:rFonts w:ascii="Times New Roman" w:eastAsia="Times New Roman" w:hAnsi="Times New Roman" w:cs="Times New Roman"/>
          <w:b/>
          <w:bCs/>
          <w:i/>
          <w:iCs/>
          <w:color w:val="000000" w:themeColor="text1"/>
          <w:lang w:val="en-US"/>
        </w:rPr>
        <w:t>Figure 3.</w:t>
      </w:r>
      <w:r w:rsidRPr="034DE219">
        <w:rPr>
          <w:rFonts w:ascii="Times New Roman" w:eastAsia="Times New Roman" w:hAnsi="Times New Roman" w:cs="Times New Roman"/>
          <w:color w:val="000000" w:themeColor="text1"/>
          <w:lang w:val="en-US"/>
        </w:rPr>
        <w:t xml:space="preserve"> </w:t>
      </w:r>
      <w:r w:rsidRPr="034DE219">
        <w:rPr>
          <w:rFonts w:ascii="Times New Roman" w:eastAsia="Times New Roman" w:hAnsi="Times New Roman" w:cs="Times New Roman"/>
          <w:i/>
          <w:iCs/>
          <w:color w:val="000000" w:themeColor="text1"/>
          <w:lang w:val="en-US"/>
        </w:rPr>
        <w:t xml:space="preserve">Basic research is a starting point for </w:t>
      </w:r>
      <w:r w:rsidR="009A1320">
        <w:rPr>
          <w:rFonts w:ascii="Times New Roman" w:eastAsia="Times New Roman" w:hAnsi="Times New Roman" w:cs="Times New Roman"/>
          <w:i/>
          <w:iCs/>
          <w:color w:val="000000" w:themeColor="text1"/>
          <w:lang w:val="en-US"/>
        </w:rPr>
        <w:t xml:space="preserve">the </w:t>
      </w:r>
      <w:r w:rsidRPr="034DE219">
        <w:rPr>
          <w:rFonts w:ascii="Times New Roman" w:eastAsia="Times New Roman" w:hAnsi="Times New Roman" w:cs="Times New Roman"/>
          <w:i/>
          <w:iCs/>
          <w:color w:val="000000" w:themeColor="text1"/>
          <w:lang w:val="en-US"/>
        </w:rPr>
        <w:t>development of resistant seedling materials. Study plants are exposed to different treatments (e.g.</w:t>
      </w:r>
      <w:r w:rsidR="00AD2127">
        <w:rPr>
          <w:rFonts w:ascii="Times New Roman" w:eastAsia="Times New Roman" w:hAnsi="Times New Roman" w:cs="Times New Roman"/>
          <w:i/>
          <w:iCs/>
          <w:color w:val="000000" w:themeColor="text1"/>
          <w:lang w:val="en-US"/>
        </w:rPr>
        <w:t>,</w:t>
      </w:r>
      <w:r w:rsidRPr="034DE219">
        <w:rPr>
          <w:rFonts w:ascii="Times New Roman" w:eastAsia="Times New Roman" w:hAnsi="Times New Roman" w:cs="Times New Roman"/>
          <w:i/>
          <w:iCs/>
          <w:color w:val="000000" w:themeColor="text1"/>
          <w:lang w:val="en-US"/>
        </w:rPr>
        <w:t xml:space="preserve"> high temperature, CO</w:t>
      </w:r>
      <w:r w:rsidRPr="034DE219">
        <w:rPr>
          <w:rFonts w:ascii="Times New Roman" w:eastAsia="Times New Roman" w:hAnsi="Times New Roman" w:cs="Times New Roman"/>
          <w:i/>
          <w:iCs/>
          <w:color w:val="000000" w:themeColor="text1"/>
          <w:vertAlign w:val="subscript"/>
          <w:lang w:val="en-US"/>
        </w:rPr>
        <w:t>2</w:t>
      </w:r>
      <w:r w:rsidRPr="034DE219">
        <w:rPr>
          <w:rFonts w:ascii="Times New Roman" w:eastAsia="Times New Roman" w:hAnsi="Times New Roman" w:cs="Times New Roman"/>
          <w:i/>
          <w:iCs/>
          <w:color w:val="000000" w:themeColor="text1"/>
          <w:lang w:val="en-US"/>
        </w:rPr>
        <w:t xml:space="preserve">, ozone, drought), samples are collected for chemical, metabolomic or genetic analyses (left) and measured for </w:t>
      </w:r>
      <w:r w:rsidRPr="034DE219">
        <w:rPr>
          <w:rFonts w:ascii="Times New Roman" w:eastAsia="Times New Roman" w:hAnsi="Times New Roman" w:cs="Times New Roman"/>
          <w:i/>
          <w:iCs/>
          <w:color w:val="000000" w:themeColor="text1"/>
          <w:lang w:val="en-US"/>
        </w:rPr>
        <w:lastRenderedPageBreak/>
        <w:t>gas exchange, photosynthetic parameters or other key physiological processes (right). Photo: Elina Oksanen.</w:t>
      </w:r>
    </w:p>
    <w:p w14:paraId="288EB1EC" w14:textId="27EC55DB" w:rsidR="0032198C" w:rsidRPr="00DC7508" w:rsidRDefault="37BFF57B" w:rsidP="034DE219">
      <w:pPr>
        <w:spacing w:after="0"/>
        <w:jc w:val="both"/>
        <w:rPr>
          <w:lang w:val="en-US"/>
        </w:rPr>
      </w:pPr>
      <w:r w:rsidRPr="00DC7508">
        <w:rPr>
          <w:rFonts w:ascii="Times New Roman" w:eastAsia="Times New Roman" w:hAnsi="Times New Roman" w:cs="Times New Roman"/>
          <w:color w:val="000000" w:themeColor="text1"/>
          <w:lang w:val="en-US"/>
        </w:rPr>
        <w:t xml:space="preserve"> </w:t>
      </w:r>
    </w:p>
    <w:p w14:paraId="1F2AD298" w14:textId="48DDDD7F" w:rsidR="00AC549F" w:rsidRDefault="00AC549F" w:rsidP="034DE219">
      <w:pPr>
        <w:spacing w:after="0"/>
        <w:jc w:val="both"/>
        <w:rPr>
          <w:rFonts w:ascii="Times New Roman" w:eastAsia="Times New Roman" w:hAnsi="Times New Roman" w:cs="Times New Roman"/>
          <w:b/>
          <w:bCs/>
          <w:color w:val="000000" w:themeColor="text1"/>
          <w:lang w:val="en-US"/>
        </w:rPr>
      </w:pPr>
      <w:r w:rsidRPr="00BC26A1">
        <w:rPr>
          <w:rFonts w:ascii="Times New Roman" w:eastAsia="Times New Roman" w:hAnsi="Times New Roman" w:cs="Times New Roman"/>
          <w:noProof/>
          <w:color w:val="000000"/>
          <w:lang/>
        </w:rPr>
        <w:drawing>
          <wp:inline distT="0" distB="0" distL="0" distR="0" wp14:anchorId="02872788" wp14:editId="16045072">
            <wp:extent cx="3647412" cy="2656545"/>
            <wp:effectExtent l="0" t="0" r="0" b="0"/>
            <wp:docPr id="4" name="Picture 3" descr="DSCF2066.jpg">
              <a:extLst xmlns:a="http://schemas.openxmlformats.org/drawingml/2006/main">
                <a:ext uri="{FF2B5EF4-FFF2-40B4-BE49-F238E27FC236}">
                  <a16:creationId xmlns:a16="http://schemas.microsoft.com/office/drawing/2014/main" id="{1CCDBF35-B4FB-79D2-14F2-F3A9FD78F5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SCF2066.jpg">
                      <a:extLst>
                        <a:ext uri="{FF2B5EF4-FFF2-40B4-BE49-F238E27FC236}">
                          <a16:creationId xmlns:a16="http://schemas.microsoft.com/office/drawing/2014/main" id="{1CCDBF35-B4FB-79D2-14F2-F3A9FD78F5A2}"/>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7412" cy="265654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inline>
        </w:drawing>
      </w:r>
    </w:p>
    <w:p w14:paraId="640778FD" w14:textId="2142EA7F" w:rsidR="0032198C" w:rsidRPr="00A66DD0" w:rsidRDefault="37BFF57B" w:rsidP="034DE219">
      <w:pPr>
        <w:spacing w:after="0"/>
        <w:jc w:val="both"/>
        <w:rPr>
          <w:lang w:val="en-US"/>
        </w:rPr>
      </w:pPr>
      <w:r w:rsidRPr="034DE219">
        <w:rPr>
          <w:rFonts w:ascii="Times New Roman" w:eastAsia="Times New Roman" w:hAnsi="Times New Roman" w:cs="Times New Roman"/>
          <w:b/>
          <w:bCs/>
          <w:color w:val="000000" w:themeColor="text1"/>
          <w:lang w:val="en-US"/>
        </w:rPr>
        <w:t>Figure 4.</w:t>
      </w:r>
      <w:r w:rsidRPr="034DE219">
        <w:rPr>
          <w:rFonts w:ascii="Times New Roman" w:eastAsia="Times New Roman" w:hAnsi="Times New Roman" w:cs="Times New Roman"/>
          <w:color w:val="000000" w:themeColor="text1"/>
          <w:lang w:val="en-US"/>
        </w:rPr>
        <w:t xml:space="preserve"> </w:t>
      </w:r>
      <w:r w:rsidRPr="034DE219">
        <w:rPr>
          <w:rFonts w:ascii="Times New Roman" w:eastAsia="Times New Roman" w:hAnsi="Times New Roman" w:cs="Times New Roman"/>
          <w:i/>
          <w:iCs/>
          <w:color w:val="000000" w:themeColor="text1"/>
          <w:lang w:val="en-US"/>
        </w:rPr>
        <w:t>Long-term field experiments with different genotypes of silver birch (Betula pendula) have provided valuable information about genetic differences in photosynthetic efficiency, growth and biomass accumulation a resi</w:t>
      </w:r>
      <w:r w:rsidR="0053642A">
        <w:rPr>
          <w:rFonts w:ascii="Times New Roman" w:eastAsia="Times New Roman" w:hAnsi="Times New Roman" w:cs="Times New Roman"/>
          <w:i/>
          <w:iCs/>
          <w:color w:val="000000" w:themeColor="text1"/>
          <w:lang w:val="en-US"/>
        </w:rPr>
        <w:t>s</w:t>
      </w:r>
      <w:r w:rsidRPr="034DE219">
        <w:rPr>
          <w:rFonts w:ascii="Times New Roman" w:eastAsia="Times New Roman" w:hAnsi="Times New Roman" w:cs="Times New Roman"/>
          <w:i/>
          <w:iCs/>
          <w:color w:val="000000" w:themeColor="text1"/>
          <w:lang w:val="en-US"/>
        </w:rPr>
        <w:t>tance against pest and pathogens.</w:t>
      </w:r>
      <w:r w:rsidRPr="034DE219">
        <w:rPr>
          <w:rFonts w:ascii="Times New Roman" w:eastAsia="Times New Roman" w:hAnsi="Times New Roman" w:cs="Times New Roman"/>
          <w:color w:val="000000" w:themeColor="text1"/>
          <w:lang w:val="en-US"/>
        </w:rPr>
        <w:t xml:space="preserve"> </w:t>
      </w:r>
      <w:r w:rsidRPr="034DE219">
        <w:rPr>
          <w:rFonts w:ascii="Times New Roman" w:eastAsia="Times New Roman" w:hAnsi="Times New Roman" w:cs="Times New Roman"/>
          <w:i/>
          <w:iCs/>
          <w:color w:val="000000" w:themeColor="text1"/>
          <w:lang w:val="en-US"/>
        </w:rPr>
        <w:t>Study site in Punkaharju, Finland. Photo: Elina Oksanen.</w:t>
      </w:r>
    </w:p>
    <w:p w14:paraId="526F0C38" w14:textId="08BEFD28" w:rsidR="0032198C" w:rsidRPr="00A66DD0" w:rsidRDefault="37BFF57B" w:rsidP="034DE219">
      <w:pPr>
        <w:spacing w:after="0"/>
        <w:jc w:val="both"/>
        <w:rPr>
          <w:lang w:val="en-US"/>
        </w:rPr>
      </w:pPr>
      <w:r w:rsidRPr="00A66DD0">
        <w:rPr>
          <w:rFonts w:ascii="Times New Roman" w:eastAsia="Times New Roman" w:hAnsi="Times New Roman" w:cs="Times New Roman"/>
          <w:color w:val="000000" w:themeColor="text1"/>
          <w:lang w:val="en-US"/>
        </w:rPr>
        <w:t xml:space="preserve"> </w:t>
      </w:r>
    </w:p>
    <w:p w14:paraId="3754C25E" w14:textId="28B2CF45" w:rsidR="0032198C" w:rsidRPr="00DC7508" w:rsidRDefault="37BFF57B" w:rsidP="034DE219">
      <w:pPr>
        <w:pStyle w:val="ListParagraph"/>
        <w:numPr>
          <w:ilvl w:val="0"/>
          <w:numId w:val="5"/>
        </w:numPr>
        <w:spacing w:after="0"/>
        <w:jc w:val="both"/>
        <w:rPr>
          <w:rFonts w:ascii="Times New Roman" w:eastAsia="Times New Roman" w:hAnsi="Times New Roman" w:cs="Times New Roman"/>
          <w:color w:val="000000" w:themeColor="text1"/>
          <w:lang w:val="en-US"/>
        </w:rPr>
      </w:pPr>
      <w:r w:rsidRPr="00DC7508">
        <w:rPr>
          <w:rFonts w:ascii="Times New Roman" w:eastAsia="Times New Roman" w:hAnsi="Times New Roman" w:cs="Times New Roman"/>
          <w:color w:val="000000" w:themeColor="text1"/>
          <w:lang w:val="en-US"/>
        </w:rPr>
        <w:t>Several complementary experiments in laboratory and natural field conditions have indicated that increasing temperatures and CO</w:t>
      </w:r>
      <w:r w:rsidRPr="00DC7508">
        <w:rPr>
          <w:rFonts w:ascii="Times New Roman" w:eastAsia="Times New Roman" w:hAnsi="Times New Roman" w:cs="Times New Roman"/>
          <w:color w:val="000000" w:themeColor="text1"/>
          <w:vertAlign w:val="subscript"/>
          <w:lang w:val="en-US"/>
        </w:rPr>
        <w:t>2</w:t>
      </w:r>
      <w:r w:rsidRPr="00DC7508">
        <w:rPr>
          <w:rFonts w:ascii="Times New Roman" w:eastAsia="Times New Roman" w:hAnsi="Times New Roman" w:cs="Times New Roman"/>
          <w:color w:val="000000" w:themeColor="text1"/>
          <w:lang w:val="en-US"/>
        </w:rPr>
        <w:t xml:space="preserve"> level</w:t>
      </w:r>
      <w:r w:rsidR="003C1A6B">
        <w:rPr>
          <w:rFonts w:ascii="Times New Roman" w:eastAsia="Times New Roman" w:hAnsi="Times New Roman" w:cs="Times New Roman"/>
          <w:color w:val="000000" w:themeColor="text1"/>
          <w:lang w:val="en-US"/>
        </w:rPr>
        <w:t>s</w:t>
      </w:r>
      <w:r w:rsidRPr="00DC7508">
        <w:rPr>
          <w:rFonts w:ascii="Times New Roman" w:eastAsia="Times New Roman" w:hAnsi="Times New Roman" w:cs="Times New Roman"/>
          <w:color w:val="000000" w:themeColor="text1"/>
          <w:lang w:val="en-US"/>
        </w:rPr>
        <w:t xml:space="preserve"> can improve the growth and biomass accumulation of birch, but at the same time</w:t>
      </w:r>
      <w:r w:rsidR="00106F2A">
        <w:rPr>
          <w:rFonts w:ascii="Times New Roman" w:eastAsia="Times New Roman" w:hAnsi="Times New Roman" w:cs="Times New Roman"/>
          <w:color w:val="000000" w:themeColor="text1"/>
          <w:lang w:val="en-US"/>
        </w:rPr>
        <w:t>,</w:t>
      </w:r>
      <w:r w:rsidRPr="00DC7508">
        <w:rPr>
          <w:rFonts w:ascii="Times New Roman" w:eastAsia="Times New Roman" w:hAnsi="Times New Roman" w:cs="Times New Roman"/>
          <w:color w:val="000000" w:themeColor="text1"/>
          <w:lang w:val="en-US"/>
        </w:rPr>
        <w:t xml:space="preserve"> there is an increasing risk of herbivore damage. </w:t>
      </w:r>
      <w:r w:rsidRPr="034DE219">
        <w:rPr>
          <w:rFonts w:ascii="Times New Roman" w:eastAsia="Times New Roman" w:hAnsi="Times New Roman" w:cs="Times New Roman"/>
          <w:color w:val="000000" w:themeColor="text1"/>
          <w:lang w:val="en-US"/>
        </w:rPr>
        <w:t>On the other hand, n</w:t>
      </w:r>
      <w:r w:rsidRPr="00DC7508">
        <w:rPr>
          <w:rFonts w:ascii="Times New Roman" w:eastAsia="Times New Roman" w:hAnsi="Times New Roman" w:cs="Times New Roman"/>
          <w:color w:val="000000" w:themeColor="text1"/>
          <w:lang w:val="en-US"/>
        </w:rPr>
        <w:t xml:space="preserve">egative impacts of high humidity, soil drought and increasing tropospheric ozone has </w:t>
      </w:r>
      <w:r w:rsidRPr="034DE219">
        <w:rPr>
          <w:rFonts w:ascii="Times New Roman" w:eastAsia="Times New Roman" w:hAnsi="Times New Roman" w:cs="Times New Roman"/>
          <w:color w:val="000000" w:themeColor="text1"/>
          <w:lang w:val="en-US"/>
        </w:rPr>
        <w:t xml:space="preserve">been </w:t>
      </w:r>
      <w:r w:rsidRPr="00DC7508">
        <w:rPr>
          <w:rFonts w:ascii="Times New Roman" w:eastAsia="Times New Roman" w:hAnsi="Times New Roman" w:cs="Times New Roman"/>
          <w:color w:val="000000" w:themeColor="text1"/>
          <w:lang w:val="en-US"/>
        </w:rPr>
        <w:t>clearly demonstrated</w:t>
      </w:r>
      <w:r w:rsidR="00106F2A">
        <w:rPr>
          <w:rFonts w:ascii="Times New Roman" w:eastAsia="Times New Roman" w:hAnsi="Times New Roman" w:cs="Times New Roman"/>
          <w:color w:val="000000" w:themeColor="text1"/>
          <w:lang w:val="en-US"/>
        </w:rPr>
        <w:t>,</w:t>
      </w:r>
      <w:r w:rsidRPr="00DC7508">
        <w:rPr>
          <w:rFonts w:ascii="Times New Roman" w:eastAsia="Times New Roman" w:hAnsi="Times New Roman" w:cs="Times New Roman"/>
          <w:color w:val="000000" w:themeColor="text1"/>
          <w:lang w:val="en-US"/>
        </w:rPr>
        <w:t xml:space="preserve"> e.g.</w:t>
      </w:r>
      <w:r w:rsidR="00106F2A">
        <w:rPr>
          <w:rFonts w:ascii="Times New Roman" w:eastAsia="Times New Roman" w:hAnsi="Times New Roman" w:cs="Times New Roman"/>
          <w:color w:val="000000" w:themeColor="text1"/>
          <w:lang w:val="en-US"/>
        </w:rPr>
        <w:t>,</w:t>
      </w:r>
      <w:r w:rsidRPr="00DC7508">
        <w:rPr>
          <w:rFonts w:ascii="Times New Roman" w:eastAsia="Times New Roman" w:hAnsi="Times New Roman" w:cs="Times New Roman"/>
          <w:color w:val="000000" w:themeColor="text1"/>
          <w:lang w:val="en-US"/>
        </w:rPr>
        <w:t xml:space="preserve"> in photosynthetic processes. In </w:t>
      </w:r>
      <w:r w:rsidR="006E024C">
        <w:rPr>
          <w:rFonts w:ascii="Times New Roman" w:eastAsia="Times New Roman" w:hAnsi="Times New Roman" w:cs="Times New Roman"/>
          <w:color w:val="000000" w:themeColor="text1"/>
          <w:lang w:val="en-US"/>
        </w:rPr>
        <w:t xml:space="preserve">the </w:t>
      </w:r>
      <w:r w:rsidRPr="00DC7508">
        <w:rPr>
          <w:rFonts w:ascii="Times New Roman" w:eastAsia="Times New Roman" w:hAnsi="Times New Roman" w:cs="Times New Roman"/>
          <w:color w:val="000000" w:themeColor="text1"/>
          <w:lang w:val="en-US"/>
        </w:rPr>
        <w:t xml:space="preserve">natural environment, forest trees are simultaneously exposed to </w:t>
      </w:r>
      <w:r w:rsidRPr="034DE219">
        <w:rPr>
          <w:rFonts w:ascii="Times New Roman" w:eastAsia="Times New Roman" w:hAnsi="Times New Roman" w:cs="Times New Roman"/>
          <w:color w:val="000000" w:themeColor="text1"/>
          <w:lang w:val="en-US"/>
        </w:rPr>
        <w:t>several</w:t>
      </w:r>
      <w:r w:rsidRPr="00DC7508">
        <w:rPr>
          <w:rFonts w:ascii="Times New Roman" w:eastAsia="Times New Roman" w:hAnsi="Times New Roman" w:cs="Times New Roman"/>
          <w:color w:val="000000" w:themeColor="text1"/>
          <w:lang w:val="en-US"/>
        </w:rPr>
        <w:t xml:space="preserve"> interacting (positive and negative) abiotic and biotic factors</w:t>
      </w:r>
      <w:r w:rsidRPr="034DE219">
        <w:rPr>
          <w:rFonts w:ascii="Times New Roman" w:eastAsia="Times New Roman" w:hAnsi="Times New Roman" w:cs="Times New Roman"/>
          <w:color w:val="000000" w:themeColor="text1"/>
          <w:lang w:val="en-US"/>
        </w:rPr>
        <w:t>. T</w:t>
      </w:r>
      <w:r w:rsidRPr="00DC7508">
        <w:rPr>
          <w:rFonts w:ascii="Times New Roman" w:eastAsia="Times New Roman" w:hAnsi="Times New Roman" w:cs="Times New Roman"/>
          <w:color w:val="000000" w:themeColor="text1"/>
          <w:lang w:val="en-US"/>
        </w:rPr>
        <w:t>herefore</w:t>
      </w:r>
      <w:r w:rsidRPr="034DE219">
        <w:rPr>
          <w:rFonts w:ascii="Times New Roman" w:eastAsia="Times New Roman" w:hAnsi="Times New Roman" w:cs="Times New Roman"/>
          <w:color w:val="000000" w:themeColor="text1"/>
          <w:lang w:val="en-US"/>
        </w:rPr>
        <w:t>,</w:t>
      </w:r>
      <w:r w:rsidRPr="00DC7508">
        <w:rPr>
          <w:rFonts w:ascii="Times New Roman" w:eastAsia="Times New Roman" w:hAnsi="Times New Roman" w:cs="Times New Roman"/>
          <w:color w:val="000000" w:themeColor="text1"/>
          <w:lang w:val="en-US"/>
        </w:rPr>
        <w:t xml:space="preserve"> </w:t>
      </w:r>
      <w:r w:rsidR="006E024C">
        <w:rPr>
          <w:rFonts w:ascii="Times New Roman" w:eastAsia="Times New Roman" w:hAnsi="Times New Roman" w:cs="Times New Roman"/>
          <w:color w:val="000000" w:themeColor="text1"/>
          <w:lang w:val="en-US"/>
        </w:rPr>
        <w:t xml:space="preserve">the </w:t>
      </w:r>
      <w:r w:rsidRPr="00DC7508">
        <w:rPr>
          <w:rFonts w:ascii="Times New Roman" w:eastAsia="Times New Roman" w:hAnsi="Times New Roman" w:cs="Times New Roman"/>
          <w:color w:val="000000" w:themeColor="text1"/>
          <w:lang w:val="en-US"/>
        </w:rPr>
        <w:t xml:space="preserve">breeding </w:t>
      </w:r>
      <w:r w:rsidRPr="034DE219">
        <w:rPr>
          <w:rFonts w:ascii="Times New Roman" w:eastAsia="Times New Roman" w:hAnsi="Times New Roman" w:cs="Times New Roman"/>
          <w:color w:val="000000" w:themeColor="text1"/>
          <w:lang w:val="en-US"/>
        </w:rPr>
        <w:t>of multiple resistant seedlings</w:t>
      </w:r>
      <w:r w:rsidRPr="00DC7508">
        <w:rPr>
          <w:rFonts w:ascii="Times New Roman" w:eastAsia="Times New Roman" w:hAnsi="Times New Roman" w:cs="Times New Roman"/>
          <w:color w:val="000000" w:themeColor="text1"/>
          <w:lang w:val="en-US"/>
        </w:rPr>
        <w:t xml:space="preserve"> is necessary. </w:t>
      </w:r>
      <w:r w:rsidR="002856EB">
        <w:rPr>
          <w:rFonts w:ascii="Times New Roman" w:eastAsia="Times New Roman" w:hAnsi="Times New Roman" w:cs="Times New Roman"/>
          <w:color w:val="000000" w:themeColor="text1"/>
          <w:lang w:val="en-US"/>
        </w:rPr>
        <w:t>A r</w:t>
      </w:r>
      <w:r w:rsidRPr="00DC7508">
        <w:rPr>
          <w:rFonts w:ascii="Times New Roman" w:eastAsia="Times New Roman" w:hAnsi="Times New Roman" w:cs="Times New Roman"/>
          <w:color w:val="000000" w:themeColor="text1"/>
          <w:lang w:val="en-US"/>
        </w:rPr>
        <w:t xml:space="preserve">ich genetic pool of birches is valuable for </w:t>
      </w:r>
      <w:r w:rsidRPr="034DE219">
        <w:rPr>
          <w:rFonts w:ascii="Times New Roman" w:eastAsia="Times New Roman" w:hAnsi="Times New Roman" w:cs="Times New Roman"/>
          <w:color w:val="000000" w:themeColor="text1"/>
          <w:lang w:val="en-US"/>
        </w:rPr>
        <w:t xml:space="preserve">developing </w:t>
      </w:r>
      <w:r w:rsidRPr="00DC7508">
        <w:rPr>
          <w:rFonts w:ascii="Times New Roman" w:eastAsia="Times New Roman" w:hAnsi="Times New Roman" w:cs="Times New Roman"/>
          <w:color w:val="000000" w:themeColor="text1"/>
          <w:lang w:val="en-US"/>
        </w:rPr>
        <w:t>multi-resistant materials for healthy forest ecosystems.</w:t>
      </w:r>
    </w:p>
    <w:p w14:paraId="18C206AB" w14:textId="2A91FBAC" w:rsidR="0032198C" w:rsidRPr="00DC7508" w:rsidRDefault="37BFF57B" w:rsidP="034DE219">
      <w:pPr>
        <w:spacing w:after="0"/>
        <w:jc w:val="both"/>
        <w:rPr>
          <w:lang w:val="en-US"/>
        </w:rPr>
      </w:pPr>
      <w:r w:rsidRPr="00DC7508">
        <w:rPr>
          <w:rFonts w:ascii="Times New Roman" w:eastAsia="Times New Roman" w:hAnsi="Times New Roman" w:cs="Times New Roman"/>
          <w:color w:val="000000" w:themeColor="text1"/>
          <w:lang w:val="en-US"/>
        </w:rPr>
        <w:t xml:space="preserve"> </w:t>
      </w:r>
    </w:p>
    <w:p w14:paraId="603A0FB2" w14:textId="3FE1421C" w:rsidR="0032198C" w:rsidRPr="00DC7508" w:rsidRDefault="37BFF57B" w:rsidP="034DE219">
      <w:pPr>
        <w:spacing w:after="0"/>
        <w:jc w:val="both"/>
        <w:rPr>
          <w:lang w:val="en-US"/>
        </w:rPr>
      </w:pPr>
      <w:r w:rsidRPr="00DC7508">
        <w:rPr>
          <w:rFonts w:ascii="Times New Roman" w:eastAsia="Times New Roman" w:hAnsi="Times New Roman" w:cs="Times New Roman"/>
          <w:i/>
          <w:iCs/>
          <w:color w:val="000000" w:themeColor="text1"/>
          <w:lang w:val="en-US"/>
        </w:rPr>
        <w:t>From research to innovative products and NBS applications</w:t>
      </w:r>
    </w:p>
    <w:p w14:paraId="62C9416B" w14:textId="039C2C26" w:rsidR="0032198C" w:rsidRPr="00DC7508" w:rsidRDefault="37BFF57B" w:rsidP="034DE219">
      <w:pPr>
        <w:spacing w:after="0"/>
        <w:jc w:val="both"/>
        <w:rPr>
          <w:lang w:val="en-US"/>
        </w:rPr>
      </w:pPr>
      <w:r w:rsidRPr="034DE219">
        <w:rPr>
          <w:rFonts w:ascii="Times New Roman" w:eastAsia="Times New Roman" w:hAnsi="Times New Roman" w:cs="Times New Roman"/>
          <w:color w:val="000000" w:themeColor="text1"/>
          <w:lang w:val="en-US"/>
        </w:rPr>
        <w:t>Conventional breeding is based o</w:t>
      </w:r>
      <w:r w:rsidR="002856EB">
        <w:rPr>
          <w:rFonts w:ascii="Times New Roman" w:eastAsia="Times New Roman" w:hAnsi="Times New Roman" w:cs="Times New Roman"/>
          <w:color w:val="000000" w:themeColor="text1"/>
          <w:lang w:val="en-US"/>
        </w:rPr>
        <w:t>n a</w:t>
      </w:r>
      <w:r w:rsidRPr="034DE219">
        <w:rPr>
          <w:rFonts w:ascii="Times New Roman" w:eastAsia="Times New Roman" w:hAnsi="Times New Roman" w:cs="Times New Roman"/>
          <w:color w:val="000000" w:themeColor="text1"/>
          <w:lang w:val="en-US"/>
        </w:rPr>
        <w:t xml:space="preserve"> selection of superior and resistant wild genotypes but requires long-term field experiments. Novel molecular tools (phenomics, genomics, metagenomics, metabolomics, transcriptomics, protemics), New Genomic Techniques (NGT), system biology approaches and intergated databases have significantly enhanced and refined the breeding processes. (*Note that geneti</w:t>
      </w:r>
      <w:r w:rsidR="00193627">
        <w:rPr>
          <w:rFonts w:ascii="Times New Roman" w:eastAsia="Times New Roman" w:hAnsi="Times New Roman" w:cs="Times New Roman"/>
          <w:color w:val="000000" w:themeColor="text1"/>
          <w:lang w:val="en-US"/>
        </w:rPr>
        <w:t>c</w:t>
      </w:r>
      <w:r w:rsidRPr="034DE219">
        <w:rPr>
          <w:rFonts w:ascii="Times New Roman" w:eastAsia="Times New Roman" w:hAnsi="Times New Roman" w:cs="Times New Roman"/>
          <w:color w:val="000000" w:themeColor="text1"/>
          <w:lang w:val="en-US"/>
        </w:rPr>
        <w:t xml:space="preserve">ally modified organisms (GMOs) </w:t>
      </w:r>
      <w:r w:rsidR="00895616">
        <w:rPr>
          <w:rFonts w:ascii="Times New Roman" w:eastAsia="Times New Roman" w:hAnsi="Times New Roman" w:cs="Times New Roman"/>
          <w:color w:val="000000" w:themeColor="text1"/>
          <w:lang w:val="en-US"/>
        </w:rPr>
        <w:t>do</w:t>
      </w:r>
      <w:r w:rsidRPr="034DE219">
        <w:rPr>
          <w:rFonts w:ascii="Times New Roman" w:eastAsia="Times New Roman" w:hAnsi="Times New Roman" w:cs="Times New Roman"/>
          <w:color w:val="000000" w:themeColor="text1"/>
          <w:lang w:val="en-US"/>
        </w:rPr>
        <w:t xml:space="preserve"> not </w:t>
      </w:r>
      <w:r w:rsidR="00895616">
        <w:rPr>
          <w:rFonts w:ascii="Times New Roman" w:eastAsia="Times New Roman" w:hAnsi="Times New Roman" w:cs="Times New Roman"/>
          <w:color w:val="000000" w:themeColor="text1"/>
          <w:lang w:val="en-US"/>
        </w:rPr>
        <w:t xml:space="preserve">fall </w:t>
      </w:r>
      <w:r w:rsidRPr="034DE219">
        <w:rPr>
          <w:rFonts w:ascii="Times New Roman" w:eastAsia="Times New Roman" w:hAnsi="Times New Roman" w:cs="Times New Roman"/>
          <w:color w:val="000000" w:themeColor="text1"/>
          <w:lang w:val="en-US"/>
        </w:rPr>
        <w:t xml:space="preserve">under </w:t>
      </w:r>
      <w:r w:rsidR="00895616">
        <w:rPr>
          <w:rFonts w:ascii="Times New Roman" w:eastAsia="Times New Roman" w:hAnsi="Times New Roman" w:cs="Times New Roman"/>
          <w:color w:val="000000" w:themeColor="text1"/>
          <w:lang w:val="en-US"/>
        </w:rPr>
        <w:t xml:space="preserve">the </w:t>
      </w:r>
      <w:r w:rsidRPr="034DE219">
        <w:rPr>
          <w:rFonts w:ascii="Times New Roman" w:eastAsia="Times New Roman" w:hAnsi="Times New Roman" w:cs="Times New Roman"/>
          <w:color w:val="000000" w:themeColor="text1"/>
          <w:lang w:val="en-US"/>
        </w:rPr>
        <w:t>NBS definition, but rather belong to NIS (Nature</w:t>
      </w:r>
      <w:r w:rsidR="00895616">
        <w:rPr>
          <w:rFonts w:ascii="Times New Roman" w:eastAsia="Times New Roman" w:hAnsi="Times New Roman" w:cs="Times New Roman"/>
          <w:color w:val="000000" w:themeColor="text1"/>
          <w:lang w:val="en-US"/>
        </w:rPr>
        <w:t>-</w:t>
      </w:r>
      <w:r w:rsidRPr="034DE219">
        <w:rPr>
          <w:rFonts w:ascii="Times New Roman" w:eastAsia="Times New Roman" w:hAnsi="Times New Roman" w:cs="Times New Roman"/>
          <w:color w:val="000000" w:themeColor="text1"/>
          <w:lang w:val="en-US"/>
        </w:rPr>
        <w:t xml:space="preserve">Inspired Solutions). However according to new EU regulation, NGTs correspond to naturally occurring varieties and are therefore closer to NBS). Modelling is an important part of breeding procedures. However, long-term field trials are always necessary to investigate the persistence of the feature produced by any genetic technology. </w:t>
      </w:r>
    </w:p>
    <w:p w14:paraId="6E518D5D" w14:textId="0CDE24E0" w:rsidR="0032198C" w:rsidRPr="00DC7508" w:rsidRDefault="37BFF57B" w:rsidP="034DE219">
      <w:pPr>
        <w:spacing w:after="0"/>
        <w:jc w:val="both"/>
        <w:rPr>
          <w:lang w:val="en-US"/>
        </w:rPr>
      </w:pPr>
      <w:r w:rsidRPr="00DC7508">
        <w:rPr>
          <w:rFonts w:ascii="Times New Roman" w:eastAsia="Times New Roman" w:hAnsi="Times New Roman" w:cs="Times New Roman"/>
          <w:color w:val="000000" w:themeColor="text1"/>
          <w:lang w:val="en-US"/>
        </w:rPr>
        <w:lastRenderedPageBreak/>
        <w:t xml:space="preserve"> </w:t>
      </w:r>
    </w:p>
    <w:p w14:paraId="2FEC38EF" w14:textId="7369C7FC" w:rsidR="0032198C" w:rsidRPr="00DC7508" w:rsidRDefault="37BFF57B" w:rsidP="034DE219">
      <w:pPr>
        <w:spacing w:after="0"/>
        <w:jc w:val="both"/>
        <w:rPr>
          <w:lang w:val="en-US"/>
        </w:rPr>
      </w:pPr>
      <w:r w:rsidRPr="00DC7508">
        <w:rPr>
          <w:rFonts w:ascii="Times New Roman" w:eastAsia="Times New Roman" w:hAnsi="Times New Roman" w:cs="Times New Roman"/>
          <w:color w:val="000000" w:themeColor="text1"/>
          <w:lang w:val="en-US"/>
        </w:rPr>
        <w:t xml:space="preserve">As a result, several benefits and resistance traits can be achieved that enhance the acclimation capacity and/or biomass production of the trees:  </w:t>
      </w:r>
    </w:p>
    <w:p w14:paraId="03F65BC4" w14:textId="4DA83524" w:rsidR="0032198C" w:rsidRDefault="37BFF57B" w:rsidP="034DE219">
      <w:pPr>
        <w:pStyle w:val="ListParagraph"/>
        <w:numPr>
          <w:ilvl w:val="0"/>
          <w:numId w:val="4"/>
        </w:numPr>
        <w:spacing w:after="0"/>
        <w:jc w:val="both"/>
        <w:rPr>
          <w:rFonts w:ascii="Times New Roman" w:eastAsia="Times New Roman" w:hAnsi="Times New Roman" w:cs="Times New Roman"/>
          <w:color w:val="000000" w:themeColor="text1"/>
          <w:lang w:val="en-US"/>
        </w:rPr>
      </w:pPr>
      <w:r w:rsidRPr="034DE219">
        <w:rPr>
          <w:rFonts w:ascii="Times New Roman" w:eastAsia="Times New Roman" w:hAnsi="Times New Roman" w:cs="Times New Roman"/>
          <w:color w:val="000000" w:themeColor="text1"/>
          <w:lang w:val="en-US"/>
        </w:rPr>
        <w:t xml:space="preserve">Improved water uptake and nitrogen fixation </w:t>
      </w:r>
    </w:p>
    <w:p w14:paraId="3D22F7F7" w14:textId="411F58A0" w:rsidR="0032198C" w:rsidRDefault="37BFF57B" w:rsidP="034DE219">
      <w:pPr>
        <w:pStyle w:val="ListParagraph"/>
        <w:numPr>
          <w:ilvl w:val="0"/>
          <w:numId w:val="4"/>
        </w:numPr>
        <w:spacing w:after="0"/>
        <w:jc w:val="both"/>
        <w:rPr>
          <w:rFonts w:ascii="Times New Roman" w:eastAsia="Times New Roman" w:hAnsi="Times New Roman" w:cs="Times New Roman"/>
          <w:color w:val="000000" w:themeColor="text1"/>
          <w:lang w:val="en-US"/>
        </w:rPr>
      </w:pPr>
      <w:r w:rsidRPr="034DE219">
        <w:rPr>
          <w:rFonts w:ascii="Times New Roman" w:eastAsia="Times New Roman" w:hAnsi="Times New Roman" w:cs="Times New Roman"/>
          <w:color w:val="000000" w:themeColor="text1"/>
          <w:lang w:val="en-US"/>
        </w:rPr>
        <w:t>Increasing disease and pest resistance</w:t>
      </w:r>
    </w:p>
    <w:p w14:paraId="4846F00D" w14:textId="0D8D976E" w:rsidR="0032198C" w:rsidRDefault="37BFF57B" w:rsidP="034DE219">
      <w:pPr>
        <w:pStyle w:val="ListParagraph"/>
        <w:numPr>
          <w:ilvl w:val="0"/>
          <w:numId w:val="4"/>
        </w:numPr>
        <w:spacing w:after="0"/>
        <w:jc w:val="both"/>
        <w:rPr>
          <w:rFonts w:ascii="Times New Roman" w:eastAsia="Times New Roman" w:hAnsi="Times New Roman" w:cs="Times New Roman"/>
          <w:color w:val="000000" w:themeColor="text1"/>
        </w:rPr>
      </w:pPr>
      <w:r w:rsidRPr="034DE219">
        <w:rPr>
          <w:rFonts w:ascii="Times New Roman" w:eastAsia="Times New Roman" w:hAnsi="Times New Roman" w:cs="Times New Roman"/>
          <w:color w:val="000000" w:themeColor="text1"/>
        </w:rPr>
        <w:t>Increasing cold and drought resistance</w:t>
      </w:r>
    </w:p>
    <w:p w14:paraId="36ADBFDF" w14:textId="7DA277E1" w:rsidR="0032198C" w:rsidRDefault="37BFF57B" w:rsidP="034DE219">
      <w:pPr>
        <w:pStyle w:val="ListParagraph"/>
        <w:numPr>
          <w:ilvl w:val="0"/>
          <w:numId w:val="4"/>
        </w:numPr>
        <w:spacing w:after="0"/>
        <w:jc w:val="both"/>
        <w:rPr>
          <w:rFonts w:ascii="Times New Roman" w:eastAsia="Times New Roman" w:hAnsi="Times New Roman" w:cs="Times New Roman"/>
          <w:color w:val="000000" w:themeColor="text1"/>
          <w:lang w:val="en-US"/>
        </w:rPr>
      </w:pPr>
      <w:r w:rsidRPr="034DE219">
        <w:rPr>
          <w:rFonts w:ascii="Times New Roman" w:eastAsia="Times New Roman" w:hAnsi="Times New Roman" w:cs="Times New Roman"/>
          <w:color w:val="000000" w:themeColor="text1"/>
          <w:lang w:val="en-US"/>
        </w:rPr>
        <w:t>Better quality of wood, e.g.</w:t>
      </w:r>
      <w:r w:rsidR="003B79EE">
        <w:rPr>
          <w:rFonts w:ascii="Times New Roman" w:eastAsia="Times New Roman" w:hAnsi="Times New Roman" w:cs="Times New Roman"/>
          <w:color w:val="000000" w:themeColor="text1"/>
          <w:lang w:val="en-US"/>
        </w:rPr>
        <w:t>,</w:t>
      </w:r>
      <w:r w:rsidRPr="034DE219">
        <w:rPr>
          <w:rFonts w:ascii="Times New Roman" w:eastAsia="Times New Roman" w:hAnsi="Times New Roman" w:cs="Times New Roman"/>
          <w:color w:val="000000" w:themeColor="text1"/>
          <w:lang w:val="en-US"/>
        </w:rPr>
        <w:t xml:space="preserve"> by increasing fiber length and reducing lignin, which are desirable properties in the cellulose industry</w:t>
      </w:r>
    </w:p>
    <w:p w14:paraId="464E61F2" w14:textId="562BC610" w:rsidR="0032198C" w:rsidRPr="00DC7508" w:rsidRDefault="37BFF57B" w:rsidP="034DE219">
      <w:pPr>
        <w:pStyle w:val="ListParagraph"/>
        <w:numPr>
          <w:ilvl w:val="0"/>
          <w:numId w:val="4"/>
        </w:numPr>
        <w:spacing w:after="0"/>
        <w:jc w:val="both"/>
        <w:rPr>
          <w:rFonts w:ascii="Times New Roman" w:eastAsia="Times New Roman" w:hAnsi="Times New Roman" w:cs="Times New Roman"/>
          <w:lang w:val="en-US"/>
        </w:rPr>
      </w:pPr>
      <w:r w:rsidRPr="034DE219">
        <w:rPr>
          <w:rFonts w:ascii="Times New Roman" w:eastAsia="Times New Roman" w:hAnsi="Times New Roman" w:cs="Times New Roman"/>
          <w:color w:val="000000" w:themeColor="text1"/>
          <w:lang w:val="en-US"/>
        </w:rPr>
        <w:t>Reducing branches and increasing rot resistance, which is desired in the sawmill industry</w:t>
      </w:r>
    </w:p>
    <w:p w14:paraId="0E7A3AF7" w14:textId="223AD4B1" w:rsidR="0032198C" w:rsidRPr="00DC7508" w:rsidRDefault="37BFF57B" w:rsidP="034DE219">
      <w:pPr>
        <w:pStyle w:val="ListParagraph"/>
        <w:numPr>
          <w:ilvl w:val="0"/>
          <w:numId w:val="4"/>
        </w:numPr>
        <w:spacing w:after="0"/>
        <w:jc w:val="both"/>
        <w:rPr>
          <w:rFonts w:ascii="Times New Roman" w:eastAsia="Times New Roman" w:hAnsi="Times New Roman" w:cs="Times New Roman"/>
          <w:lang w:val="en-US"/>
        </w:rPr>
      </w:pPr>
      <w:r w:rsidRPr="034DE219">
        <w:rPr>
          <w:rFonts w:ascii="Times New Roman" w:eastAsia="Times New Roman" w:hAnsi="Times New Roman" w:cs="Times New Roman"/>
          <w:color w:val="000000" w:themeColor="text1"/>
          <w:lang w:val="en-US"/>
        </w:rPr>
        <w:t xml:space="preserve">Early flowering (with those species that </w:t>
      </w:r>
      <w:r w:rsidR="00275C94">
        <w:rPr>
          <w:rFonts w:ascii="Times New Roman" w:eastAsia="Times New Roman" w:hAnsi="Times New Roman" w:cs="Times New Roman"/>
          <w:color w:val="000000" w:themeColor="text1"/>
          <w:lang w:val="en-US"/>
        </w:rPr>
        <w:t>begin</w:t>
      </w:r>
      <w:r w:rsidRPr="034DE219">
        <w:rPr>
          <w:rFonts w:ascii="Times New Roman" w:eastAsia="Times New Roman" w:hAnsi="Times New Roman" w:cs="Times New Roman"/>
          <w:color w:val="000000" w:themeColor="text1"/>
          <w:lang w:val="en-US"/>
        </w:rPr>
        <w:t xml:space="preserve"> </w:t>
      </w:r>
      <w:r w:rsidR="00275C94">
        <w:rPr>
          <w:rFonts w:ascii="Times New Roman" w:eastAsia="Times New Roman" w:hAnsi="Times New Roman" w:cs="Times New Roman"/>
          <w:color w:val="000000" w:themeColor="text1"/>
          <w:lang w:val="en-US"/>
        </w:rPr>
        <w:t xml:space="preserve">to </w:t>
      </w:r>
      <w:r w:rsidRPr="034DE219">
        <w:rPr>
          <w:rFonts w:ascii="Times New Roman" w:eastAsia="Times New Roman" w:hAnsi="Times New Roman" w:cs="Times New Roman"/>
          <w:color w:val="000000" w:themeColor="text1"/>
          <w:lang w:val="en-US"/>
        </w:rPr>
        <w:t xml:space="preserve">flower very late) for </w:t>
      </w:r>
      <w:r w:rsidR="007722C7">
        <w:rPr>
          <w:rFonts w:ascii="Times New Roman" w:eastAsia="Times New Roman" w:hAnsi="Times New Roman" w:cs="Times New Roman"/>
          <w:color w:val="000000" w:themeColor="text1"/>
          <w:lang w:val="en-US"/>
        </w:rPr>
        <w:t xml:space="preserve">an </w:t>
      </w:r>
      <w:r w:rsidRPr="034DE219">
        <w:rPr>
          <w:rFonts w:ascii="Times New Roman" w:eastAsia="Times New Roman" w:hAnsi="Times New Roman" w:cs="Times New Roman"/>
          <w:color w:val="000000" w:themeColor="text1"/>
          <w:lang w:val="en-US"/>
        </w:rPr>
        <w:t>accelerated breeding process</w:t>
      </w:r>
    </w:p>
    <w:p w14:paraId="4034EEA0" w14:textId="25FBAA86" w:rsidR="0032198C" w:rsidRDefault="0032198C" w:rsidP="034DE219">
      <w:pPr>
        <w:spacing w:after="0"/>
        <w:jc w:val="both"/>
        <w:rPr>
          <w:rFonts w:ascii="Times New Roman" w:eastAsia="Times New Roman" w:hAnsi="Times New Roman" w:cs="Times New Roman"/>
          <w:color w:val="000000" w:themeColor="text1"/>
          <w:lang w:val="en-US"/>
        </w:rPr>
      </w:pPr>
    </w:p>
    <w:p w14:paraId="2537AEF1" w14:textId="3DA81A81" w:rsidR="0032198C" w:rsidRPr="00DC7508" w:rsidRDefault="37BFF57B" w:rsidP="034DE219">
      <w:pPr>
        <w:spacing w:after="0"/>
        <w:jc w:val="both"/>
        <w:rPr>
          <w:rFonts w:ascii="Times New Roman" w:eastAsia="Times New Roman" w:hAnsi="Times New Roman" w:cs="Times New Roman"/>
          <w:lang w:val="en-US"/>
        </w:rPr>
      </w:pPr>
      <w:r w:rsidRPr="034DE219">
        <w:rPr>
          <w:rFonts w:ascii="Times New Roman" w:eastAsia="Times New Roman" w:hAnsi="Times New Roman" w:cs="Times New Roman"/>
          <w:color w:val="000000" w:themeColor="text1"/>
          <w:lang w:val="en-US"/>
        </w:rPr>
        <w:t>Some forest tree species, such as poplars and birches, have been used to clean up contaminated lands. It has been possible to improve this “phytoremediation” process by</w:t>
      </w:r>
      <w:r w:rsidR="00281977">
        <w:rPr>
          <w:rFonts w:ascii="Times New Roman" w:eastAsia="Times New Roman" w:hAnsi="Times New Roman" w:cs="Times New Roman"/>
          <w:color w:val="000000" w:themeColor="text1"/>
          <w:lang w:val="en-US"/>
        </w:rPr>
        <w:t xml:space="preserve"> way of</w:t>
      </w:r>
      <w:r w:rsidRPr="034DE219">
        <w:rPr>
          <w:rFonts w:ascii="Times New Roman" w:eastAsia="Times New Roman" w:hAnsi="Times New Roman" w:cs="Times New Roman"/>
          <w:color w:val="000000" w:themeColor="text1"/>
          <w:lang w:val="en-US"/>
        </w:rPr>
        <w:t xml:space="preserve"> genetic engineering: producing fast-growing trees that are effective for removing heavy metals and toxic elements such as mercury and zinc, pesticides, explosives and oils, particularly in former industrial areas.</w:t>
      </w:r>
    </w:p>
    <w:p w14:paraId="59B3341B" w14:textId="53897B40" w:rsidR="0032198C" w:rsidRDefault="0032198C" w:rsidP="034DE219">
      <w:pPr>
        <w:pStyle w:val="ListParagraph"/>
        <w:spacing w:after="0"/>
        <w:ind w:hanging="360"/>
        <w:jc w:val="both"/>
        <w:rPr>
          <w:rFonts w:ascii="Times New Roman" w:eastAsia="Times New Roman" w:hAnsi="Times New Roman" w:cs="Times New Roman"/>
          <w:i/>
          <w:iCs/>
          <w:lang w:val="en-US"/>
        </w:rPr>
      </w:pPr>
    </w:p>
    <w:p w14:paraId="18D6A1C4" w14:textId="26DEB92A" w:rsidR="0032198C" w:rsidRPr="00DC7508" w:rsidRDefault="37BFF57B" w:rsidP="034DE219">
      <w:pPr>
        <w:pStyle w:val="ListParagraph"/>
        <w:spacing w:after="0"/>
        <w:ind w:left="360" w:hanging="360"/>
        <w:jc w:val="both"/>
        <w:rPr>
          <w:rFonts w:ascii="Times New Roman" w:eastAsia="Times New Roman" w:hAnsi="Times New Roman" w:cs="Times New Roman"/>
          <w:lang w:val="en-US"/>
        </w:rPr>
      </w:pPr>
      <w:r w:rsidRPr="00DC7508">
        <w:rPr>
          <w:rFonts w:ascii="Times New Roman" w:eastAsia="Times New Roman" w:hAnsi="Times New Roman" w:cs="Times New Roman"/>
          <w:i/>
          <w:iCs/>
          <w:lang w:val="en-US"/>
        </w:rPr>
        <w:t>Forest managers, forest companies and industry have a key role in sustainable nature</w:t>
      </w:r>
    </w:p>
    <w:p w14:paraId="21AF3BD0" w14:textId="5C0388D0" w:rsidR="0032198C" w:rsidRPr="00A66DD0" w:rsidRDefault="0072208D" w:rsidP="00A66DD0">
      <w:pPr>
        <w:spacing w:after="0"/>
        <w:jc w:val="both"/>
        <w:rPr>
          <w:rFonts w:ascii="Times New Roman" w:eastAsia="Times New Roman" w:hAnsi="Times New Roman" w:cs="Times New Roman"/>
          <w:lang w:val="en-US"/>
        </w:rPr>
      </w:pPr>
      <w:r>
        <w:rPr>
          <w:rFonts w:ascii="Times New Roman" w:eastAsia="Times New Roman" w:hAnsi="Times New Roman" w:cs="Times New Roman"/>
          <w:i/>
          <w:iCs/>
          <w:lang w:val="en-US"/>
        </w:rPr>
        <w:t>-</w:t>
      </w:r>
      <w:r w:rsidR="37BFF57B" w:rsidRPr="00A66DD0">
        <w:rPr>
          <w:rFonts w:ascii="Times New Roman" w:eastAsia="Times New Roman" w:hAnsi="Times New Roman" w:cs="Times New Roman"/>
          <w:i/>
          <w:iCs/>
          <w:lang w:val="en-US"/>
        </w:rPr>
        <w:t>friendly forestry</w:t>
      </w:r>
    </w:p>
    <w:p w14:paraId="5F9FC758" w14:textId="1DBC0AB9" w:rsidR="0032198C" w:rsidRPr="00DC7508" w:rsidRDefault="37BFF57B" w:rsidP="034DE219">
      <w:pPr>
        <w:pStyle w:val="ListParagraph"/>
        <w:spacing w:after="0"/>
        <w:ind w:left="360" w:hanging="360"/>
        <w:jc w:val="both"/>
        <w:rPr>
          <w:rFonts w:ascii="Times New Roman" w:eastAsia="Times New Roman" w:hAnsi="Times New Roman" w:cs="Times New Roman"/>
          <w:lang w:val="en-US"/>
        </w:rPr>
      </w:pPr>
      <w:r w:rsidRPr="034DE219">
        <w:rPr>
          <w:rFonts w:ascii="Times New Roman" w:eastAsia="Times New Roman" w:hAnsi="Times New Roman" w:cs="Times New Roman"/>
          <w:lang w:val="en-US"/>
        </w:rPr>
        <w:t>The end-users of the seedling materials are forest managers, forest owners, forest companies</w:t>
      </w:r>
    </w:p>
    <w:p w14:paraId="0EE3D913" w14:textId="1DAD2D95" w:rsidR="0032198C" w:rsidRPr="00DC7508" w:rsidRDefault="37BFF57B" w:rsidP="034DE219">
      <w:pPr>
        <w:pStyle w:val="ListParagraph"/>
        <w:spacing w:after="0"/>
        <w:ind w:left="360" w:hanging="360"/>
        <w:jc w:val="both"/>
        <w:rPr>
          <w:rFonts w:ascii="Times New Roman" w:eastAsia="Times New Roman" w:hAnsi="Times New Roman" w:cs="Times New Roman"/>
          <w:lang w:val="en-US"/>
        </w:rPr>
      </w:pPr>
      <w:r w:rsidRPr="034DE219">
        <w:rPr>
          <w:rFonts w:ascii="Times New Roman" w:eastAsia="Times New Roman" w:hAnsi="Times New Roman" w:cs="Times New Roman"/>
          <w:lang w:val="en-US"/>
        </w:rPr>
        <w:t xml:space="preserve">and finally, </w:t>
      </w:r>
      <w:r w:rsidR="00C74E0C">
        <w:rPr>
          <w:rFonts w:ascii="Times New Roman" w:eastAsia="Times New Roman" w:hAnsi="Times New Roman" w:cs="Times New Roman"/>
          <w:lang w:val="en-US"/>
        </w:rPr>
        <w:t xml:space="preserve">the </w:t>
      </w:r>
      <w:r w:rsidRPr="034DE219">
        <w:rPr>
          <w:rFonts w:ascii="Times New Roman" w:eastAsia="Times New Roman" w:hAnsi="Times New Roman" w:cs="Times New Roman"/>
          <w:lang w:val="en-US"/>
        </w:rPr>
        <w:t>industrial sector.  For example, in Finland</w:t>
      </w:r>
      <w:r w:rsidR="00C74E0C">
        <w:rPr>
          <w:rFonts w:ascii="Times New Roman" w:eastAsia="Times New Roman" w:hAnsi="Times New Roman" w:cs="Times New Roman"/>
          <w:lang w:val="en-US"/>
        </w:rPr>
        <w:t>,</w:t>
      </w:r>
      <w:r w:rsidRPr="034DE219">
        <w:rPr>
          <w:rFonts w:ascii="Times New Roman" w:eastAsia="Times New Roman" w:hAnsi="Times New Roman" w:cs="Times New Roman"/>
          <w:lang w:val="en-US"/>
        </w:rPr>
        <w:t xml:space="preserve"> </w:t>
      </w:r>
      <w:r w:rsidR="00C74E0C">
        <w:rPr>
          <w:rFonts w:ascii="Times New Roman" w:eastAsia="Times New Roman" w:hAnsi="Times New Roman" w:cs="Times New Roman"/>
          <w:lang w:val="en-US"/>
        </w:rPr>
        <w:t xml:space="preserve">the </w:t>
      </w:r>
      <w:r w:rsidRPr="034DE219">
        <w:rPr>
          <w:rFonts w:ascii="Times New Roman" w:eastAsia="Times New Roman" w:hAnsi="Times New Roman" w:cs="Times New Roman"/>
          <w:lang w:val="en-US"/>
        </w:rPr>
        <w:t>forest industry has created the</w:t>
      </w:r>
    </w:p>
    <w:p w14:paraId="7BA89A9C" w14:textId="5F5CD238" w:rsidR="0032198C" w:rsidRPr="00DC7508" w:rsidRDefault="37BFF57B" w:rsidP="034DE219">
      <w:pPr>
        <w:pStyle w:val="ListParagraph"/>
        <w:spacing w:after="0"/>
        <w:ind w:left="360" w:hanging="360"/>
        <w:jc w:val="both"/>
        <w:rPr>
          <w:rFonts w:ascii="Times New Roman" w:eastAsia="Times New Roman" w:hAnsi="Times New Roman" w:cs="Times New Roman"/>
          <w:lang w:val="en-US"/>
        </w:rPr>
      </w:pPr>
      <w:r w:rsidRPr="00DC7508">
        <w:rPr>
          <w:rFonts w:ascii="Times New Roman" w:eastAsia="Times New Roman" w:hAnsi="Times New Roman" w:cs="Times New Roman"/>
          <w:lang w:val="en-US"/>
        </w:rPr>
        <w:t>roadmaps for green and vibrant economy and diverse</w:t>
      </w:r>
      <w:r w:rsidR="00FC6D2E">
        <w:rPr>
          <w:rFonts w:ascii="Times New Roman" w:eastAsia="Times New Roman" w:hAnsi="Times New Roman" w:cs="Times New Roman"/>
          <w:lang w:val="en-US"/>
        </w:rPr>
        <w:t>,</w:t>
      </w:r>
      <w:r w:rsidRPr="00DC7508">
        <w:rPr>
          <w:rFonts w:ascii="Times New Roman" w:eastAsia="Times New Roman" w:hAnsi="Times New Roman" w:cs="Times New Roman"/>
          <w:lang w:val="en-US"/>
        </w:rPr>
        <w:t xml:space="preserve"> multifunctional forests. In these</w:t>
      </w:r>
    </w:p>
    <w:p w14:paraId="488B00FC" w14:textId="2EB309F3" w:rsidR="0032198C" w:rsidRPr="00DC7508" w:rsidRDefault="37BFF57B" w:rsidP="034DE219">
      <w:pPr>
        <w:pStyle w:val="ListParagraph"/>
        <w:spacing w:after="0"/>
        <w:ind w:left="360" w:hanging="360"/>
        <w:jc w:val="both"/>
        <w:rPr>
          <w:rFonts w:ascii="Times New Roman" w:eastAsia="Times New Roman" w:hAnsi="Times New Roman" w:cs="Times New Roman"/>
          <w:lang w:val="en-US"/>
        </w:rPr>
      </w:pPr>
      <w:r w:rsidRPr="034DE219">
        <w:rPr>
          <w:rFonts w:ascii="Times New Roman" w:eastAsia="Times New Roman" w:hAnsi="Times New Roman" w:cs="Times New Roman"/>
          <w:lang w:val="en-US"/>
        </w:rPr>
        <w:t>roadmaps, v</w:t>
      </w:r>
      <w:r w:rsidRPr="00DC7508">
        <w:rPr>
          <w:rFonts w:ascii="Times New Roman" w:eastAsia="Times New Roman" w:hAnsi="Times New Roman" w:cs="Times New Roman"/>
          <w:lang w:val="en-US"/>
        </w:rPr>
        <w:t>olunteer actions aimed at protecting biodiversity and curbing the growth of the</w:t>
      </w:r>
    </w:p>
    <w:p w14:paraId="4473936A" w14:textId="736F785E" w:rsidR="0032198C" w:rsidRPr="00DC7508" w:rsidRDefault="37BFF57B" w:rsidP="034DE219">
      <w:pPr>
        <w:pStyle w:val="ListParagraph"/>
        <w:spacing w:after="0"/>
        <w:ind w:left="360" w:hanging="360"/>
        <w:jc w:val="both"/>
        <w:rPr>
          <w:rFonts w:ascii="Times New Roman" w:eastAsia="Times New Roman" w:hAnsi="Times New Roman" w:cs="Times New Roman"/>
          <w:lang w:val="en-US"/>
        </w:rPr>
      </w:pPr>
      <w:r w:rsidRPr="034DE219">
        <w:rPr>
          <w:rFonts w:ascii="Times New Roman" w:eastAsia="Times New Roman" w:hAnsi="Times New Roman" w:cs="Times New Roman"/>
          <w:lang w:val="en-US"/>
        </w:rPr>
        <w:t>number of endangered species play a significant role. Biodiversity is promoted through the</w:t>
      </w:r>
    </w:p>
    <w:p w14:paraId="5F05B497" w14:textId="2684F4CC" w:rsidR="0032198C" w:rsidRPr="00DC7508" w:rsidRDefault="37BFF57B" w:rsidP="034DE219">
      <w:pPr>
        <w:pStyle w:val="ListParagraph"/>
        <w:spacing w:after="0"/>
        <w:ind w:left="360" w:hanging="360"/>
        <w:jc w:val="both"/>
        <w:rPr>
          <w:rFonts w:ascii="Times New Roman" w:eastAsia="Times New Roman" w:hAnsi="Times New Roman" w:cs="Times New Roman"/>
          <w:lang w:val="en-US"/>
        </w:rPr>
      </w:pPr>
      <w:r w:rsidRPr="034DE219">
        <w:rPr>
          <w:rFonts w:ascii="Times New Roman" w:eastAsia="Times New Roman" w:hAnsi="Times New Roman" w:cs="Times New Roman"/>
          <w:lang w:val="en-US"/>
        </w:rPr>
        <w:t>nature management of commercial forests and by protecting areas rich in biodiversity</w:t>
      </w:r>
      <w:r w:rsidR="38299FA1" w:rsidRPr="034DE219">
        <w:rPr>
          <w:rFonts w:ascii="Times New Roman" w:eastAsia="Times New Roman" w:hAnsi="Times New Roman" w:cs="Times New Roman"/>
          <w:lang w:val="en-US"/>
        </w:rPr>
        <w:t>.</w:t>
      </w:r>
    </w:p>
    <w:p w14:paraId="64E82DF1" w14:textId="2C104B02" w:rsidR="0032198C" w:rsidRPr="00DC7508" w:rsidRDefault="37BFF57B" w:rsidP="034DE219">
      <w:pPr>
        <w:pStyle w:val="ListParagraph"/>
        <w:spacing w:after="0"/>
        <w:ind w:left="360" w:hanging="360"/>
        <w:jc w:val="both"/>
        <w:rPr>
          <w:rFonts w:ascii="Times New Roman" w:eastAsia="Times New Roman" w:hAnsi="Times New Roman" w:cs="Times New Roman"/>
          <w:lang w:val="en-US"/>
        </w:rPr>
      </w:pPr>
      <w:hyperlink r:id="rId16">
        <w:r w:rsidRPr="034DE219">
          <w:rPr>
            <w:rStyle w:val="Hyperlink"/>
            <w:rFonts w:ascii="Times New Roman" w:eastAsia="Times New Roman" w:hAnsi="Times New Roman" w:cs="Times New Roman"/>
            <w:color w:val="467886"/>
            <w:lang w:val="en-US"/>
          </w:rPr>
          <w:t>Forest certification</w:t>
        </w:r>
      </w:hyperlink>
      <w:r w:rsidRPr="034DE219">
        <w:rPr>
          <w:rFonts w:ascii="Times New Roman" w:eastAsia="Times New Roman" w:hAnsi="Times New Roman" w:cs="Times New Roman"/>
          <w:lang w:val="en-US"/>
        </w:rPr>
        <w:t xml:space="preserve"> promotes the sustainable use of forests, in which nature management is</w:t>
      </w:r>
    </w:p>
    <w:p w14:paraId="7DD5900C" w14:textId="068ABACD" w:rsidR="0032198C" w:rsidRPr="00AC549F" w:rsidRDefault="00FE05E3" w:rsidP="00AC549F">
      <w:pPr>
        <w:rPr>
          <w:lang w:val="en-US"/>
        </w:rPr>
      </w:pPr>
      <w:r>
        <w:rPr>
          <w:lang w:val="en-US"/>
        </w:rPr>
        <w:t>a</w:t>
      </w:r>
      <w:r w:rsidR="00175334">
        <w:rPr>
          <w:lang w:val="en-US"/>
        </w:rPr>
        <w:t xml:space="preserve">n </w:t>
      </w:r>
      <w:r w:rsidR="37BFF57B" w:rsidRPr="034DE219">
        <w:rPr>
          <w:lang w:val="en-US"/>
        </w:rPr>
        <w:t>essential part of daily operations in forestry</w:t>
      </w:r>
      <w:r w:rsidR="00175334">
        <w:rPr>
          <w:lang w:val="en-US"/>
        </w:rPr>
        <w:t>,</w:t>
      </w:r>
      <w:r w:rsidR="37BFF57B" w:rsidRPr="034DE219">
        <w:rPr>
          <w:lang w:val="en-US"/>
        </w:rPr>
        <w:t xml:space="preserve"> e.g.</w:t>
      </w:r>
      <w:r w:rsidR="00175334">
        <w:rPr>
          <w:lang w:val="en-US"/>
        </w:rPr>
        <w:t>,</w:t>
      </w:r>
      <w:r w:rsidR="37BFF57B" w:rsidRPr="034DE219">
        <w:rPr>
          <w:lang w:val="en-US"/>
        </w:rPr>
        <w:t xml:space="preserve"> through retention trees, decaying wood</w:t>
      </w:r>
      <w:r w:rsidR="00AC549F">
        <w:rPr>
          <w:lang w:val="en-US"/>
        </w:rPr>
        <w:t xml:space="preserve"> </w:t>
      </w:r>
      <w:r w:rsidR="37BFF57B" w:rsidRPr="034DE219">
        <w:rPr>
          <w:lang w:val="en-US"/>
        </w:rPr>
        <w:t>and</w:t>
      </w:r>
      <w:r w:rsidR="00AC549F">
        <w:rPr>
          <w:lang w:val="en-US"/>
        </w:rPr>
        <w:t xml:space="preserve"> </w:t>
      </w:r>
      <w:r w:rsidR="37BFF57B" w:rsidRPr="00AC549F">
        <w:rPr>
          <w:lang w:val="en-US"/>
        </w:rPr>
        <w:t xml:space="preserve">buffer zones of water systems. </w:t>
      </w:r>
    </w:p>
    <w:p w14:paraId="271240B0" w14:textId="15C8D6AD" w:rsidR="0032198C" w:rsidRDefault="0032198C" w:rsidP="034DE219">
      <w:pPr>
        <w:pStyle w:val="ListParagraph"/>
        <w:spacing w:after="0"/>
        <w:ind w:left="360" w:hanging="360"/>
        <w:jc w:val="both"/>
        <w:rPr>
          <w:rFonts w:ascii="Times New Roman" w:eastAsia="Times New Roman" w:hAnsi="Times New Roman" w:cs="Times New Roman"/>
          <w:lang w:val="en-US"/>
        </w:rPr>
      </w:pPr>
    </w:p>
    <w:p w14:paraId="278812D5" w14:textId="48BF687F" w:rsidR="0032198C" w:rsidRPr="00DC7508" w:rsidRDefault="37BFF57B" w:rsidP="034DE219">
      <w:pPr>
        <w:pStyle w:val="ListParagraph"/>
        <w:numPr>
          <w:ilvl w:val="0"/>
          <w:numId w:val="5"/>
        </w:numPr>
        <w:spacing w:after="0"/>
        <w:jc w:val="both"/>
        <w:rPr>
          <w:rFonts w:ascii="Times New Roman" w:eastAsia="Times New Roman" w:hAnsi="Times New Roman" w:cs="Times New Roman"/>
          <w:lang w:val="en-US"/>
        </w:rPr>
      </w:pPr>
      <w:r w:rsidRPr="00DC7508">
        <w:rPr>
          <w:rFonts w:ascii="Times New Roman" w:eastAsia="Times New Roman" w:hAnsi="Times New Roman" w:cs="Times New Roman"/>
          <w:lang w:val="en-US"/>
        </w:rPr>
        <w:t>Various means are required to safeguard biodiversity including adequate forest management methods for different forests, building mosaics of different</w:t>
      </w:r>
      <w:r w:rsidR="002B521A">
        <w:rPr>
          <w:rFonts w:ascii="Times New Roman" w:eastAsia="Times New Roman" w:hAnsi="Times New Roman" w:cs="Times New Roman"/>
          <w:lang w:val="en-US"/>
        </w:rPr>
        <w:t>ly</w:t>
      </w:r>
      <w:r w:rsidRPr="00DC7508">
        <w:rPr>
          <w:rFonts w:ascii="Times New Roman" w:eastAsia="Times New Roman" w:hAnsi="Times New Roman" w:cs="Times New Roman"/>
          <w:lang w:val="en-US"/>
        </w:rPr>
        <w:t xml:space="preserve"> aged and structured forests as well as joint research and development projects and forest programs. </w:t>
      </w:r>
    </w:p>
    <w:p w14:paraId="72DDA00F" w14:textId="72189E49" w:rsidR="0032198C" w:rsidRPr="00DC7508" w:rsidRDefault="37BFF57B" w:rsidP="034DE219">
      <w:pPr>
        <w:pStyle w:val="ListParagraph"/>
        <w:numPr>
          <w:ilvl w:val="0"/>
          <w:numId w:val="5"/>
        </w:numPr>
        <w:spacing w:after="0"/>
        <w:jc w:val="both"/>
        <w:rPr>
          <w:rFonts w:ascii="Times New Roman" w:eastAsia="Times New Roman" w:hAnsi="Times New Roman" w:cs="Times New Roman"/>
          <w:lang w:val="en-US"/>
        </w:rPr>
      </w:pPr>
      <w:r w:rsidRPr="00DC7508">
        <w:rPr>
          <w:rFonts w:ascii="Times New Roman" w:eastAsia="Times New Roman" w:hAnsi="Times New Roman" w:cs="Times New Roman"/>
          <w:lang w:val="en-US"/>
        </w:rPr>
        <w:t xml:space="preserve">Increasing volume and diversity of deciduous trees, such as birches and aspens, is an important part of the strategy by </w:t>
      </w:r>
      <w:r w:rsidR="00AC0C42">
        <w:rPr>
          <w:rFonts w:ascii="Times New Roman" w:eastAsia="Times New Roman" w:hAnsi="Times New Roman" w:cs="Times New Roman"/>
          <w:lang w:val="en-US"/>
        </w:rPr>
        <w:t xml:space="preserve">the </w:t>
      </w:r>
      <w:r w:rsidRPr="00DC7508">
        <w:rPr>
          <w:rFonts w:ascii="Times New Roman" w:eastAsia="Times New Roman" w:hAnsi="Times New Roman" w:cs="Times New Roman"/>
          <w:lang w:val="en-US"/>
        </w:rPr>
        <w:t xml:space="preserve">forest industry. These species are known to enhance biodiversity and forest soil fertility, providing long-term benefits for the forest owners </w:t>
      </w:r>
      <w:r w:rsidR="00917A3B">
        <w:rPr>
          <w:rFonts w:ascii="Times New Roman" w:eastAsia="Times New Roman" w:hAnsi="Times New Roman" w:cs="Times New Roman"/>
          <w:lang w:val="en-US"/>
        </w:rPr>
        <w:t>as well</w:t>
      </w:r>
      <w:r w:rsidRPr="00DC7508">
        <w:rPr>
          <w:rFonts w:ascii="Times New Roman" w:eastAsia="Times New Roman" w:hAnsi="Times New Roman" w:cs="Times New Roman"/>
          <w:lang w:val="en-US"/>
        </w:rPr>
        <w:t xml:space="preserve">. </w:t>
      </w:r>
    </w:p>
    <w:p w14:paraId="2A08656F" w14:textId="44E75977" w:rsidR="0032198C" w:rsidRPr="00DC7508" w:rsidRDefault="37BFF57B" w:rsidP="034DE219">
      <w:pPr>
        <w:spacing w:after="0"/>
        <w:jc w:val="both"/>
        <w:rPr>
          <w:lang w:val="en-US"/>
        </w:rPr>
      </w:pPr>
      <w:r w:rsidRPr="00DC7508">
        <w:rPr>
          <w:rFonts w:ascii="Times New Roman" w:eastAsia="Times New Roman" w:hAnsi="Times New Roman" w:cs="Times New Roman"/>
          <w:lang w:val="en-US"/>
        </w:rPr>
        <w:t xml:space="preserve"> </w:t>
      </w:r>
    </w:p>
    <w:p w14:paraId="7A093DB8" w14:textId="0538C474" w:rsidR="0032198C" w:rsidRPr="00A66DD0" w:rsidRDefault="00C210F1" w:rsidP="034DE219">
      <w:pPr>
        <w:spacing w:after="0"/>
        <w:jc w:val="both"/>
        <w:rPr>
          <w:rFonts w:ascii="Times New Roman" w:eastAsia="Times New Roman" w:hAnsi="Times New Roman" w:cs="Times New Roman"/>
          <w:lang w:val="en-US"/>
        </w:rPr>
      </w:pPr>
      <w:r>
        <w:rPr>
          <w:rFonts w:ascii="Times New Roman" w:eastAsia="Times New Roman" w:hAnsi="Times New Roman" w:cs="Times New Roman"/>
          <w:lang w:val="en-US"/>
        </w:rPr>
        <w:t>In</w:t>
      </w:r>
      <w:r w:rsidR="37BFF57B" w:rsidRPr="034DE219">
        <w:rPr>
          <w:rFonts w:ascii="Times New Roman" w:eastAsia="Times New Roman" w:hAnsi="Times New Roman" w:cs="Times New Roman"/>
          <w:lang w:val="en-US"/>
        </w:rPr>
        <w:t xml:space="preserve"> the </w:t>
      </w:r>
      <w:r>
        <w:rPr>
          <w:rFonts w:ascii="Times New Roman" w:eastAsia="Times New Roman" w:hAnsi="Times New Roman" w:cs="Times New Roman"/>
          <w:lang w:val="en-US"/>
        </w:rPr>
        <w:t>long</w:t>
      </w:r>
      <w:r w:rsidR="37BFF57B" w:rsidRPr="034DE219">
        <w:rPr>
          <w:rFonts w:ascii="Times New Roman" w:eastAsia="Times New Roman" w:hAnsi="Times New Roman" w:cs="Times New Roman"/>
          <w:lang w:val="en-US"/>
        </w:rPr>
        <w:t>e</w:t>
      </w:r>
      <w:r>
        <w:rPr>
          <w:rFonts w:ascii="Times New Roman" w:eastAsia="Times New Roman" w:hAnsi="Times New Roman" w:cs="Times New Roman"/>
          <w:lang w:val="en-US"/>
        </w:rPr>
        <w:t>r term</w:t>
      </w:r>
      <w:r w:rsidR="37BFF57B" w:rsidRPr="034DE219">
        <w:rPr>
          <w:rFonts w:ascii="Times New Roman" w:eastAsia="Times New Roman" w:hAnsi="Times New Roman" w:cs="Times New Roman"/>
          <w:lang w:val="en-US"/>
        </w:rPr>
        <w:t xml:space="preserve">, it is </w:t>
      </w:r>
      <w:r w:rsidR="00857203">
        <w:rPr>
          <w:rFonts w:ascii="Times New Roman" w:eastAsia="Times New Roman" w:hAnsi="Times New Roman" w:cs="Times New Roman"/>
          <w:lang w:val="en-US"/>
        </w:rPr>
        <w:t>helpful</w:t>
      </w:r>
      <w:r w:rsidR="37BFF57B" w:rsidRPr="034DE219">
        <w:rPr>
          <w:rFonts w:ascii="Times New Roman" w:eastAsia="Times New Roman" w:hAnsi="Times New Roman" w:cs="Times New Roman"/>
          <w:lang w:val="en-US"/>
        </w:rPr>
        <w:t xml:space="preserve"> to reme</w:t>
      </w:r>
      <w:r w:rsidR="00917A3B">
        <w:rPr>
          <w:rFonts w:ascii="Times New Roman" w:eastAsia="Times New Roman" w:hAnsi="Times New Roman" w:cs="Times New Roman"/>
          <w:lang w:val="en-US"/>
        </w:rPr>
        <w:t>m</w:t>
      </w:r>
      <w:r w:rsidR="37BFF57B" w:rsidRPr="034DE219">
        <w:rPr>
          <w:rFonts w:ascii="Times New Roman" w:eastAsia="Times New Roman" w:hAnsi="Times New Roman" w:cs="Times New Roman"/>
          <w:lang w:val="en-US"/>
        </w:rPr>
        <w:t xml:space="preserve">ber that </w:t>
      </w:r>
      <w:r w:rsidR="000E0281">
        <w:rPr>
          <w:rFonts w:ascii="Times New Roman" w:eastAsia="Times New Roman" w:hAnsi="Times New Roman" w:cs="Times New Roman"/>
          <w:lang w:val="en-US"/>
        </w:rPr>
        <w:t xml:space="preserve">the </w:t>
      </w:r>
      <w:r w:rsidR="37BFF57B" w:rsidRPr="034DE219">
        <w:rPr>
          <w:rFonts w:ascii="Times New Roman" w:eastAsia="Times New Roman" w:hAnsi="Times New Roman" w:cs="Times New Roman"/>
          <w:lang w:val="en-US"/>
        </w:rPr>
        <w:t xml:space="preserve">forest industry is dependent on research collaborations and basic research, thus closing the circle of this </w:t>
      </w:r>
      <w:r w:rsidR="000E0281">
        <w:rPr>
          <w:rFonts w:ascii="Times New Roman" w:eastAsia="Times New Roman" w:hAnsi="Times New Roman" w:cs="Times New Roman"/>
          <w:lang w:val="en-US"/>
        </w:rPr>
        <w:t>c</w:t>
      </w:r>
      <w:r w:rsidR="37BFF57B" w:rsidRPr="034DE219">
        <w:rPr>
          <w:rFonts w:ascii="Times New Roman" w:eastAsia="Times New Roman" w:hAnsi="Times New Roman" w:cs="Times New Roman"/>
          <w:lang w:val="en-US"/>
        </w:rPr>
        <w:t xml:space="preserve">hapter.   </w:t>
      </w:r>
    </w:p>
    <w:p w14:paraId="365A702B" w14:textId="50563CA8" w:rsidR="0032198C" w:rsidRPr="00DC7508" w:rsidRDefault="37BFF57B" w:rsidP="034DE219">
      <w:pPr>
        <w:spacing w:after="0"/>
        <w:jc w:val="both"/>
        <w:rPr>
          <w:lang w:val="en-US"/>
        </w:rPr>
      </w:pPr>
      <w:r w:rsidRPr="034DE219">
        <w:rPr>
          <w:rFonts w:ascii="Times New Roman" w:eastAsia="Times New Roman" w:hAnsi="Times New Roman" w:cs="Times New Roman"/>
          <w:lang w:val="en-US"/>
        </w:rPr>
        <w:lastRenderedPageBreak/>
        <w:t xml:space="preserve"> </w:t>
      </w:r>
    </w:p>
    <w:p w14:paraId="78A6253E" w14:textId="42D3B40D" w:rsidR="0032198C" w:rsidRPr="00DC7508" w:rsidRDefault="37BFF57B" w:rsidP="034DE219">
      <w:pPr>
        <w:rPr>
          <w:rFonts w:ascii="Times New Roman" w:eastAsia="Times New Roman" w:hAnsi="Times New Roman" w:cs="Times New Roman"/>
          <w:b/>
          <w:bCs/>
          <w:lang w:val="en-US"/>
        </w:rPr>
      </w:pPr>
      <w:r w:rsidRPr="00DC7508">
        <w:rPr>
          <w:rFonts w:ascii="Times New Roman" w:eastAsia="Times New Roman" w:hAnsi="Times New Roman" w:cs="Times New Roman"/>
          <w:b/>
          <w:bCs/>
          <w:lang w:val="en-US"/>
        </w:rPr>
        <w:t>References</w:t>
      </w:r>
    </w:p>
    <w:p w14:paraId="706E20BF" w14:textId="08EEE4A0" w:rsidR="0032198C" w:rsidRPr="00DC7508" w:rsidRDefault="37BFF57B" w:rsidP="034DE219">
      <w:pPr>
        <w:jc w:val="both"/>
        <w:rPr>
          <w:lang w:val="en-US"/>
        </w:rPr>
      </w:pPr>
      <w:r w:rsidRPr="00DC7508">
        <w:rPr>
          <w:rFonts w:ascii="Times New Roman" w:eastAsia="Times New Roman" w:hAnsi="Times New Roman" w:cs="Times New Roman"/>
          <w:color w:val="000000" w:themeColor="text1"/>
          <w:lang w:val="en-US"/>
        </w:rPr>
        <w:t>Gauthier S, Bernier P, Kuuluvainen T, Shvidenko AZ, Schepaschenko DG (2015) Boreal forest health and global change. Science 349(6250): 819‐822. DOI: 10.1126/science.aaa9092.</w:t>
      </w:r>
    </w:p>
    <w:p w14:paraId="58B24ED7" w14:textId="744DD90D" w:rsidR="0032198C" w:rsidRPr="00DC7508" w:rsidRDefault="37BFF57B" w:rsidP="034DE219">
      <w:pPr>
        <w:jc w:val="both"/>
        <w:rPr>
          <w:lang w:val="en-US"/>
        </w:rPr>
      </w:pPr>
      <w:r w:rsidRPr="034DE219">
        <w:rPr>
          <w:rFonts w:ascii="Times New Roman" w:eastAsia="Times New Roman" w:hAnsi="Times New Roman" w:cs="Times New Roman"/>
          <w:color w:val="000000" w:themeColor="text1"/>
          <w:lang w:val="en-GB"/>
        </w:rPr>
        <w:t xml:space="preserve">Oksanen E (2021) </w:t>
      </w:r>
      <w:r w:rsidRPr="00DC7508">
        <w:rPr>
          <w:rFonts w:ascii="Times New Roman" w:eastAsia="Times New Roman" w:hAnsi="Times New Roman" w:cs="Times New Roman"/>
          <w:color w:val="000000" w:themeColor="text1"/>
          <w:lang w:val="en-US"/>
        </w:rPr>
        <w:t>Birch as model system for acclimation and adaptation of northern forest ecosystem to changing environment. Front For Glob Change 10, May 2021. DOI: 10.3389/ffgc.2021.682512.</w:t>
      </w:r>
    </w:p>
    <w:p w14:paraId="5AAB9FB6" w14:textId="79820477" w:rsidR="0032198C" w:rsidRPr="00DC7508" w:rsidRDefault="37BFF57B" w:rsidP="034DE219">
      <w:pPr>
        <w:jc w:val="both"/>
        <w:rPr>
          <w:lang w:val="en-US"/>
        </w:rPr>
      </w:pPr>
      <w:r w:rsidRPr="00DC7508">
        <w:rPr>
          <w:rFonts w:ascii="Times New Roman" w:eastAsia="Times New Roman" w:hAnsi="Times New Roman" w:cs="Times New Roman"/>
          <w:color w:val="000000" w:themeColor="text1"/>
          <w:lang w:val="en-US"/>
        </w:rPr>
        <w:t xml:space="preserve">Reich PB, Bermudez R, Montgomery RA, Rich RL, Rice KE, Hobbie SE, Stefanski A (2022) Even modest climate change may lead to major transitions in boreal forests. Nature. Aug; 608(7923): 540-545. Epub 2022 Aug 10. DOI: </w:t>
      </w:r>
      <w:hyperlink r:id="rId17">
        <w:r w:rsidRPr="00DC7508">
          <w:rPr>
            <w:rStyle w:val="Hyperlink"/>
            <w:rFonts w:ascii="Times New Roman" w:eastAsia="Times New Roman" w:hAnsi="Times New Roman" w:cs="Times New Roman"/>
            <w:color w:val="467886"/>
            <w:lang w:val="en-US"/>
          </w:rPr>
          <w:t>10.1038/s41586-022-05076-3</w:t>
        </w:r>
      </w:hyperlink>
      <w:r w:rsidRPr="00DC7508">
        <w:rPr>
          <w:rFonts w:ascii="Times New Roman" w:eastAsia="Times New Roman" w:hAnsi="Times New Roman" w:cs="Times New Roman"/>
          <w:color w:val="467886"/>
          <w:u w:val="single"/>
          <w:lang w:val="en-US"/>
        </w:rPr>
        <w:t>.</w:t>
      </w:r>
    </w:p>
    <w:p w14:paraId="2BABFDED" w14:textId="16629F4D" w:rsidR="0032198C" w:rsidRPr="00AE07DC" w:rsidRDefault="37BFF57B" w:rsidP="034DE219">
      <w:pPr>
        <w:jc w:val="both"/>
        <w:rPr>
          <w:lang w:val="en-US"/>
        </w:rPr>
      </w:pPr>
      <w:r w:rsidRPr="00DC7508">
        <w:rPr>
          <w:rFonts w:ascii="Times New Roman" w:eastAsia="Times New Roman" w:hAnsi="Times New Roman" w:cs="Times New Roman"/>
          <w:color w:val="000000" w:themeColor="text1"/>
          <w:lang w:val="en-US"/>
        </w:rPr>
        <w:t xml:space="preserve">Salemaa M, Hotanen J-P, Oksanen J, Tonteri T, Merilä P (2023) </w:t>
      </w:r>
      <w:r w:rsidRPr="034DE219">
        <w:rPr>
          <w:rFonts w:ascii="Times New Roman" w:eastAsia="Times New Roman" w:hAnsi="Times New Roman" w:cs="Times New Roman"/>
          <w:color w:val="000000" w:themeColor="text1"/>
          <w:lang w:val="en-GB"/>
        </w:rPr>
        <w:t xml:space="preserve">Broadleaved trees enhance biodiversity of the understorey vegetation in boreal forests. For. Ecol. Manag. </w:t>
      </w:r>
      <w:r w:rsidRPr="00AE07DC">
        <w:rPr>
          <w:rFonts w:ascii="Times New Roman" w:eastAsia="Times New Roman" w:hAnsi="Times New Roman" w:cs="Times New Roman"/>
          <w:color w:val="000000" w:themeColor="text1"/>
          <w:lang w:val="en-US"/>
        </w:rPr>
        <w:t xml:space="preserve">546: 121357. </w:t>
      </w:r>
      <w:hyperlink r:id="rId18">
        <w:r w:rsidRPr="00AE07DC">
          <w:rPr>
            <w:rStyle w:val="Hyperlink"/>
            <w:rFonts w:ascii="Times New Roman" w:eastAsia="Times New Roman" w:hAnsi="Times New Roman" w:cs="Times New Roman"/>
            <w:color w:val="467886"/>
            <w:lang w:val="en-US"/>
          </w:rPr>
          <w:t>https://doi.org/10.1016/j.foreco.2023.121357</w:t>
        </w:r>
      </w:hyperlink>
      <w:r w:rsidRPr="00AE07DC">
        <w:rPr>
          <w:rFonts w:ascii="Times New Roman" w:eastAsia="Times New Roman" w:hAnsi="Times New Roman" w:cs="Times New Roman"/>
          <w:color w:val="FF0000"/>
          <w:lang w:val="en-US"/>
        </w:rPr>
        <w:t>.</w:t>
      </w:r>
    </w:p>
    <w:p w14:paraId="1826F1F7" w14:textId="5958451A" w:rsidR="0032198C" w:rsidRDefault="37BFF57B" w:rsidP="034DE219">
      <w:pPr>
        <w:jc w:val="both"/>
      </w:pPr>
      <w:r w:rsidRPr="00AE07DC">
        <w:rPr>
          <w:rFonts w:ascii="Times New Roman" w:eastAsia="Times New Roman" w:hAnsi="Times New Roman" w:cs="Times New Roman"/>
          <w:color w:val="000000" w:themeColor="text1"/>
          <w:lang w:val="en-US"/>
        </w:rPr>
        <w:t xml:space="preserve">Salojärvi J, Smolander O-P, Nieminen K, </w:t>
      </w:r>
      <w:r w:rsidRPr="00AE07DC">
        <w:rPr>
          <w:rFonts w:ascii="Times New Roman" w:eastAsia="Times New Roman" w:hAnsi="Times New Roman" w:cs="Times New Roman"/>
          <w:i/>
          <w:iCs/>
          <w:color w:val="000000" w:themeColor="text1"/>
          <w:lang w:val="en-US"/>
        </w:rPr>
        <w:t>et al</w:t>
      </w:r>
      <w:r w:rsidRPr="00AE07DC">
        <w:rPr>
          <w:rFonts w:ascii="Times New Roman" w:eastAsia="Times New Roman" w:hAnsi="Times New Roman" w:cs="Times New Roman"/>
          <w:color w:val="000000" w:themeColor="text1"/>
          <w:lang w:val="en-US"/>
        </w:rPr>
        <w:t xml:space="preserve">. </w:t>
      </w:r>
      <w:r w:rsidRPr="00DC7508">
        <w:rPr>
          <w:rFonts w:ascii="Times New Roman" w:eastAsia="Times New Roman" w:hAnsi="Times New Roman" w:cs="Times New Roman"/>
          <w:color w:val="000000" w:themeColor="text1"/>
          <w:lang w:val="en-US"/>
        </w:rPr>
        <w:t xml:space="preserve">(2017) Genome Sequencing and Population Genomic Analyses Provide Insights into the Adaptive Landscape of Silver Birch. </w:t>
      </w:r>
      <w:r w:rsidRPr="034DE219">
        <w:rPr>
          <w:rFonts w:ascii="Times New Roman" w:eastAsia="Times New Roman" w:hAnsi="Times New Roman" w:cs="Times New Roman"/>
          <w:color w:val="000000" w:themeColor="text1"/>
        </w:rPr>
        <w:t>Nature Genetics 49: 904-912. DOI:  10.1038/ng.3862.)</w:t>
      </w:r>
    </w:p>
    <w:p w14:paraId="0E11A86D" w14:textId="15D57B93" w:rsidR="0032198C" w:rsidRDefault="0032198C" w:rsidP="034DE219">
      <w:pPr>
        <w:spacing w:line="276" w:lineRule="auto"/>
        <w:rPr>
          <w:rFonts w:ascii="Aptos" w:eastAsia="Aptos" w:hAnsi="Aptos" w:cs="Aptos"/>
        </w:rPr>
      </w:pPr>
    </w:p>
    <w:sectPr w:rsidR="003219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67AE4"/>
    <w:multiLevelType w:val="hybridMultilevel"/>
    <w:tmpl w:val="881C0254"/>
    <w:lvl w:ilvl="0" w:tplc="B4BE561C">
      <w:start w:val="1"/>
      <w:numFmt w:val="decimal"/>
      <w:lvlText w:val="•"/>
      <w:lvlJc w:val="left"/>
      <w:pPr>
        <w:ind w:left="720" w:hanging="360"/>
      </w:pPr>
    </w:lvl>
    <w:lvl w:ilvl="1" w:tplc="02B06E54">
      <w:start w:val="1"/>
      <w:numFmt w:val="lowerLetter"/>
      <w:lvlText w:val="%2."/>
      <w:lvlJc w:val="left"/>
      <w:pPr>
        <w:ind w:left="1440" w:hanging="360"/>
      </w:pPr>
    </w:lvl>
    <w:lvl w:ilvl="2" w:tplc="19868DBA">
      <w:start w:val="1"/>
      <w:numFmt w:val="lowerRoman"/>
      <w:lvlText w:val="%3."/>
      <w:lvlJc w:val="right"/>
      <w:pPr>
        <w:ind w:left="2160" w:hanging="180"/>
      </w:pPr>
    </w:lvl>
    <w:lvl w:ilvl="3" w:tplc="BA3C083C">
      <w:start w:val="1"/>
      <w:numFmt w:val="decimal"/>
      <w:lvlText w:val="%4."/>
      <w:lvlJc w:val="left"/>
      <w:pPr>
        <w:ind w:left="2880" w:hanging="360"/>
      </w:pPr>
    </w:lvl>
    <w:lvl w:ilvl="4" w:tplc="41A6CD48">
      <w:start w:val="1"/>
      <w:numFmt w:val="lowerLetter"/>
      <w:lvlText w:val="%5."/>
      <w:lvlJc w:val="left"/>
      <w:pPr>
        <w:ind w:left="3600" w:hanging="360"/>
      </w:pPr>
    </w:lvl>
    <w:lvl w:ilvl="5" w:tplc="F78E8756">
      <w:start w:val="1"/>
      <w:numFmt w:val="lowerRoman"/>
      <w:lvlText w:val="%6."/>
      <w:lvlJc w:val="right"/>
      <w:pPr>
        <w:ind w:left="4320" w:hanging="180"/>
      </w:pPr>
    </w:lvl>
    <w:lvl w:ilvl="6" w:tplc="600C3C9E">
      <w:start w:val="1"/>
      <w:numFmt w:val="decimal"/>
      <w:lvlText w:val="%7."/>
      <w:lvlJc w:val="left"/>
      <w:pPr>
        <w:ind w:left="5040" w:hanging="360"/>
      </w:pPr>
    </w:lvl>
    <w:lvl w:ilvl="7" w:tplc="D80A9486">
      <w:start w:val="1"/>
      <w:numFmt w:val="lowerLetter"/>
      <w:lvlText w:val="%8."/>
      <w:lvlJc w:val="left"/>
      <w:pPr>
        <w:ind w:left="5760" w:hanging="360"/>
      </w:pPr>
    </w:lvl>
    <w:lvl w:ilvl="8" w:tplc="50D2EB06">
      <w:start w:val="1"/>
      <w:numFmt w:val="lowerRoman"/>
      <w:lvlText w:val="%9."/>
      <w:lvlJc w:val="right"/>
      <w:pPr>
        <w:ind w:left="6480" w:hanging="180"/>
      </w:pPr>
    </w:lvl>
  </w:abstractNum>
  <w:abstractNum w:abstractNumId="1" w15:restartNumberingAfterBreak="0">
    <w:nsid w:val="22B5DB1E"/>
    <w:multiLevelType w:val="hybridMultilevel"/>
    <w:tmpl w:val="D71CEEA0"/>
    <w:lvl w:ilvl="0" w:tplc="06483226">
      <w:start w:val="1"/>
      <w:numFmt w:val="bullet"/>
      <w:lvlText w:val=""/>
      <w:lvlJc w:val="left"/>
      <w:pPr>
        <w:ind w:left="720" w:hanging="360"/>
      </w:pPr>
      <w:rPr>
        <w:rFonts w:ascii="Symbol" w:hAnsi="Symbol" w:hint="default"/>
      </w:rPr>
    </w:lvl>
    <w:lvl w:ilvl="1" w:tplc="319A5892">
      <w:start w:val="1"/>
      <w:numFmt w:val="bullet"/>
      <w:lvlText w:val="o"/>
      <w:lvlJc w:val="left"/>
      <w:pPr>
        <w:ind w:left="1440" w:hanging="360"/>
      </w:pPr>
      <w:rPr>
        <w:rFonts w:ascii="Courier New" w:hAnsi="Courier New" w:hint="default"/>
      </w:rPr>
    </w:lvl>
    <w:lvl w:ilvl="2" w:tplc="5B24EBCC">
      <w:start w:val="1"/>
      <w:numFmt w:val="bullet"/>
      <w:lvlText w:val=""/>
      <w:lvlJc w:val="left"/>
      <w:pPr>
        <w:ind w:left="2160" w:hanging="360"/>
      </w:pPr>
      <w:rPr>
        <w:rFonts w:ascii="Wingdings" w:hAnsi="Wingdings" w:hint="default"/>
      </w:rPr>
    </w:lvl>
    <w:lvl w:ilvl="3" w:tplc="A61E3C68">
      <w:start w:val="1"/>
      <w:numFmt w:val="bullet"/>
      <w:lvlText w:val=""/>
      <w:lvlJc w:val="left"/>
      <w:pPr>
        <w:ind w:left="2880" w:hanging="360"/>
      </w:pPr>
      <w:rPr>
        <w:rFonts w:ascii="Symbol" w:hAnsi="Symbol" w:hint="default"/>
      </w:rPr>
    </w:lvl>
    <w:lvl w:ilvl="4" w:tplc="E4E25C96">
      <w:start w:val="1"/>
      <w:numFmt w:val="bullet"/>
      <w:lvlText w:val="o"/>
      <w:lvlJc w:val="left"/>
      <w:pPr>
        <w:ind w:left="3600" w:hanging="360"/>
      </w:pPr>
      <w:rPr>
        <w:rFonts w:ascii="Courier New" w:hAnsi="Courier New" w:hint="default"/>
      </w:rPr>
    </w:lvl>
    <w:lvl w:ilvl="5" w:tplc="3FE0DDA8">
      <w:start w:val="1"/>
      <w:numFmt w:val="bullet"/>
      <w:lvlText w:val=""/>
      <w:lvlJc w:val="left"/>
      <w:pPr>
        <w:ind w:left="4320" w:hanging="360"/>
      </w:pPr>
      <w:rPr>
        <w:rFonts w:ascii="Wingdings" w:hAnsi="Wingdings" w:hint="default"/>
      </w:rPr>
    </w:lvl>
    <w:lvl w:ilvl="6" w:tplc="14FA0E62">
      <w:start w:val="1"/>
      <w:numFmt w:val="bullet"/>
      <w:lvlText w:val=""/>
      <w:lvlJc w:val="left"/>
      <w:pPr>
        <w:ind w:left="5040" w:hanging="360"/>
      </w:pPr>
      <w:rPr>
        <w:rFonts w:ascii="Symbol" w:hAnsi="Symbol" w:hint="default"/>
      </w:rPr>
    </w:lvl>
    <w:lvl w:ilvl="7" w:tplc="1608B6F4">
      <w:start w:val="1"/>
      <w:numFmt w:val="bullet"/>
      <w:lvlText w:val="o"/>
      <w:lvlJc w:val="left"/>
      <w:pPr>
        <w:ind w:left="5760" w:hanging="360"/>
      </w:pPr>
      <w:rPr>
        <w:rFonts w:ascii="Courier New" w:hAnsi="Courier New" w:hint="default"/>
      </w:rPr>
    </w:lvl>
    <w:lvl w:ilvl="8" w:tplc="5E58ED48">
      <w:start w:val="1"/>
      <w:numFmt w:val="bullet"/>
      <w:lvlText w:val=""/>
      <w:lvlJc w:val="left"/>
      <w:pPr>
        <w:ind w:left="6480" w:hanging="360"/>
      </w:pPr>
      <w:rPr>
        <w:rFonts w:ascii="Wingdings" w:hAnsi="Wingdings" w:hint="default"/>
      </w:rPr>
    </w:lvl>
  </w:abstractNum>
  <w:abstractNum w:abstractNumId="2" w15:restartNumberingAfterBreak="0">
    <w:nsid w:val="39537F72"/>
    <w:multiLevelType w:val="hybridMultilevel"/>
    <w:tmpl w:val="C19036F2"/>
    <w:lvl w:ilvl="0" w:tplc="6024D9C4">
      <w:start w:val="1"/>
      <w:numFmt w:val="bullet"/>
      <w:lvlText w:val="·"/>
      <w:lvlJc w:val="left"/>
      <w:pPr>
        <w:ind w:left="720" w:hanging="360"/>
      </w:pPr>
      <w:rPr>
        <w:rFonts w:ascii="Symbol" w:hAnsi="Symbol" w:hint="default"/>
      </w:rPr>
    </w:lvl>
    <w:lvl w:ilvl="1" w:tplc="BE66092A">
      <w:start w:val="1"/>
      <w:numFmt w:val="bullet"/>
      <w:lvlText w:val="o"/>
      <w:lvlJc w:val="left"/>
      <w:pPr>
        <w:ind w:left="1440" w:hanging="360"/>
      </w:pPr>
      <w:rPr>
        <w:rFonts w:ascii="Courier New" w:hAnsi="Courier New" w:hint="default"/>
      </w:rPr>
    </w:lvl>
    <w:lvl w:ilvl="2" w:tplc="02328AF2">
      <w:start w:val="1"/>
      <w:numFmt w:val="bullet"/>
      <w:lvlText w:val=""/>
      <w:lvlJc w:val="left"/>
      <w:pPr>
        <w:ind w:left="2160" w:hanging="360"/>
      </w:pPr>
      <w:rPr>
        <w:rFonts w:ascii="Wingdings" w:hAnsi="Wingdings" w:hint="default"/>
      </w:rPr>
    </w:lvl>
    <w:lvl w:ilvl="3" w:tplc="0AD4E928">
      <w:start w:val="1"/>
      <w:numFmt w:val="bullet"/>
      <w:lvlText w:val=""/>
      <w:lvlJc w:val="left"/>
      <w:pPr>
        <w:ind w:left="2880" w:hanging="360"/>
      </w:pPr>
      <w:rPr>
        <w:rFonts w:ascii="Symbol" w:hAnsi="Symbol" w:hint="default"/>
      </w:rPr>
    </w:lvl>
    <w:lvl w:ilvl="4" w:tplc="2A88F0F2">
      <w:start w:val="1"/>
      <w:numFmt w:val="bullet"/>
      <w:lvlText w:val="o"/>
      <w:lvlJc w:val="left"/>
      <w:pPr>
        <w:ind w:left="3600" w:hanging="360"/>
      </w:pPr>
      <w:rPr>
        <w:rFonts w:ascii="Courier New" w:hAnsi="Courier New" w:hint="default"/>
      </w:rPr>
    </w:lvl>
    <w:lvl w:ilvl="5" w:tplc="02921504">
      <w:start w:val="1"/>
      <w:numFmt w:val="bullet"/>
      <w:lvlText w:val=""/>
      <w:lvlJc w:val="left"/>
      <w:pPr>
        <w:ind w:left="4320" w:hanging="360"/>
      </w:pPr>
      <w:rPr>
        <w:rFonts w:ascii="Wingdings" w:hAnsi="Wingdings" w:hint="default"/>
      </w:rPr>
    </w:lvl>
    <w:lvl w:ilvl="6" w:tplc="AE3CA594">
      <w:start w:val="1"/>
      <w:numFmt w:val="bullet"/>
      <w:lvlText w:val=""/>
      <w:lvlJc w:val="left"/>
      <w:pPr>
        <w:ind w:left="5040" w:hanging="360"/>
      </w:pPr>
      <w:rPr>
        <w:rFonts w:ascii="Symbol" w:hAnsi="Symbol" w:hint="default"/>
      </w:rPr>
    </w:lvl>
    <w:lvl w:ilvl="7" w:tplc="B17A0232">
      <w:start w:val="1"/>
      <w:numFmt w:val="bullet"/>
      <w:lvlText w:val="o"/>
      <w:lvlJc w:val="left"/>
      <w:pPr>
        <w:ind w:left="5760" w:hanging="360"/>
      </w:pPr>
      <w:rPr>
        <w:rFonts w:ascii="Courier New" w:hAnsi="Courier New" w:hint="default"/>
      </w:rPr>
    </w:lvl>
    <w:lvl w:ilvl="8" w:tplc="85D4A2C6">
      <w:start w:val="1"/>
      <w:numFmt w:val="bullet"/>
      <w:lvlText w:val=""/>
      <w:lvlJc w:val="left"/>
      <w:pPr>
        <w:ind w:left="6480" w:hanging="360"/>
      </w:pPr>
      <w:rPr>
        <w:rFonts w:ascii="Wingdings" w:hAnsi="Wingdings" w:hint="default"/>
      </w:rPr>
    </w:lvl>
  </w:abstractNum>
  <w:abstractNum w:abstractNumId="3" w15:restartNumberingAfterBreak="0">
    <w:nsid w:val="457A48EA"/>
    <w:multiLevelType w:val="hybridMultilevel"/>
    <w:tmpl w:val="6DC23700"/>
    <w:lvl w:ilvl="0" w:tplc="7366867E">
      <w:start w:val="1"/>
      <w:numFmt w:val="bullet"/>
      <w:lvlText w:val="·"/>
      <w:lvlJc w:val="left"/>
      <w:pPr>
        <w:ind w:left="720" w:hanging="360"/>
      </w:pPr>
      <w:rPr>
        <w:rFonts w:ascii="Symbol" w:hAnsi="Symbol" w:hint="default"/>
      </w:rPr>
    </w:lvl>
    <w:lvl w:ilvl="1" w:tplc="FEF806A0">
      <w:start w:val="1"/>
      <w:numFmt w:val="bullet"/>
      <w:lvlText w:val="o"/>
      <w:lvlJc w:val="left"/>
      <w:pPr>
        <w:ind w:left="1440" w:hanging="360"/>
      </w:pPr>
      <w:rPr>
        <w:rFonts w:ascii="Courier New" w:hAnsi="Courier New" w:hint="default"/>
      </w:rPr>
    </w:lvl>
    <w:lvl w:ilvl="2" w:tplc="AA8A013C">
      <w:start w:val="1"/>
      <w:numFmt w:val="bullet"/>
      <w:lvlText w:val=""/>
      <w:lvlJc w:val="left"/>
      <w:pPr>
        <w:ind w:left="2160" w:hanging="360"/>
      </w:pPr>
      <w:rPr>
        <w:rFonts w:ascii="Wingdings" w:hAnsi="Wingdings" w:hint="default"/>
      </w:rPr>
    </w:lvl>
    <w:lvl w:ilvl="3" w:tplc="CDC4732E">
      <w:start w:val="1"/>
      <w:numFmt w:val="bullet"/>
      <w:lvlText w:val=""/>
      <w:lvlJc w:val="left"/>
      <w:pPr>
        <w:ind w:left="2880" w:hanging="360"/>
      </w:pPr>
      <w:rPr>
        <w:rFonts w:ascii="Symbol" w:hAnsi="Symbol" w:hint="default"/>
      </w:rPr>
    </w:lvl>
    <w:lvl w:ilvl="4" w:tplc="40DEF1CE">
      <w:start w:val="1"/>
      <w:numFmt w:val="bullet"/>
      <w:lvlText w:val="o"/>
      <w:lvlJc w:val="left"/>
      <w:pPr>
        <w:ind w:left="3600" w:hanging="360"/>
      </w:pPr>
      <w:rPr>
        <w:rFonts w:ascii="Courier New" w:hAnsi="Courier New" w:hint="default"/>
      </w:rPr>
    </w:lvl>
    <w:lvl w:ilvl="5" w:tplc="36B64492">
      <w:start w:val="1"/>
      <w:numFmt w:val="bullet"/>
      <w:lvlText w:val=""/>
      <w:lvlJc w:val="left"/>
      <w:pPr>
        <w:ind w:left="4320" w:hanging="360"/>
      </w:pPr>
      <w:rPr>
        <w:rFonts w:ascii="Wingdings" w:hAnsi="Wingdings" w:hint="default"/>
      </w:rPr>
    </w:lvl>
    <w:lvl w:ilvl="6" w:tplc="1A488284">
      <w:start w:val="1"/>
      <w:numFmt w:val="bullet"/>
      <w:lvlText w:val=""/>
      <w:lvlJc w:val="left"/>
      <w:pPr>
        <w:ind w:left="5040" w:hanging="360"/>
      </w:pPr>
      <w:rPr>
        <w:rFonts w:ascii="Symbol" w:hAnsi="Symbol" w:hint="default"/>
      </w:rPr>
    </w:lvl>
    <w:lvl w:ilvl="7" w:tplc="6172B942">
      <w:start w:val="1"/>
      <w:numFmt w:val="bullet"/>
      <w:lvlText w:val="o"/>
      <w:lvlJc w:val="left"/>
      <w:pPr>
        <w:ind w:left="5760" w:hanging="360"/>
      </w:pPr>
      <w:rPr>
        <w:rFonts w:ascii="Courier New" w:hAnsi="Courier New" w:hint="default"/>
      </w:rPr>
    </w:lvl>
    <w:lvl w:ilvl="8" w:tplc="C7602AB4">
      <w:start w:val="1"/>
      <w:numFmt w:val="bullet"/>
      <w:lvlText w:val=""/>
      <w:lvlJc w:val="left"/>
      <w:pPr>
        <w:ind w:left="6480" w:hanging="360"/>
      </w:pPr>
      <w:rPr>
        <w:rFonts w:ascii="Wingdings" w:hAnsi="Wingdings" w:hint="default"/>
      </w:rPr>
    </w:lvl>
  </w:abstractNum>
  <w:abstractNum w:abstractNumId="4" w15:restartNumberingAfterBreak="0">
    <w:nsid w:val="69B2C4B3"/>
    <w:multiLevelType w:val="hybridMultilevel"/>
    <w:tmpl w:val="D1CE444A"/>
    <w:lvl w:ilvl="0" w:tplc="15F6FD58">
      <w:start w:val="1"/>
      <w:numFmt w:val="bullet"/>
      <w:lvlText w:val=""/>
      <w:lvlJc w:val="left"/>
      <w:pPr>
        <w:ind w:left="1080" w:hanging="360"/>
      </w:pPr>
      <w:rPr>
        <w:rFonts w:ascii="Symbol" w:hAnsi="Symbol" w:hint="default"/>
      </w:rPr>
    </w:lvl>
    <w:lvl w:ilvl="1" w:tplc="D93A3C54">
      <w:start w:val="1"/>
      <w:numFmt w:val="bullet"/>
      <w:lvlText w:val="o"/>
      <w:lvlJc w:val="left"/>
      <w:pPr>
        <w:ind w:left="1800" w:hanging="360"/>
      </w:pPr>
      <w:rPr>
        <w:rFonts w:ascii="Courier New" w:hAnsi="Courier New" w:hint="default"/>
      </w:rPr>
    </w:lvl>
    <w:lvl w:ilvl="2" w:tplc="ED488AE6">
      <w:start w:val="1"/>
      <w:numFmt w:val="bullet"/>
      <w:lvlText w:val=""/>
      <w:lvlJc w:val="left"/>
      <w:pPr>
        <w:ind w:left="2520" w:hanging="360"/>
      </w:pPr>
      <w:rPr>
        <w:rFonts w:ascii="Wingdings" w:hAnsi="Wingdings" w:hint="default"/>
      </w:rPr>
    </w:lvl>
    <w:lvl w:ilvl="3" w:tplc="182A7526">
      <w:start w:val="1"/>
      <w:numFmt w:val="bullet"/>
      <w:lvlText w:val=""/>
      <w:lvlJc w:val="left"/>
      <w:pPr>
        <w:ind w:left="3240" w:hanging="360"/>
      </w:pPr>
      <w:rPr>
        <w:rFonts w:ascii="Symbol" w:hAnsi="Symbol" w:hint="default"/>
      </w:rPr>
    </w:lvl>
    <w:lvl w:ilvl="4" w:tplc="CD0A7716">
      <w:start w:val="1"/>
      <w:numFmt w:val="bullet"/>
      <w:lvlText w:val="o"/>
      <w:lvlJc w:val="left"/>
      <w:pPr>
        <w:ind w:left="3960" w:hanging="360"/>
      </w:pPr>
      <w:rPr>
        <w:rFonts w:ascii="Courier New" w:hAnsi="Courier New" w:hint="default"/>
      </w:rPr>
    </w:lvl>
    <w:lvl w:ilvl="5" w:tplc="EF3440C4">
      <w:start w:val="1"/>
      <w:numFmt w:val="bullet"/>
      <w:lvlText w:val=""/>
      <w:lvlJc w:val="left"/>
      <w:pPr>
        <w:ind w:left="4680" w:hanging="360"/>
      </w:pPr>
      <w:rPr>
        <w:rFonts w:ascii="Wingdings" w:hAnsi="Wingdings" w:hint="default"/>
      </w:rPr>
    </w:lvl>
    <w:lvl w:ilvl="6" w:tplc="2C24D0E2">
      <w:start w:val="1"/>
      <w:numFmt w:val="bullet"/>
      <w:lvlText w:val=""/>
      <w:lvlJc w:val="left"/>
      <w:pPr>
        <w:ind w:left="5400" w:hanging="360"/>
      </w:pPr>
      <w:rPr>
        <w:rFonts w:ascii="Symbol" w:hAnsi="Symbol" w:hint="default"/>
      </w:rPr>
    </w:lvl>
    <w:lvl w:ilvl="7" w:tplc="E77644D6">
      <w:start w:val="1"/>
      <w:numFmt w:val="bullet"/>
      <w:lvlText w:val="o"/>
      <w:lvlJc w:val="left"/>
      <w:pPr>
        <w:ind w:left="6120" w:hanging="360"/>
      </w:pPr>
      <w:rPr>
        <w:rFonts w:ascii="Courier New" w:hAnsi="Courier New" w:hint="default"/>
      </w:rPr>
    </w:lvl>
    <w:lvl w:ilvl="8" w:tplc="2CF4F9E8">
      <w:start w:val="1"/>
      <w:numFmt w:val="bullet"/>
      <w:lvlText w:val=""/>
      <w:lvlJc w:val="left"/>
      <w:pPr>
        <w:ind w:left="6840" w:hanging="360"/>
      </w:pPr>
      <w:rPr>
        <w:rFonts w:ascii="Wingdings" w:hAnsi="Wingdings" w:hint="default"/>
      </w:rPr>
    </w:lvl>
  </w:abstractNum>
  <w:num w:numId="1" w16cid:durableId="1195729049">
    <w:abstractNumId w:val="4"/>
  </w:num>
  <w:num w:numId="2" w16cid:durableId="509175606">
    <w:abstractNumId w:val="1"/>
  </w:num>
  <w:num w:numId="3" w16cid:durableId="1013653663">
    <w:abstractNumId w:val="3"/>
  </w:num>
  <w:num w:numId="4" w16cid:durableId="1971477721">
    <w:abstractNumId w:val="0"/>
  </w:num>
  <w:num w:numId="5" w16cid:durableId="1888822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110CE88"/>
    <w:rsid w:val="00023DA3"/>
    <w:rsid w:val="00082372"/>
    <w:rsid w:val="000A33AC"/>
    <w:rsid w:val="000A6FE7"/>
    <w:rsid w:val="000C1883"/>
    <w:rsid w:val="000E0281"/>
    <w:rsid w:val="00106F2A"/>
    <w:rsid w:val="00120FD3"/>
    <w:rsid w:val="001260D9"/>
    <w:rsid w:val="001345C0"/>
    <w:rsid w:val="00144089"/>
    <w:rsid w:val="00175334"/>
    <w:rsid w:val="001771AD"/>
    <w:rsid w:val="00193627"/>
    <w:rsid w:val="001D1F45"/>
    <w:rsid w:val="001D2B5B"/>
    <w:rsid w:val="00275C94"/>
    <w:rsid w:val="00281977"/>
    <w:rsid w:val="002856EB"/>
    <w:rsid w:val="002B521A"/>
    <w:rsid w:val="0032198C"/>
    <w:rsid w:val="0035362D"/>
    <w:rsid w:val="003B395E"/>
    <w:rsid w:val="003B79EE"/>
    <w:rsid w:val="003C1A6B"/>
    <w:rsid w:val="004764A7"/>
    <w:rsid w:val="0053642A"/>
    <w:rsid w:val="00551714"/>
    <w:rsid w:val="005557D1"/>
    <w:rsid w:val="0057518D"/>
    <w:rsid w:val="005B7DFA"/>
    <w:rsid w:val="005E530D"/>
    <w:rsid w:val="00611FBD"/>
    <w:rsid w:val="006144E7"/>
    <w:rsid w:val="006E024C"/>
    <w:rsid w:val="0072208D"/>
    <w:rsid w:val="007722C7"/>
    <w:rsid w:val="007D536B"/>
    <w:rsid w:val="008225D2"/>
    <w:rsid w:val="008301F3"/>
    <w:rsid w:val="00857203"/>
    <w:rsid w:val="00881108"/>
    <w:rsid w:val="00895616"/>
    <w:rsid w:val="008B023B"/>
    <w:rsid w:val="008D24E9"/>
    <w:rsid w:val="008D32DE"/>
    <w:rsid w:val="00917A3B"/>
    <w:rsid w:val="009A1320"/>
    <w:rsid w:val="00A52CF2"/>
    <w:rsid w:val="00A55F53"/>
    <w:rsid w:val="00A66DD0"/>
    <w:rsid w:val="00AC0C42"/>
    <w:rsid w:val="00AC549F"/>
    <w:rsid w:val="00AD2127"/>
    <w:rsid w:val="00AE07DC"/>
    <w:rsid w:val="00B72308"/>
    <w:rsid w:val="00BA01FB"/>
    <w:rsid w:val="00BA594E"/>
    <w:rsid w:val="00BA6C10"/>
    <w:rsid w:val="00C0674E"/>
    <w:rsid w:val="00C1159C"/>
    <w:rsid w:val="00C210F1"/>
    <w:rsid w:val="00C74E0C"/>
    <w:rsid w:val="00CC0B6F"/>
    <w:rsid w:val="00CF1BAD"/>
    <w:rsid w:val="00DB5656"/>
    <w:rsid w:val="00DC7508"/>
    <w:rsid w:val="00DF1643"/>
    <w:rsid w:val="00E3388F"/>
    <w:rsid w:val="00E45C41"/>
    <w:rsid w:val="00E57DE1"/>
    <w:rsid w:val="00E965CA"/>
    <w:rsid w:val="00EB2E52"/>
    <w:rsid w:val="00ED3C59"/>
    <w:rsid w:val="00F06403"/>
    <w:rsid w:val="00F81241"/>
    <w:rsid w:val="00FC1EA8"/>
    <w:rsid w:val="00FC6D2E"/>
    <w:rsid w:val="00FE05E3"/>
    <w:rsid w:val="034DE219"/>
    <w:rsid w:val="0678AAE3"/>
    <w:rsid w:val="09C30374"/>
    <w:rsid w:val="1CED25DA"/>
    <w:rsid w:val="1D5FB590"/>
    <w:rsid w:val="33060A8D"/>
    <w:rsid w:val="37BFF57B"/>
    <w:rsid w:val="38299FA1"/>
    <w:rsid w:val="58A5EB4D"/>
    <w:rsid w:val="6110CE88"/>
    <w:rsid w:val="723F38C8"/>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0CE88"/>
  <w15:chartTrackingRefBased/>
  <w15:docId w15:val="{BAB69EE8-0D78-4122-8CC5-1F724A62F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BA6C10"/>
    <w:pPr>
      <w:spacing w:after="0" w:line="240" w:lineRule="auto"/>
    </w:pPr>
  </w:style>
  <w:style w:type="character" w:styleId="CommentReference">
    <w:name w:val="annotation reference"/>
    <w:basedOn w:val="DefaultParagraphFont"/>
    <w:uiPriority w:val="99"/>
    <w:semiHidden/>
    <w:unhideWhenUsed/>
    <w:rsid w:val="0072208D"/>
    <w:rPr>
      <w:sz w:val="16"/>
      <w:szCs w:val="16"/>
    </w:rPr>
  </w:style>
  <w:style w:type="paragraph" w:styleId="CommentText">
    <w:name w:val="annotation text"/>
    <w:basedOn w:val="Normal"/>
    <w:link w:val="CommentTextChar"/>
    <w:uiPriority w:val="99"/>
    <w:unhideWhenUsed/>
    <w:rsid w:val="0072208D"/>
    <w:pPr>
      <w:spacing w:line="240" w:lineRule="auto"/>
    </w:pPr>
    <w:rPr>
      <w:sz w:val="20"/>
      <w:szCs w:val="20"/>
    </w:rPr>
  </w:style>
  <w:style w:type="character" w:customStyle="1" w:styleId="CommentTextChar">
    <w:name w:val="Comment Text Char"/>
    <w:basedOn w:val="DefaultParagraphFont"/>
    <w:link w:val="CommentText"/>
    <w:uiPriority w:val="99"/>
    <w:rsid w:val="0072208D"/>
    <w:rPr>
      <w:sz w:val="20"/>
      <w:szCs w:val="20"/>
    </w:rPr>
  </w:style>
  <w:style w:type="paragraph" w:styleId="CommentSubject">
    <w:name w:val="annotation subject"/>
    <w:basedOn w:val="CommentText"/>
    <w:next w:val="CommentText"/>
    <w:link w:val="CommentSubjectChar"/>
    <w:uiPriority w:val="99"/>
    <w:semiHidden/>
    <w:unhideWhenUsed/>
    <w:rsid w:val="0072208D"/>
    <w:rPr>
      <w:b/>
      <w:bCs/>
    </w:rPr>
  </w:style>
  <w:style w:type="character" w:customStyle="1" w:styleId="CommentSubjectChar">
    <w:name w:val="Comment Subject Char"/>
    <w:basedOn w:val="CommentTextChar"/>
    <w:link w:val="CommentSubject"/>
    <w:uiPriority w:val="99"/>
    <w:semiHidden/>
    <w:rsid w:val="0072208D"/>
    <w:rPr>
      <w:b/>
      <w:bCs/>
      <w:sz w:val="20"/>
      <w:szCs w:val="20"/>
    </w:rPr>
  </w:style>
  <w:style w:type="paragraph" w:styleId="BalloonText">
    <w:name w:val="Balloon Text"/>
    <w:basedOn w:val="Normal"/>
    <w:link w:val="BalloonTextChar"/>
    <w:uiPriority w:val="99"/>
    <w:semiHidden/>
    <w:unhideWhenUsed/>
    <w:rsid w:val="00AE07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7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doi.org/10.1016/j.foreco.2023.121357"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environment.ec.europa.eu/topics/nature-and-biodiversity/nature-restoration-law_en" TargetMode="External"/><Relationship Id="rId17" Type="http://schemas.openxmlformats.org/officeDocument/2006/relationships/hyperlink" Target="https://doi.org/10.1038/s41586-022-05076-3" TargetMode="External"/><Relationship Id="rId2" Type="http://schemas.openxmlformats.org/officeDocument/2006/relationships/customXml" Target="../customXml/item2.xml"/><Relationship Id="rId16" Type="http://schemas.openxmlformats.org/officeDocument/2006/relationships/hyperlink" Target="https://www.metsateollisuus.fi/newsroom/forest-certification-promotes-sustainable-use-of-forest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uroparl.europa.eu/RegData/etudes/ATAG/2022/698936/EPRS_ATA(2022)698936_EN.pdf" TargetMode="Externa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yperlink" Target="https://climate.ec.europa.eu/eu-action/climate-strategies-targets/2050-long-term-strategy_en"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189383FB369BB64CBD0B7B1098A91BF8" ma:contentTypeVersion="10" ma:contentTypeDescription="Luo uusi asiakirja." ma:contentTypeScope="" ma:versionID="f19f3f4990b70a7069e127a3260bb40a">
  <xsd:schema xmlns:xsd="http://www.w3.org/2001/XMLSchema" xmlns:xs="http://www.w3.org/2001/XMLSchema" xmlns:p="http://schemas.microsoft.com/office/2006/metadata/properties" xmlns:ns2="28c6e83b-9694-4f17-a3e5-10b784414b74" targetNamespace="http://schemas.microsoft.com/office/2006/metadata/properties" ma:root="true" ma:fieldsID="90cc18807838b2b6848d1455e603bcf3" ns2:_="">
    <xsd:import namespace="28c6e83b-9694-4f17-a3e5-10b784414b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6e83b-9694-4f17-a3e5-10b784414b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uvien tunnisteet" ma:readOnly="false" ma:fieldId="{5cf76f15-5ced-4ddc-b409-7134ff3c332f}" ma:taxonomyMulti="true" ma:sspId="5ba83825-fb8d-42b2-af4d-523da4d0f30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c6e83b-9694-4f17-a3e5-10b784414b7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F85C4B-C91E-4EBB-B96C-593CEE430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c6e83b-9694-4f17-a3e5-10b784414b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CEF6B1-F5BB-4BDE-9944-87CCC9F953C1}">
  <ds:schemaRefs>
    <ds:schemaRef ds:uri="http://schemas.microsoft.com/office/2006/metadata/properties"/>
    <ds:schemaRef ds:uri="http://schemas.microsoft.com/office/infopath/2007/PartnerControls"/>
    <ds:schemaRef ds:uri="28c6e83b-9694-4f17-a3e5-10b784414b74"/>
  </ds:schemaRefs>
</ds:datastoreItem>
</file>

<file path=customXml/itemProps3.xml><?xml version="1.0" encoding="utf-8"?>
<ds:datastoreItem xmlns:ds="http://schemas.openxmlformats.org/officeDocument/2006/customXml" ds:itemID="{821DBFFD-295B-4560-AC69-136B96B002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1401</Words>
  <Characters>11355</Characters>
  <Application>Microsoft Office Word</Application>
  <DocSecurity>0</DocSecurity>
  <Lines>94</Lines>
  <Paragraphs>25</Paragraphs>
  <ScaleCrop>false</ScaleCrop>
  <Company/>
  <LinksUpToDate>false</LinksUpToDate>
  <CharactersWithSpaces>12731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Ollikainen</dc:creator>
  <cp:keywords/>
  <dc:description/>
  <cp:lastModifiedBy>Oskari Ylikoski</cp:lastModifiedBy>
  <cp:revision>9</cp:revision>
  <dcterms:created xsi:type="dcterms:W3CDTF">2024-12-23T12:10:00Z</dcterms:created>
  <dcterms:modified xsi:type="dcterms:W3CDTF">2025-04-24T08:32:00Z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0x010100189383FB369BB64CBD0B7B1098A91BF8</vt:lpwstr>
  </property>
  <property fmtid="{D5CDD505-2E9C-101B-9397-08002B2CF9AE}" pid="3" name="lcf76f155ced4ddcb4097134ff3c332f">
    <vt:lpwstr/>
  </property>
</Properties>
</file>