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A01" w:rsidRPr="00584A42" w:rsidRDefault="00584A42">
      <w:pPr>
        <w:rPr>
          <w:rFonts w:ascii="Georgia" w:hAnsi="Georgia"/>
        </w:rPr>
      </w:pPr>
      <w:r w:rsidRPr="00584A42">
        <w:rPr>
          <w:rFonts w:ascii="Georgia" w:hAnsi="Georgia"/>
        </w:rPr>
        <w:t>2. Hyvä tieteellinen käytäntö</w:t>
      </w:r>
    </w:p>
    <w:p w:rsidR="00584A42" w:rsidRPr="00584A42" w:rsidRDefault="00584A42" w:rsidP="00584A42">
      <w:pPr>
        <w:pStyle w:val="NormaaliWWW"/>
        <w:shd w:val="clear" w:color="auto" w:fill="FFFFFF"/>
        <w:spacing w:before="0" w:beforeAutospacing="0" w:after="384" w:afterAutospacing="0"/>
        <w:rPr>
          <w:rFonts w:ascii="Georgia" w:hAnsi="Georgia"/>
          <w:color w:val="000000"/>
          <w:sz w:val="22"/>
          <w:szCs w:val="22"/>
        </w:rPr>
      </w:pPr>
      <w:r w:rsidRPr="00584A42">
        <w:rPr>
          <w:rFonts w:ascii="Georgia" w:hAnsi="Georgia"/>
          <w:color w:val="000000"/>
          <w:sz w:val="22"/>
          <w:szCs w:val="22"/>
        </w:rPr>
        <w:t>Tässä osiossa perehdytään hyvään tieteelliseen käytäntöön ja ihmistieteisiin luettavaa tutkimusta koskeviin eettisiin periaatteisiin. </w:t>
      </w:r>
    </w:p>
    <w:p w:rsidR="00584A42" w:rsidRDefault="00584A42" w:rsidP="00584A42">
      <w:pPr>
        <w:pStyle w:val="NormaaliWWW"/>
        <w:shd w:val="clear" w:color="auto" w:fill="FFFFFF"/>
        <w:spacing w:before="0" w:beforeAutospacing="0" w:after="384" w:afterAutospacing="0"/>
        <w:rPr>
          <w:rFonts w:ascii="Georgia" w:hAnsi="Georgia"/>
          <w:color w:val="000000"/>
          <w:sz w:val="22"/>
          <w:szCs w:val="22"/>
        </w:rPr>
      </w:pPr>
      <w:r w:rsidRPr="00584A42">
        <w:rPr>
          <w:rFonts w:ascii="Georgia" w:hAnsi="Georgia"/>
          <w:color w:val="000000"/>
          <w:sz w:val="22"/>
          <w:szCs w:val="22"/>
        </w:rPr>
        <w:t>Ammattikorkeakoulut ovat sitoutuneet noudattamaan </w:t>
      </w:r>
      <w:hyperlink r:id="rId7" w:tgtFrame="_blank" w:tooltip="Hyvä tieteellinen käytäntö" w:history="1">
        <w:r w:rsidRPr="00584A42">
          <w:rPr>
            <w:rStyle w:val="Hyperlinkki"/>
            <w:rFonts w:ascii="Georgia" w:hAnsi="Georgia"/>
            <w:color w:val="006B38"/>
            <w:sz w:val="22"/>
            <w:szCs w:val="22"/>
          </w:rPr>
          <w:t>Tutkimuseettisen neuvottelukunnan Hyvä tieteellinen käytäntö ja sen loukkausepäilyjen käsitteleminen Suomessa -ohjetta</w:t>
        </w:r>
      </w:hyperlink>
      <w:r w:rsidRPr="00584A42">
        <w:rPr>
          <w:rFonts w:ascii="Georgia" w:hAnsi="Georgia"/>
          <w:color w:val="000000"/>
          <w:sz w:val="22"/>
          <w:szCs w:val="22"/>
        </w:rPr>
        <w:t xml:space="preserve"> (TENK 2012). </w:t>
      </w:r>
      <w:hyperlink r:id="rId8" w:history="1">
        <w:r w:rsidRPr="00D55729">
          <w:rPr>
            <w:rStyle w:val="Hyperlinkki"/>
            <w:rFonts w:ascii="Georgia" w:hAnsi="Georgia"/>
            <w:sz w:val="22"/>
            <w:szCs w:val="22"/>
          </w:rPr>
          <w:t>https://www.tenk.fi/sites/tenk.fi/files/HTK_ohje_2012.pdf</w:t>
        </w:r>
      </w:hyperlink>
    </w:p>
    <w:p w:rsidR="00584A42" w:rsidRPr="00584A42" w:rsidRDefault="00584A42" w:rsidP="00584A42">
      <w:pPr>
        <w:pStyle w:val="NormaaliWWW"/>
        <w:shd w:val="clear" w:color="auto" w:fill="FFFFFF"/>
        <w:spacing w:before="0" w:beforeAutospacing="0" w:after="384" w:afterAutospacing="0"/>
        <w:rPr>
          <w:rFonts w:ascii="Georgia" w:hAnsi="Georgia"/>
          <w:color w:val="000000"/>
          <w:sz w:val="22"/>
          <w:szCs w:val="22"/>
        </w:rPr>
      </w:pPr>
      <w:r w:rsidRPr="00584A42">
        <w:rPr>
          <w:rFonts w:ascii="Georgia" w:hAnsi="Georgia"/>
          <w:color w:val="000000"/>
          <w:sz w:val="22"/>
          <w:szCs w:val="22"/>
        </w:rPr>
        <w:t>Tässä ns. HTK-ohjeessa määritellään, mitä </w:t>
      </w:r>
      <w:hyperlink r:id="rId9" w:tooltip="Hyvä tieteellinen käytäntö" w:history="1">
        <w:r w:rsidRPr="00584A42">
          <w:rPr>
            <w:rStyle w:val="Hyperlinkki"/>
            <w:rFonts w:ascii="Georgia" w:hAnsi="Georgia"/>
            <w:color w:val="auto"/>
            <w:sz w:val="22"/>
            <w:szCs w:val="22"/>
            <w:u w:val="none"/>
          </w:rPr>
          <w:t>hyvä tieteellinen käytäntö</w:t>
        </w:r>
      </w:hyperlink>
      <w:r w:rsidRPr="00584A42">
        <w:rPr>
          <w:rFonts w:ascii="Georgia" w:hAnsi="Georgia"/>
          <w:sz w:val="22"/>
          <w:szCs w:val="22"/>
        </w:rPr>
        <w:t> o</w:t>
      </w:r>
      <w:r w:rsidRPr="00584A42">
        <w:rPr>
          <w:rFonts w:ascii="Georgia" w:hAnsi="Georgia"/>
          <w:color w:val="000000"/>
          <w:sz w:val="22"/>
          <w:szCs w:val="22"/>
        </w:rPr>
        <w:t>n, miten sen loukkausepäilyt käsitellään sekä velvoitetaan ammattikorkeakoulut tarjoamaan tutkimuseettistä koulutusta opiskelijoilleen, opettajilleen ja muille asiantuntijoina käyttämilleen henkilöille. </w:t>
      </w:r>
      <w:hyperlink r:id="rId10" w:tgtFrame="_blank" w:tooltip="Vastuullinen tiede" w:history="1">
        <w:r w:rsidRPr="00584A42">
          <w:rPr>
            <w:rStyle w:val="Hyperlinkki"/>
            <w:rFonts w:ascii="Georgia" w:hAnsi="Georgia"/>
            <w:color w:val="006B38"/>
            <w:sz w:val="22"/>
            <w:szCs w:val="22"/>
          </w:rPr>
          <w:t>Vastuullinen tiede -sivustolla</w:t>
        </w:r>
      </w:hyperlink>
      <w:r w:rsidRPr="00584A42">
        <w:rPr>
          <w:rFonts w:ascii="Georgia" w:hAnsi="Georgia"/>
          <w:color w:val="000000"/>
          <w:sz w:val="22"/>
          <w:szCs w:val="22"/>
        </w:rPr>
        <w:t> </w:t>
      </w:r>
      <w:hyperlink r:id="rId11" w:history="1">
        <w:r w:rsidRPr="00D55729">
          <w:rPr>
            <w:rStyle w:val="Hyperlinkki"/>
            <w:rFonts w:ascii="Georgia" w:hAnsi="Georgia"/>
            <w:sz w:val="22"/>
            <w:szCs w:val="22"/>
          </w:rPr>
          <w:t>https://www.vastuullinentiede.fi/fi</w:t>
        </w:r>
      </w:hyperlink>
      <w:r>
        <w:rPr>
          <w:rFonts w:ascii="Georgia" w:hAnsi="Georgia"/>
          <w:color w:val="000000"/>
          <w:sz w:val="22"/>
          <w:szCs w:val="22"/>
        </w:rPr>
        <w:t xml:space="preserve"> </w:t>
      </w:r>
      <w:r w:rsidRPr="00584A42">
        <w:rPr>
          <w:rFonts w:ascii="Georgia" w:hAnsi="Georgia"/>
          <w:color w:val="000000"/>
          <w:sz w:val="22"/>
          <w:szCs w:val="22"/>
        </w:rPr>
        <w:t>voit seurata ajankohtaista keskustelua hyvästä tieteellisestä käytännöstä.</w:t>
      </w:r>
    </w:p>
    <w:p w:rsidR="00584A42" w:rsidRPr="00584A42" w:rsidRDefault="00584A42" w:rsidP="00584A42">
      <w:pPr>
        <w:pStyle w:val="NormaaliWWW"/>
        <w:shd w:val="clear" w:color="auto" w:fill="FFFFFF"/>
        <w:spacing w:before="0" w:beforeAutospacing="0" w:after="384" w:afterAutospacing="0"/>
        <w:rPr>
          <w:rFonts w:ascii="Georgia" w:hAnsi="Georgia"/>
          <w:color w:val="000000"/>
          <w:sz w:val="22"/>
          <w:szCs w:val="22"/>
        </w:rPr>
      </w:pPr>
      <w:hyperlink r:id="rId12" w:tooltip="Hyvä tieteellinen käytäntö" w:history="1">
        <w:r w:rsidRPr="00584A42">
          <w:rPr>
            <w:rStyle w:val="Hyperlinkki"/>
            <w:rFonts w:ascii="Georgia" w:hAnsi="Georgia"/>
            <w:b/>
            <w:bCs/>
            <w:color w:val="auto"/>
            <w:sz w:val="22"/>
            <w:szCs w:val="22"/>
            <w:u w:val="none"/>
          </w:rPr>
          <w:t>Hyvä tieteellinen käytäntö</w:t>
        </w:r>
      </w:hyperlink>
      <w:r w:rsidRPr="00584A42">
        <w:rPr>
          <w:rFonts w:ascii="Georgia" w:hAnsi="Georgia"/>
          <w:b/>
          <w:bCs/>
          <w:sz w:val="22"/>
          <w:szCs w:val="22"/>
        </w:rPr>
        <w:t> </w:t>
      </w:r>
      <w:r w:rsidRPr="00584A42">
        <w:rPr>
          <w:rFonts w:ascii="Georgia" w:hAnsi="Georgia"/>
          <w:b/>
          <w:bCs/>
          <w:color w:val="000000"/>
          <w:sz w:val="22"/>
          <w:szCs w:val="22"/>
        </w:rPr>
        <w:t>(HTK)</w:t>
      </w:r>
    </w:p>
    <w:p w:rsidR="00584A42" w:rsidRPr="00584A42" w:rsidRDefault="00584A42" w:rsidP="00584A42">
      <w:pPr>
        <w:pStyle w:val="NormaaliWWW"/>
        <w:shd w:val="clear" w:color="auto" w:fill="FFFFFF"/>
        <w:spacing w:before="0" w:beforeAutospacing="0" w:after="384" w:afterAutospacing="0"/>
        <w:rPr>
          <w:rFonts w:ascii="Georgia" w:hAnsi="Georgia"/>
          <w:color w:val="000000"/>
          <w:sz w:val="22"/>
          <w:szCs w:val="22"/>
        </w:rPr>
      </w:pPr>
      <w:r w:rsidRPr="00584A42">
        <w:rPr>
          <w:rFonts w:ascii="Georgia" w:hAnsi="Georgia"/>
          <w:color w:val="000000"/>
          <w:sz w:val="22"/>
          <w:szCs w:val="22"/>
        </w:rPr>
        <w:t>Tieteellinen tutkimus voi olla eettisesti hyväksyttävää ja luotettavaa ja sen tulokset uskottavia vain, jos tutkimus on suoritettu hyvän tieteellisen käytännön edellyttämällä tavalla. Hyvää tieteellistä käytäntöä koskevien ohjeiden soveltaminen on tutkijayhteisön itsesäätelyä, jolle lainsäädäntö määrittelee rajat. </w:t>
      </w:r>
      <w:hyperlink r:id="rId13" w:tooltip="Hyvä tieteellinen käytäntö" w:history="1">
        <w:r w:rsidRPr="00584A42">
          <w:rPr>
            <w:rStyle w:val="Hyperlinkki"/>
            <w:rFonts w:ascii="Georgia" w:hAnsi="Georgia"/>
            <w:color w:val="auto"/>
            <w:sz w:val="22"/>
            <w:szCs w:val="22"/>
            <w:u w:val="none"/>
          </w:rPr>
          <w:t>Hyvä tieteellinen käytäntö</w:t>
        </w:r>
      </w:hyperlink>
      <w:r w:rsidRPr="00584A42">
        <w:rPr>
          <w:rFonts w:ascii="Georgia" w:hAnsi="Georgia"/>
          <w:sz w:val="22"/>
          <w:szCs w:val="22"/>
        </w:rPr>
        <w:t> o</w:t>
      </w:r>
      <w:r w:rsidRPr="00584A42">
        <w:rPr>
          <w:rFonts w:ascii="Georgia" w:hAnsi="Georgia"/>
          <w:color w:val="000000"/>
          <w:sz w:val="22"/>
          <w:szCs w:val="22"/>
        </w:rPr>
        <w:t>n myös osa tutkimusorganisaatioiden, kuten yliopistojen ja ammattikorkeakoulujen, laatujärjestelmää.</w:t>
      </w:r>
    </w:p>
    <w:p w:rsidR="00584A42" w:rsidRPr="00584A42" w:rsidRDefault="00584A42" w:rsidP="00584A42">
      <w:pPr>
        <w:pStyle w:val="NormaaliWWW"/>
        <w:shd w:val="clear" w:color="auto" w:fill="FFFFFF"/>
        <w:spacing w:before="0" w:beforeAutospacing="0" w:after="384" w:afterAutospacing="0"/>
        <w:rPr>
          <w:rFonts w:ascii="Georgia" w:hAnsi="Georgia"/>
          <w:color w:val="000000"/>
          <w:sz w:val="22"/>
          <w:szCs w:val="22"/>
        </w:rPr>
      </w:pPr>
      <w:r w:rsidRPr="00584A42">
        <w:rPr>
          <w:rFonts w:ascii="Georgia" w:hAnsi="Georgia"/>
          <w:color w:val="000000"/>
          <w:sz w:val="22"/>
          <w:szCs w:val="22"/>
        </w:rPr>
        <w:t>Tämä osio sisältää verkkomateriaalia. Kumpaankin osioon sisältyy monivalintatehtäviä. Hyväksytty suoritus edellyttää kaikkien tehtävien läpäisemistä. Voit yrittää tehtäviä niin monta kertaa</w:t>
      </w:r>
      <w:r>
        <w:rPr>
          <w:rFonts w:ascii="Georgia" w:hAnsi="Georgia"/>
          <w:color w:val="000000"/>
          <w:sz w:val="22"/>
          <w:szCs w:val="22"/>
        </w:rPr>
        <w:t>,</w:t>
      </w:r>
      <w:r w:rsidRPr="00584A42">
        <w:rPr>
          <w:rFonts w:ascii="Georgia" w:hAnsi="Georgia"/>
          <w:color w:val="000000"/>
          <w:sz w:val="22"/>
          <w:szCs w:val="22"/>
        </w:rPr>
        <w:t xml:space="preserve"> että saat ne oikein.</w:t>
      </w:r>
    </w:p>
    <w:p w:rsidR="00584A42" w:rsidRPr="00584A42" w:rsidRDefault="00584A42" w:rsidP="00584A42">
      <w:pPr>
        <w:shd w:val="clear" w:color="auto" w:fill="FFFFFF"/>
        <w:spacing w:after="100" w:afterAutospacing="1" w:line="240" w:lineRule="auto"/>
        <w:rPr>
          <w:rFonts w:ascii="Georgia" w:eastAsia="Times New Roman" w:hAnsi="Georgia" w:cs="Times New Roman"/>
          <w:lang w:eastAsia="fi-FI"/>
        </w:rPr>
      </w:pPr>
      <w:r w:rsidRPr="00584A42">
        <w:rPr>
          <w:rFonts w:ascii="Georgia" w:eastAsia="Times New Roman" w:hAnsi="Georgia" w:cs="Times New Roman"/>
          <w:b/>
          <w:bCs/>
          <w:lang w:eastAsia="fi-FI"/>
        </w:rPr>
        <w:t>Hyvä tieteellinen käytäntö (HTK)</w:t>
      </w:r>
    </w:p>
    <w:p w:rsidR="00584A42" w:rsidRPr="00584A42" w:rsidRDefault="00584A42" w:rsidP="00584A42">
      <w:pPr>
        <w:shd w:val="clear" w:color="auto" w:fill="FFFFFF"/>
        <w:spacing w:after="100" w:afterAutospacing="1" w:line="240" w:lineRule="auto"/>
        <w:rPr>
          <w:rFonts w:ascii="Georgia" w:eastAsia="Times New Roman" w:hAnsi="Georgia" w:cs="Times New Roman"/>
          <w:lang w:eastAsia="fi-FI"/>
        </w:rPr>
      </w:pPr>
      <w:r w:rsidRPr="00584A42">
        <w:rPr>
          <w:rFonts w:ascii="Georgia" w:eastAsia="Times New Roman" w:hAnsi="Georgia" w:cs="Times New Roman"/>
          <w:lang w:eastAsia="fi-FI"/>
        </w:rPr>
        <w:t>Tieteellinen tutkimus voi olla eettisesti hyväksyttävää ja luotettavaa ja sen tulokset uskottavia vain, jos tutkimus on suoritettu hyvän tieteellisen käytännön edellyttämällä tavalla. Hyvää tieteellistä käytäntöä koskevien ohjeiden soveltaminen on tutkijayhteisön itsesäätelyä, jolle lainsäädäntö määrittelee rajat. </w:t>
      </w:r>
      <w:hyperlink r:id="rId14" w:tooltip="Hyvä tieteellinen käytäntö" w:history="1">
        <w:r w:rsidRPr="00584A42">
          <w:rPr>
            <w:rFonts w:ascii="Georgia" w:eastAsia="Times New Roman" w:hAnsi="Georgia" w:cs="Times New Roman"/>
            <w:lang w:eastAsia="fi-FI"/>
          </w:rPr>
          <w:t>Hyvä tieteellinen käytäntö</w:t>
        </w:r>
      </w:hyperlink>
      <w:r w:rsidRPr="00584A42">
        <w:rPr>
          <w:rFonts w:ascii="Georgia" w:eastAsia="Times New Roman" w:hAnsi="Georgia" w:cs="Times New Roman"/>
          <w:lang w:eastAsia="fi-FI"/>
        </w:rPr>
        <w:t> on myös osa tutkimusorganisaatioiden laatujärjestelmää.</w:t>
      </w:r>
    </w:p>
    <w:p w:rsidR="00584A42" w:rsidRPr="00584A42" w:rsidRDefault="00584A42" w:rsidP="00584A42">
      <w:pPr>
        <w:shd w:val="clear" w:color="auto" w:fill="FFFFFF"/>
        <w:spacing w:after="100" w:afterAutospacing="1" w:line="240" w:lineRule="auto"/>
        <w:rPr>
          <w:rFonts w:ascii="Georgia" w:eastAsia="Times New Roman" w:hAnsi="Georgia" w:cs="Times New Roman"/>
          <w:lang w:eastAsia="fi-FI"/>
        </w:rPr>
      </w:pPr>
      <w:r w:rsidRPr="00584A42">
        <w:rPr>
          <w:rFonts w:ascii="Georgia" w:eastAsia="Times New Roman" w:hAnsi="Georgia" w:cs="Times New Roman"/>
          <w:b/>
          <w:bCs/>
          <w:lang w:eastAsia="fi-FI"/>
        </w:rPr>
        <w:t>Hyvä tieteellinen käytäntö</w:t>
      </w:r>
      <w:r w:rsidRPr="00584A42">
        <w:rPr>
          <w:rFonts w:ascii="Georgia" w:eastAsia="Times New Roman" w:hAnsi="Georgia" w:cs="Times New Roman"/>
          <w:lang w:eastAsia="fi-FI"/>
        </w:rPr>
        <w:t> perustuu Tutkimuseettisen neuvottelukunnan (TENK) ohjeisiin (</w:t>
      </w:r>
      <w:hyperlink r:id="rId15" w:history="1">
        <w:r w:rsidRPr="00584A42">
          <w:rPr>
            <w:rFonts w:ascii="Georgia" w:eastAsia="Times New Roman" w:hAnsi="Georgia" w:cs="Times New Roman"/>
            <w:lang w:eastAsia="fi-FI"/>
          </w:rPr>
          <w:t>www.tenk.fi</w:t>
        </w:r>
      </w:hyperlink>
      <w:r w:rsidRPr="00584A42">
        <w:rPr>
          <w:rFonts w:ascii="Georgia" w:eastAsia="Times New Roman" w:hAnsi="Georgia" w:cs="Times New Roman"/>
          <w:lang w:eastAsia="fi-FI"/>
        </w:rPr>
        <w:t>). Hyvään tieteelliseen käytäntöön liittyy seuraavia asioita:</w:t>
      </w:r>
    </w:p>
    <w:p w:rsidR="00584A42" w:rsidRPr="00584A42" w:rsidRDefault="00584A42" w:rsidP="00584A42">
      <w:pPr>
        <w:numPr>
          <w:ilvl w:val="0"/>
          <w:numId w:val="1"/>
        </w:numPr>
        <w:shd w:val="clear" w:color="auto" w:fill="FFFFFF"/>
        <w:spacing w:after="100" w:afterAutospacing="1" w:line="240" w:lineRule="auto"/>
        <w:rPr>
          <w:rFonts w:ascii="Georgia" w:eastAsia="Times New Roman" w:hAnsi="Georgia" w:cs="Times New Roman"/>
          <w:lang w:eastAsia="fi-FI"/>
        </w:rPr>
      </w:pPr>
      <w:r w:rsidRPr="00584A42">
        <w:rPr>
          <w:rFonts w:ascii="Georgia" w:eastAsia="Times New Roman" w:hAnsi="Georgia" w:cs="Times New Roman"/>
          <w:lang w:eastAsia="fi-FI"/>
        </w:rPr>
        <w:t>Toimintatapoina ovat rehellisyys, huolellisuus ja tarkkuus tutkimuksessa, tulosten tallentamisessa ja esittämisessä sekä tutkimusten ja niiden tulosten arvioinnissa.</w:t>
      </w:r>
    </w:p>
    <w:p w:rsidR="00584A42" w:rsidRPr="00584A42" w:rsidRDefault="00584A42" w:rsidP="00584A42">
      <w:pPr>
        <w:numPr>
          <w:ilvl w:val="0"/>
          <w:numId w:val="1"/>
        </w:numPr>
        <w:shd w:val="clear" w:color="auto" w:fill="FFFFFF"/>
        <w:spacing w:before="100" w:beforeAutospacing="1" w:after="100" w:afterAutospacing="1" w:line="240" w:lineRule="auto"/>
        <w:rPr>
          <w:rFonts w:ascii="Georgia" w:eastAsia="Times New Roman" w:hAnsi="Georgia" w:cs="Times New Roman"/>
          <w:lang w:eastAsia="fi-FI"/>
        </w:rPr>
      </w:pPr>
      <w:r w:rsidRPr="00584A42">
        <w:rPr>
          <w:rFonts w:ascii="Georgia" w:eastAsia="Times New Roman" w:hAnsi="Georgia" w:cs="Times New Roman"/>
          <w:lang w:eastAsia="fi-FI"/>
        </w:rPr>
        <w:t>Eettisesti kestävät tiedonhankinta-, analyysi- ja arviointimenetelmät sekä avoimuus tulosten julkaisussa.</w:t>
      </w:r>
    </w:p>
    <w:p w:rsidR="00584A42" w:rsidRPr="00584A42" w:rsidRDefault="00584A42" w:rsidP="00584A42">
      <w:pPr>
        <w:numPr>
          <w:ilvl w:val="0"/>
          <w:numId w:val="1"/>
        </w:numPr>
        <w:shd w:val="clear" w:color="auto" w:fill="FFFFFF"/>
        <w:spacing w:before="100" w:beforeAutospacing="1" w:after="100" w:afterAutospacing="1" w:line="240" w:lineRule="auto"/>
        <w:rPr>
          <w:rFonts w:ascii="Georgia" w:eastAsia="Times New Roman" w:hAnsi="Georgia" w:cs="Times New Roman"/>
          <w:lang w:eastAsia="fi-FI"/>
        </w:rPr>
      </w:pPr>
      <w:r w:rsidRPr="00584A42">
        <w:rPr>
          <w:rFonts w:ascii="Georgia" w:eastAsia="Times New Roman" w:hAnsi="Georgia" w:cs="Times New Roman"/>
          <w:lang w:eastAsia="fi-FI"/>
        </w:rPr>
        <w:t>Muiden tutkijoiden työn ja saavutusten asianmukainen huomioiminen. Tähän liittyy olennaisesti se, että lähdemerkinnät ovat asiallisia ja että rehdisti ilmoitetaan, mistä tieto on saatu.</w:t>
      </w:r>
    </w:p>
    <w:p w:rsidR="00584A42" w:rsidRPr="00584A42" w:rsidRDefault="00584A42" w:rsidP="00584A42">
      <w:pPr>
        <w:numPr>
          <w:ilvl w:val="0"/>
          <w:numId w:val="1"/>
        </w:numPr>
        <w:shd w:val="clear" w:color="auto" w:fill="FFFFFF"/>
        <w:spacing w:before="100" w:beforeAutospacing="1" w:after="100" w:afterAutospacing="1" w:line="240" w:lineRule="auto"/>
        <w:rPr>
          <w:rFonts w:ascii="Georgia" w:eastAsia="Times New Roman" w:hAnsi="Georgia" w:cs="Times New Roman"/>
          <w:lang w:eastAsia="fi-FI"/>
        </w:rPr>
      </w:pPr>
      <w:r w:rsidRPr="00584A42">
        <w:rPr>
          <w:rFonts w:ascii="Georgia" w:eastAsia="Times New Roman" w:hAnsi="Georgia" w:cs="Times New Roman"/>
          <w:lang w:eastAsia="fi-FI"/>
        </w:rPr>
        <w:t>Tutkimuksen tai kehittämistehtävän suunnittelu, toteutus ja raportointi tulee tehdä asianmukaisesti oppilaitoksen ohjeita noudattaen.</w:t>
      </w:r>
    </w:p>
    <w:p w:rsidR="00584A42" w:rsidRPr="00584A42" w:rsidRDefault="00584A42" w:rsidP="00584A42">
      <w:pPr>
        <w:numPr>
          <w:ilvl w:val="0"/>
          <w:numId w:val="1"/>
        </w:numPr>
        <w:shd w:val="clear" w:color="auto" w:fill="FFFFFF"/>
        <w:spacing w:before="100" w:beforeAutospacing="1" w:after="100" w:afterAutospacing="1" w:line="240" w:lineRule="auto"/>
        <w:rPr>
          <w:rFonts w:ascii="Georgia" w:eastAsia="Times New Roman" w:hAnsi="Georgia" w:cs="Times New Roman"/>
          <w:lang w:eastAsia="fi-FI"/>
        </w:rPr>
      </w:pPr>
      <w:r w:rsidRPr="00584A42">
        <w:rPr>
          <w:rFonts w:ascii="Georgia" w:eastAsia="Times New Roman" w:hAnsi="Georgia" w:cs="Times New Roman"/>
          <w:lang w:eastAsia="fi-FI"/>
        </w:rPr>
        <w:t>Tutkimusryhmän keskinäiset oikeudet ja velvollisuudet määritelty ja kirjattu.</w:t>
      </w:r>
    </w:p>
    <w:p w:rsidR="00584A42" w:rsidRPr="00584A42" w:rsidRDefault="00584A42" w:rsidP="00584A42">
      <w:pPr>
        <w:numPr>
          <w:ilvl w:val="0"/>
          <w:numId w:val="1"/>
        </w:numPr>
        <w:shd w:val="clear" w:color="auto" w:fill="FFFFFF"/>
        <w:spacing w:before="100" w:beforeAutospacing="1" w:after="100" w:afterAutospacing="1" w:line="240" w:lineRule="auto"/>
        <w:rPr>
          <w:rFonts w:ascii="Georgia" w:eastAsia="Times New Roman" w:hAnsi="Georgia" w:cs="Times New Roman"/>
          <w:lang w:eastAsia="fi-FI"/>
        </w:rPr>
      </w:pPr>
      <w:r w:rsidRPr="00584A42">
        <w:rPr>
          <w:rFonts w:ascii="Georgia" w:eastAsia="Times New Roman" w:hAnsi="Georgia" w:cs="Times New Roman"/>
          <w:lang w:eastAsia="fi-FI"/>
        </w:rPr>
        <w:t>Rahoituslähteet ja muut sidonnaisuudet ilmoitetaan.</w:t>
      </w:r>
    </w:p>
    <w:p w:rsidR="00584A42" w:rsidRPr="00584A42" w:rsidRDefault="00584A42" w:rsidP="00584A42">
      <w:pPr>
        <w:numPr>
          <w:ilvl w:val="0"/>
          <w:numId w:val="1"/>
        </w:numPr>
        <w:shd w:val="clear" w:color="auto" w:fill="FFFFFF"/>
        <w:spacing w:before="100" w:beforeAutospacing="1" w:after="100" w:afterAutospacing="1" w:line="240" w:lineRule="auto"/>
        <w:rPr>
          <w:rFonts w:ascii="Georgia" w:eastAsia="Times New Roman" w:hAnsi="Georgia" w:cs="Times New Roman"/>
          <w:lang w:eastAsia="fi-FI"/>
        </w:rPr>
      </w:pPr>
      <w:r w:rsidRPr="00584A42">
        <w:rPr>
          <w:rFonts w:ascii="Georgia" w:eastAsia="Times New Roman" w:hAnsi="Georgia" w:cs="Times New Roman"/>
          <w:lang w:eastAsia="fi-FI"/>
        </w:rPr>
        <w:t>Hyvä hallintokäytäntö ja henkilöstö- ja taloushallinto.</w:t>
      </w:r>
    </w:p>
    <w:p w:rsidR="00584A42" w:rsidRPr="00584A42" w:rsidRDefault="00584A42" w:rsidP="00584A42">
      <w:pPr>
        <w:shd w:val="clear" w:color="auto" w:fill="FFFFFF"/>
        <w:spacing w:after="100" w:afterAutospacing="1" w:line="240" w:lineRule="auto"/>
        <w:rPr>
          <w:rFonts w:ascii="Georgia" w:eastAsia="Times New Roman" w:hAnsi="Georgia" w:cs="Times New Roman"/>
          <w:lang w:eastAsia="fi-FI"/>
        </w:rPr>
      </w:pPr>
      <w:r w:rsidRPr="00584A42">
        <w:rPr>
          <w:rFonts w:ascii="Georgia" w:eastAsia="Times New Roman" w:hAnsi="Georgia" w:cs="Times New Roman"/>
          <w:b/>
          <w:bCs/>
          <w:lang w:eastAsia="fi-FI"/>
        </w:rPr>
        <w:t>Hyvään tieteelliseen käytäntöön liittyviä eettisiä kysymyksiä</w:t>
      </w:r>
    </w:p>
    <w:p w:rsidR="00584A42" w:rsidRPr="00584A42" w:rsidRDefault="00584A42" w:rsidP="00584A42">
      <w:pPr>
        <w:shd w:val="clear" w:color="auto" w:fill="FFFFFF"/>
        <w:spacing w:after="100" w:afterAutospacing="1" w:line="240" w:lineRule="auto"/>
        <w:rPr>
          <w:rFonts w:ascii="Georgia" w:eastAsia="Times New Roman" w:hAnsi="Georgia" w:cs="Times New Roman"/>
          <w:lang w:eastAsia="fi-FI"/>
        </w:rPr>
      </w:pPr>
      <w:r w:rsidRPr="00584A42">
        <w:rPr>
          <w:rFonts w:ascii="Georgia" w:eastAsia="Times New Roman" w:hAnsi="Georgia" w:cs="Times New Roman"/>
          <w:b/>
          <w:bCs/>
          <w:lang w:eastAsia="fi-FI"/>
        </w:rPr>
        <w:lastRenderedPageBreak/>
        <w:t>Havaintojen paikkansapitävyys</w:t>
      </w:r>
      <w:r w:rsidRPr="00584A42">
        <w:rPr>
          <w:rFonts w:ascii="Georgia" w:eastAsia="Times New Roman" w:hAnsi="Georgia" w:cs="Times New Roman"/>
          <w:lang w:eastAsia="fi-FI"/>
        </w:rPr>
        <w:t>: ovatko havainnot luotettavia? Ovatko mahdolliset epävarmat havainnot tarkastettu? Monesti tällaisessa tapauksessa on kyse tahattomasta virheestä. Jos havaintoja on tahallisesti vääristelty tai esitetty siten, että havaintoihin perustuva tulos vääristyy, kyseessä on vilppi.</w:t>
      </w:r>
    </w:p>
    <w:p w:rsidR="00584A42" w:rsidRPr="00584A42" w:rsidRDefault="00584A42" w:rsidP="00584A42">
      <w:pPr>
        <w:shd w:val="clear" w:color="auto" w:fill="FFFFFF"/>
        <w:spacing w:after="100" w:afterAutospacing="1" w:line="240" w:lineRule="auto"/>
        <w:rPr>
          <w:rFonts w:ascii="Georgia" w:eastAsia="Times New Roman" w:hAnsi="Georgia" w:cs="Times New Roman"/>
          <w:lang w:eastAsia="fi-FI"/>
        </w:rPr>
      </w:pPr>
      <w:r w:rsidRPr="00584A42">
        <w:rPr>
          <w:rFonts w:ascii="Georgia" w:eastAsia="Times New Roman" w:hAnsi="Georgia" w:cs="Times New Roman"/>
          <w:b/>
          <w:bCs/>
          <w:lang w:eastAsia="fi-FI"/>
        </w:rPr>
        <w:t>Analyysin pätevyys</w:t>
      </w:r>
      <w:r w:rsidRPr="00584A42">
        <w:rPr>
          <w:rFonts w:ascii="Georgia" w:eastAsia="Times New Roman" w:hAnsi="Georgia" w:cs="Times New Roman"/>
          <w:lang w:eastAsia="fi-FI"/>
        </w:rPr>
        <w:t>: voiko lukija seurata aineiston erittelyä? Ovatko käytetyt menetelmät sopivia? Kyse on usein osaamattomuudesta johtuvasta virheestä.</w:t>
      </w:r>
    </w:p>
    <w:p w:rsidR="00584A42" w:rsidRPr="00584A42" w:rsidRDefault="00584A42" w:rsidP="00584A42">
      <w:pPr>
        <w:shd w:val="clear" w:color="auto" w:fill="FFFFFF"/>
        <w:spacing w:after="100" w:afterAutospacing="1" w:line="240" w:lineRule="auto"/>
        <w:rPr>
          <w:rFonts w:ascii="Georgia" w:eastAsia="Times New Roman" w:hAnsi="Georgia" w:cs="Times New Roman"/>
          <w:lang w:eastAsia="fi-FI"/>
        </w:rPr>
      </w:pPr>
      <w:r w:rsidRPr="00584A42">
        <w:rPr>
          <w:rFonts w:ascii="Georgia" w:eastAsia="Times New Roman" w:hAnsi="Georgia" w:cs="Times New Roman"/>
          <w:b/>
          <w:bCs/>
          <w:lang w:eastAsia="fi-FI"/>
        </w:rPr>
        <w:t>Intressiristiriidat ja sidonnaisuudet,</w:t>
      </w:r>
      <w:r w:rsidRPr="00584A42">
        <w:rPr>
          <w:rFonts w:ascii="Georgia" w:eastAsia="Times New Roman" w:hAnsi="Georgia" w:cs="Times New Roman"/>
          <w:lang w:eastAsia="fi-FI"/>
        </w:rPr>
        <w:t> joita ei tuoda julki: onko tutkijalla, opinnäytetyön tekijällä tai ohjaajalla riippumattomuuden kyseenalaistavia sidoksia? Entä muita mahdollisia luotettavuutta häiritseviä tekijöitä, kuten kilpailutilanteita? On yleisöä harhaan johtavaa, jos mahdollisista sidonnaisuuksista, kilpailutilanteesta tai muista ristiriitaisuuksista ei kerrota avoimesti.</w:t>
      </w:r>
    </w:p>
    <w:p w:rsidR="00584A42" w:rsidRPr="00584A42" w:rsidRDefault="00584A42" w:rsidP="00584A42">
      <w:pPr>
        <w:shd w:val="clear" w:color="auto" w:fill="FFFFFF"/>
        <w:spacing w:after="100" w:afterAutospacing="1" w:line="240" w:lineRule="auto"/>
        <w:rPr>
          <w:rFonts w:ascii="Georgia" w:eastAsia="Times New Roman" w:hAnsi="Georgia" w:cs="Times New Roman"/>
          <w:lang w:eastAsia="fi-FI"/>
        </w:rPr>
      </w:pPr>
      <w:r w:rsidRPr="00584A42">
        <w:rPr>
          <w:rFonts w:ascii="Georgia" w:eastAsia="Times New Roman" w:hAnsi="Georgia" w:cs="Times New Roman"/>
          <w:b/>
          <w:bCs/>
          <w:lang w:eastAsia="fi-FI"/>
        </w:rPr>
        <w:t>Epämiellyttävien tulosten julkaisematta jättäminen</w:t>
      </w:r>
      <w:r w:rsidRPr="00584A42">
        <w:rPr>
          <w:rFonts w:ascii="Georgia" w:eastAsia="Times New Roman" w:hAnsi="Georgia" w:cs="Times New Roman"/>
          <w:lang w:eastAsia="fi-FI"/>
        </w:rPr>
        <w:t>: jääkö julkaisematta omien tavoitteiden tai intressien vastaiset tulokset? Entä vaikuttaako toimeksiantaja tai toimeksiantajan ja tutkijan välinen suhde (esim. työsuhde) tulosten julkaisemiseen? Jos epämieluisat tulokset jätetään julkaisematta, johdetaan yleisöä harhaan.</w:t>
      </w:r>
    </w:p>
    <w:p w:rsidR="00584A42" w:rsidRPr="00584A42" w:rsidRDefault="00584A42" w:rsidP="00584A42">
      <w:pPr>
        <w:shd w:val="clear" w:color="auto" w:fill="FFFFFF"/>
        <w:spacing w:after="100" w:afterAutospacing="1" w:line="240" w:lineRule="auto"/>
        <w:rPr>
          <w:rFonts w:ascii="Georgia" w:eastAsia="Times New Roman" w:hAnsi="Georgia" w:cs="Times New Roman"/>
          <w:lang w:eastAsia="fi-FI"/>
        </w:rPr>
      </w:pPr>
      <w:r w:rsidRPr="00584A42">
        <w:rPr>
          <w:rFonts w:ascii="Georgia" w:eastAsia="Times New Roman" w:hAnsi="Georgia" w:cs="Times New Roman"/>
          <w:b/>
          <w:bCs/>
          <w:lang w:eastAsia="fi-FI"/>
        </w:rPr>
        <w:t xml:space="preserve">Ansaitsematon </w:t>
      </w:r>
      <w:proofErr w:type="spellStart"/>
      <w:r w:rsidRPr="00584A42">
        <w:rPr>
          <w:rFonts w:ascii="Georgia" w:eastAsia="Times New Roman" w:hAnsi="Georgia" w:cs="Times New Roman"/>
          <w:b/>
          <w:bCs/>
          <w:lang w:eastAsia="fi-FI"/>
        </w:rPr>
        <w:t>tekijyys</w:t>
      </w:r>
      <w:proofErr w:type="spellEnd"/>
      <w:r w:rsidRPr="00584A42">
        <w:rPr>
          <w:rFonts w:ascii="Georgia" w:eastAsia="Times New Roman" w:hAnsi="Georgia" w:cs="Times New Roman"/>
          <w:lang w:eastAsia="fi-FI"/>
        </w:rPr>
        <w:t>: lisätäänkö tekijöihin ylimääräisiä henkilöitä? Tällöin annetaan yleisölle virheellistä tietoa.</w:t>
      </w:r>
    </w:p>
    <w:p w:rsidR="00584A42" w:rsidRPr="00584A42" w:rsidRDefault="00584A42" w:rsidP="00584A42">
      <w:pPr>
        <w:shd w:val="clear" w:color="auto" w:fill="FFFFFF"/>
        <w:spacing w:after="100" w:afterAutospacing="1" w:line="240" w:lineRule="auto"/>
        <w:rPr>
          <w:rFonts w:ascii="Georgia" w:eastAsia="Times New Roman" w:hAnsi="Georgia" w:cs="Times New Roman"/>
          <w:lang w:eastAsia="fi-FI"/>
        </w:rPr>
      </w:pPr>
      <w:r w:rsidRPr="00584A42">
        <w:rPr>
          <w:rFonts w:ascii="Georgia" w:eastAsia="Times New Roman" w:hAnsi="Georgia" w:cs="Times New Roman"/>
          <w:b/>
          <w:bCs/>
          <w:lang w:eastAsia="fi-FI"/>
        </w:rPr>
        <w:t>Datan salaaminen</w:t>
      </w:r>
      <w:r w:rsidRPr="00584A42">
        <w:rPr>
          <w:rFonts w:ascii="Georgia" w:eastAsia="Times New Roman" w:hAnsi="Georgia" w:cs="Times New Roman"/>
          <w:lang w:eastAsia="fi-FI"/>
        </w:rPr>
        <w:t>: jätetäänkö julkaisematta aineistoa, joka ei tue johtopäätöksiä tai joka kyseenalaistaa niiden pätevyyden? Jos tulosten kannalta olennaista dataa jätetään julkaisematta, yleisö tulee harhaan johdetuksi.</w:t>
      </w:r>
    </w:p>
    <w:p w:rsidR="00584A42" w:rsidRPr="00584A42" w:rsidRDefault="00584A42" w:rsidP="00584A42">
      <w:pPr>
        <w:shd w:val="clear" w:color="auto" w:fill="FFFFFF"/>
        <w:spacing w:after="100" w:afterAutospacing="1" w:line="240" w:lineRule="auto"/>
        <w:rPr>
          <w:rFonts w:ascii="Georgia" w:eastAsia="Times New Roman" w:hAnsi="Georgia" w:cs="Times New Roman"/>
          <w:lang w:eastAsia="fi-FI"/>
        </w:rPr>
      </w:pPr>
      <w:r w:rsidRPr="00584A42">
        <w:rPr>
          <w:rFonts w:ascii="Georgia" w:eastAsia="Times New Roman" w:hAnsi="Georgia" w:cs="Times New Roman"/>
          <w:b/>
          <w:bCs/>
          <w:lang w:eastAsia="fi-FI"/>
        </w:rPr>
        <w:t>Plagiointi: </w:t>
      </w:r>
      <w:r w:rsidRPr="00584A42">
        <w:rPr>
          <w:rFonts w:ascii="Georgia" w:eastAsia="Times New Roman" w:hAnsi="Georgia" w:cs="Times New Roman"/>
          <w:lang w:eastAsia="fi-FI"/>
        </w:rPr>
        <w:t>ovatko lähdeviitteet paikoillaan? Ovatko suorat tai mukaillut lainat merkitty asianmukaisesti? "Plagiointi on vilppiä. Plagioinnilla eli luvattomalla lainaamisella tarkoitetaan jonkun toisen julkituoman tutkimussuunnitelman, käsikirjoituksen, artikkelin tai muun tekstin tai sen osan, kuvallisen ilmaisun tai käännöksen esittämistä omana. Plagiointia on sekä suora että mukaillen tehty kopiointi, jota ei asianmukaisen viittauksen avulla osoiteta oikealle tekijälle." (</w:t>
      </w:r>
      <w:hyperlink r:id="rId16" w:tgtFrame="_blank" w:history="1">
        <w:r w:rsidRPr="00584A42">
          <w:rPr>
            <w:rFonts w:ascii="Georgia" w:eastAsia="Times New Roman" w:hAnsi="Georgia" w:cs="Times New Roman"/>
            <w:lang w:eastAsia="fi-FI"/>
          </w:rPr>
          <w:t>TENK</w:t>
        </w:r>
      </w:hyperlink>
      <w:r w:rsidRPr="00584A42">
        <w:rPr>
          <w:rFonts w:ascii="Georgia" w:eastAsia="Times New Roman" w:hAnsi="Georgia" w:cs="Times New Roman"/>
          <w:lang w:eastAsia="fi-FI"/>
        </w:rPr>
        <w:t> 2012.) Plagioinnin voi rinnastaa polkupyörän luvattomaan käyttöönottoon: vietkö luvatta toisen pyörän? Jos et, niin miksi plagioisitkaan? Korkeakouluissa on käytössä plagiaatinpaljastusohjelmia, esim. </w:t>
      </w:r>
      <w:hyperlink r:id="rId17" w:tgtFrame="_blank" w:history="1">
        <w:proofErr w:type="spellStart"/>
        <w:r w:rsidRPr="00584A42">
          <w:rPr>
            <w:rFonts w:ascii="Georgia" w:eastAsia="Times New Roman" w:hAnsi="Georgia" w:cs="Times New Roman"/>
            <w:lang w:eastAsia="fi-FI"/>
          </w:rPr>
          <w:t>Urkund</w:t>
        </w:r>
        <w:proofErr w:type="spellEnd"/>
      </w:hyperlink>
      <w:r w:rsidRPr="00584A42">
        <w:rPr>
          <w:rFonts w:ascii="Georgia" w:eastAsia="Times New Roman" w:hAnsi="Georgia" w:cs="Times New Roman"/>
          <w:lang w:eastAsia="fi-FI"/>
        </w:rPr>
        <w:t>  tai </w:t>
      </w:r>
      <w:proofErr w:type="spellStart"/>
      <w:r w:rsidRPr="00584A42">
        <w:rPr>
          <w:rFonts w:ascii="Georgia" w:eastAsia="Times New Roman" w:hAnsi="Georgia" w:cs="Times New Roman"/>
          <w:lang w:eastAsia="fi-FI"/>
        </w:rPr>
        <w:fldChar w:fldCharType="begin"/>
      </w:r>
      <w:r w:rsidRPr="00584A42">
        <w:rPr>
          <w:rFonts w:ascii="Georgia" w:eastAsia="Times New Roman" w:hAnsi="Georgia" w:cs="Times New Roman"/>
          <w:lang w:eastAsia="fi-FI"/>
        </w:rPr>
        <w:instrText xml:space="preserve"> HYPERLINK "https://www.turnitin.com/" \t "_blank" </w:instrText>
      </w:r>
      <w:r w:rsidRPr="00584A42">
        <w:rPr>
          <w:rFonts w:ascii="Georgia" w:eastAsia="Times New Roman" w:hAnsi="Georgia" w:cs="Times New Roman"/>
          <w:lang w:eastAsia="fi-FI"/>
        </w:rPr>
        <w:fldChar w:fldCharType="separate"/>
      </w:r>
      <w:r w:rsidRPr="00584A42">
        <w:rPr>
          <w:rFonts w:ascii="Georgia" w:eastAsia="Times New Roman" w:hAnsi="Georgia" w:cs="Times New Roman"/>
          <w:lang w:eastAsia="fi-FI"/>
        </w:rPr>
        <w:t>Turnitin</w:t>
      </w:r>
      <w:proofErr w:type="spellEnd"/>
      <w:r w:rsidRPr="00584A42">
        <w:rPr>
          <w:rFonts w:ascii="Georgia" w:eastAsia="Times New Roman" w:hAnsi="Georgia" w:cs="Times New Roman"/>
          <w:lang w:eastAsia="fi-FI"/>
        </w:rPr>
        <w:fldChar w:fldCharType="end"/>
      </w:r>
      <w:r w:rsidRPr="00584A42">
        <w:rPr>
          <w:rFonts w:ascii="Georgia" w:eastAsia="Times New Roman" w:hAnsi="Georgia" w:cs="Times New Roman"/>
          <w:lang w:eastAsia="fi-FI"/>
        </w:rPr>
        <w:t>. </w:t>
      </w:r>
      <w:hyperlink r:id="rId18" w:history="1">
        <w:r w:rsidRPr="00584A42">
          <w:rPr>
            <w:rFonts w:ascii="Georgia" w:eastAsia="Times New Roman" w:hAnsi="Georgia" w:cs="Times New Roman"/>
            <w:lang w:eastAsia="fi-FI"/>
          </w:rPr>
          <w:br/>
        </w:r>
      </w:hyperlink>
    </w:p>
    <w:p w:rsidR="00584A42" w:rsidRPr="00584A42" w:rsidRDefault="00584A42" w:rsidP="00584A42">
      <w:pPr>
        <w:shd w:val="clear" w:color="auto" w:fill="FFFFFF"/>
        <w:spacing w:after="100" w:afterAutospacing="1" w:line="240" w:lineRule="auto"/>
        <w:rPr>
          <w:rFonts w:ascii="Georgia" w:eastAsia="Times New Roman" w:hAnsi="Georgia" w:cs="Times New Roman"/>
          <w:lang w:eastAsia="fi-FI"/>
        </w:rPr>
      </w:pPr>
      <w:r w:rsidRPr="00584A42">
        <w:rPr>
          <w:rFonts w:ascii="Georgia" w:eastAsia="Times New Roman" w:hAnsi="Georgia" w:cs="Times New Roman"/>
          <w:b/>
          <w:bCs/>
          <w:lang w:eastAsia="fi-FI"/>
        </w:rPr>
        <w:t>Anastaminen </w:t>
      </w:r>
      <w:r w:rsidRPr="00584A42">
        <w:rPr>
          <w:rFonts w:ascii="Georgia" w:eastAsia="Times New Roman" w:hAnsi="Georgia" w:cs="Times New Roman"/>
          <w:lang w:eastAsia="fi-FI"/>
        </w:rPr>
        <w:t>on plagiointia vakavampi vilppi. Jos toisen henkilön tutkimustulos, tutkimusidea, tutkimussuunnitelma, tutkimushavainnot tai tutkimusaineisto esitetään tai käytetään omissa nimissä, on kyseessä anastaminen (</w:t>
      </w:r>
      <w:hyperlink r:id="rId19" w:tgtFrame="_blank" w:history="1">
        <w:r w:rsidRPr="00584A42">
          <w:rPr>
            <w:rFonts w:ascii="Georgia" w:eastAsia="Times New Roman" w:hAnsi="Georgia" w:cs="Times New Roman"/>
            <w:lang w:eastAsia="fi-FI"/>
          </w:rPr>
          <w:t>TENK 2012</w:t>
        </w:r>
      </w:hyperlink>
      <w:r w:rsidRPr="00584A42">
        <w:rPr>
          <w:rFonts w:ascii="Georgia" w:eastAsia="Times New Roman" w:hAnsi="Georgia" w:cs="Times New Roman"/>
          <w:lang w:eastAsia="fi-FI"/>
        </w:rPr>
        <w:t>). Ammattikorkeakoulussa on tutkimuksen sijaan usein kyse kehittämisestä, mutta yhtä lailla eettiset ohjeet koskevat myös kehittämistyötä.</w:t>
      </w:r>
    </w:p>
    <w:p w:rsidR="00584A42" w:rsidRPr="00584A42" w:rsidRDefault="00584A42" w:rsidP="00584A42">
      <w:pPr>
        <w:shd w:val="clear" w:color="auto" w:fill="FFFFFF"/>
        <w:spacing w:after="100" w:afterAutospacing="1" w:line="240" w:lineRule="auto"/>
        <w:rPr>
          <w:rFonts w:ascii="Georgia" w:eastAsia="Times New Roman" w:hAnsi="Georgia" w:cs="Times New Roman"/>
          <w:lang w:eastAsia="fi-FI"/>
        </w:rPr>
      </w:pPr>
      <w:r w:rsidRPr="00584A42">
        <w:rPr>
          <w:rFonts w:ascii="Georgia" w:eastAsia="Times New Roman" w:hAnsi="Georgia" w:cs="Times New Roman"/>
          <w:b/>
          <w:bCs/>
          <w:lang w:eastAsia="fi-FI"/>
        </w:rPr>
        <w:t>Vääristelystä</w:t>
      </w:r>
      <w:r w:rsidRPr="00584A42">
        <w:rPr>
          <w:rFonts w:ascii="Georgia" w:eastAsia="Times New Roman" w:hAnsi="Georgia" w:cs="Times New Roman"/>
          <w:lang w:eastAsia="fi-FI"/>
        </w:rPr>
        <w:t> on kyse silloin, kun käytetään tekaistuja aineistoja tai esitetään tekaistuja tuloksia. Kyseessä on vakava vilppi, jossa voi olla jopa petoksen merkkejä.</w:t>
      </w:r>
    </w:p>
    <w:p w:rsidR="00584A42" w:rsidRPr="00584A42" w:rsidRDefault="00584A42" w:rsidP="00584A42">
      <w:pPr>
        <w:shd w:val="clear" w:color="auto" w:fill="FFFFFF"/>
        <w:spacing w:after="100" w:afterAutospacing="1" w:line="240" w:lineRule="auto"/>
        <w:rPr>
          <w:rFonts w:ascii="Georgia" w:eastAsia="Times New Roman" w:hAnsi="Georgia" w:cs="Times New Roman"/>
          <w:lang w:eastAsia="fi-FI"/>
        </w:rPr>
      </w:pPr>
      <w:r w:rsidRPr="00584A42">
        <w:rPr>
          <w:rFonts w:ascii="Georgia" w:eastAsia="Times New Roman" w:hAnsi="Georgia" w:cs="Times New Roman"/>
          <w:b/>
          <w:bCs/>
          <w:lang w:eastAsia="fi-FI"/>
        </w:rPr>
        <w:t>Tekaistu </w:t>
      </w:r>
      <w:r w:rsidRPr="00584A42">
        <w:rPr>
          <w:rFonts w:ascii="Georgia" w:eastAsia="Times New Roman" w:hAnsi="Georgia" w:cs="Times New Roman"/>
          <w:lang w:eastAsia="fi-FI"/>
        </w:rPr>
        <w:t>tai</w:t>
      </w:r>
      <w:r w:rsidRPr="00584A42">
        <w:rPr>
          <w:rFonts w:ascii="Georgia" w:eastAsia="Times New Roman" w:hAnsi="Georgia" w:cs="Times New Roman"/>
          <w:b/>
          <w:bCs/>
          <w:lang w:eastAsia="fi-FI"/>
        </w:rPr>
        <w:t> sepitetty tutkimus</w:t>
      </w:r>
      <w:r w:rsidRPr="00584A42">
        <w:rPr>
          <w:rFonts w:ascii="Georgia" w:eastAsia="Times New Roman" w:hAnsi="Georgia" w:cs="Times New Roman"/>
          <w:lang w:eastAsia="fi-FI"/>
        </w:rPr>
        <w:t> on tutkimus, jonka aineisto, sen analysointi ja tulokset ovat sepitettyjä. Tällainen täyttää usein petoksen tunnusmerkistön.</w:t>
      </w:r>
    </w:p>
    <w:p w:rsidR="00584A42" w:rsidRPr="00584A42" w:rsidRDefault="00584A42" w:rsidP="00584A42">
      <w:pPr>
        <w:shd w:val="clear" w:color="auto" w:fill="FFFFFF"/>
        <w:spacing w:after="100" w:afterAutospacing="1" w:line="240" w:lineRule="auto"/>
        <w:rPr>
          <w:rFonts w:ascii="Georgia" w:eastAsia="Times New Roman" w:hAnsi="Georgia" w:cs="Times New Roman"/>
          <w:lang w:eastAsia="fi-FI"/>
        </w:rPr>
      </w:pPr>
      <w:r w:rsidRPr="00584A42">
        <w:rPr>
          <w:rFonts w:ascii="Georgia" w:eastAsia="Times New Roman" w:hAnsi="Georgia" w:cs="Times New Roman"/>
          <w:lang w:eastAsia="fi-FI"/>
        </w:rPr>
        <w:t>Usein sekä tutkimuksessa että opinnäytetyössä eettiset kysymykset painottuvat tutkijan ja tutkittavan kohtaamiseen, johon voi sisältyä ennakoimattomia tekijöitä. Esimerkiksi haastatteluiden ja havainnoinnin yhteydessä opinnäytetyön tekijä saattaa törmätä eettisiin seikkoihin.</w:t>
      </w:r>
    </w:p>
    <w:p w:rsidR="00584A42" w:rsidRPr="00584A42" w:rsidRDefault="00584A42" w:rsidP="00584A42">
      <w:pPr>
        <w:shd w:val="clear" w:color="auto" w:fill="FFFFFF"/>
        <w:spacing w:after="100" w:afterAutospacing="1" w:line="240" w:lineRule="auto"/>
        <w:rPr>
          <w:rFonts w:ascii="Georgia" w:eastAsia="Times New Roman" w:hAnsi="Georgia" w:cs="Times New Roman"/>
          <w:lang w:eastAsia="fi-FI"/>
        </w:rPr>
      </w:pPr>
      <w:r w:rsidRPr="00584A42">
        <w:rPr>
          <w:rFonts w:ascii="Georgia" w:eastAsia="Times New Roman" w:hAnsi="Georgia" w:cs="Times New Roman"/>
          <w:lang w:eastAsia="fi-FI"/>
        </w:rPr>
        <w:t>Tutkija vastaa aina itse tutkimuksensa eettisistä ja moraalisista ratkaisuista. Näin kannattaa myös opiskelijan suhtautua asiaan.</w:t>
      </w:r>
    </w:p>
    <w:p w:rsidR="00584A42" w:rsidRPr="00584A42" w:rsidRDefault="00584A42" w:rsidP="00584A42">
      <w:pPr>
        <w:shd w:val="clear" w:color="auto" w:fill="FFFFFF"/>
        <w:spacing w:after="100" w:afterAutospacing="1" w:line="240" w:lineRule="auto"/>
        <w:rPr>
          <w:rFonts w:ascii="Georgia" w:eastAsia="Times New Roman" w:hAnsi="Georgia" w:cs="Times New Roman"/>
          <w:lang w:eastAsia="fi-FI"/>
        </w:rPr>
      </w:pPr>
      <w:r w:rsidRPr="00584A42">
        <w:rPr>
          <w:rFonts w:ascii="Georgia" w:eastAsia="Times New Roman" w:hAnsi="Georgia" w:cs="Times New Roman"/>
          <w:lang w:eastAsia="fi-FI"/>
        </w:rPr>
        <w:lastRenderedPageBreak/>
        <w:t>Lue lisää </w:t>
      </w:r>
      <w:hyperlink r:id="rId20" w:tgtFrame="_blank" w:history="1">
        <w:r w:rsidRPr="00584A42">
          <w:rPr>
            <w:rFonts w:ascii="Georgia" w:eastAsia="Times New Roman" w:hAnsi="Georgia" w:cs="Times New Roman"/>
            <w:lang w:eastAsia="fi-FI"/>
          </w:rPr>
          <w:t>Tutkimuseettisen neuvottelukunnan hyvästä tieteellisestä käytännöstä ja sen loukkauksista</w:t>
        </w:r>
      </w:hyperlink>
      <w:r w:rsidRPr="00584A42">
        <w:rPr>
          <w:rFonts w:ascii="Georgia" w:eastAsia="Times New Roman" w:hAnsi="Georgia" w:cs="Times New Roman"/>
          <w:lang w:eastAsia="fi-FI"/>
        </w:rPr>
        <w:t>. Tutustu aineistoon ennen kuin siirryt tämän osion tehtäviin.</w:t>
      </w:r>
    </w:p>
    <w:p w:rsidR="00A533B2" w:rsidRDefault="00A533B2" w:rsidP="00A533B2">
      <w:pPr>
        <w:shd w:val="clear" w:color="auto" w:fill="FFFFFF"/>
        <w:spacing w:after="100" w:afterAutospacing="1" w:line="240" w:lineRule="auto"/>
        <w:outlineLvl w:val="2"/>
        <w:rPr>
          <w:rFonts w:ascii="Georgia" w:eastAsia="Times New Roman" w:hAnsi="Georgia" w:cs="Segoe UI"/>
          <w:lang w:eastAsia="fi-FI"/>
        </w:rPr>
      </w:pPr>
      <w:r w:rsidRPr="00A533B2">
        <w:rPr>
          <w:rFonts w:ascii="Georgia" w:eastAsia="Times New Roman" w:hAnsi="Georgia" w:cs="Segoe UI"/>
          <w:lang w:eastAsia="fi-FI"/>
        </w:rPr>
        <w:t>Ihmistieteisiin luettavaa tutkimusta koskevat eettiset periaatteet</w:t>
      </w:r>
      <w:r>
        <w:rPr>
          <w:rFonts w:ascii="Georgia" w:eastAsia="Times New Roman" w:hAnsi="Georgia" w:cs="Segoe UI"/>
          <w:lang w:eastAsia="fi-FI"/>
        </w:rPr>
        <w:t xml:space="preserve"> </w:t>
      </w:r>
      <w:r w:rsidRPr="00A533B2">
        <w:rPr>
          <w:rFonts w:ascii="Georgia" w:eastAsia="Times New Roman" w:hAnsi="Georgia" w:cs="Segoe UI"/>
          <w:lang w:eastAsia="fi-FI"/>
        </w:rPr>
        <w:t>https://tenk.fi/fi/eettinen-ennakkoarviointi/ihmistieteiden-eettinen-ennakkoarviointi</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lang w:eastAsia="fi-FI"/>
        </w:rPr>
        <w:t>Ihmistieteellisessä tutkimuksessa eettiset kysymykset painottuvat tutkijan ja tutkittavan kohtaamiseen, johon voi sisältyä ennakoimattomia tekijöitä. Tutkija vastaa aina itse tutkimuksensa eettisistä ja moraalisista ratkaisuista.</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hyperlink r:id="rId21" w:tgtFrame="_blank" w:tooltip="Ihmistieteet" w:history="1">
        <w:r w:rsidRPr="00A533B2">
          <w:rPr>
            <w:rFonts w:ascii="Georgia" w:eastAsia="Times New Roman" w:hAnsi="Georgia" w:cs="Times New Roman"/>
            <w:lang w:eastAsia="fi-FI"/>
          </w:rPr>
          <w:t>Ihmistieteisiin luettavaa tutkimusta koskevat eettiset periaatteet</w:t>
        </w:r>
      </w:hyperlink>
      <w:r w:rsidRPr="00A533B2">
        <w:rPr>
          <w:rFonts w:ascii="Georgia" w:eastAsia="Times New Roman" w:hAnsi="Georgia" w:cs="Times New Roman"/>
          <w:lang w:eastAsia="fi-FI"/>
        </w:rPr>
        <w:t> jaetaan kolmeen osa-alueeseen:</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b/>
          <w:bCs/>
          <w:lang w:eastAsia="fi-FI"/>
        </w:rPr>
        <w:t>1. Tutkittavan itsemääräämisoikeuden kunnioittaminen</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b/>
          <w:bCs/>
          <w:lang w:eastAsia="fi-FI"/>
        </w:rPr>
        <w:t>2. Vahingoittamisen välttäminen</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b/>
          <w:bCs/>
          <w:lang w:eastAsia="fi-FI"/>
        </w:rPr>
        <w:t>3. Yksityisyys ja tietosuoja</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lang w:eastAsia="fi-FI"/>
        </w:rPr>
        <w:t>Tutkimuseettisen neuvottelukunnan (</w:t>
      </w:r>
      <w:hyperlink w:history="1">
        <w:r w:rsidRPr="00A533B2">
          <w:rPr>
            <w:rFonts w:ascii="Georgia" w:eastAsia="Times New Roman" w:hAnsi="Georgia" w:cs="Times New Roman"/>
            <w:lang w:eastAsia="fi-FI"/>
          </w:rPr>
          <w:t>www.tenk.fi)</w:t>
        </w:r>
      </w:hyperlink>
      <w:r w:rsidRPr="00A533B2">
        <w:rPr>
          <w:rFonts w:ascii="Georgia" w:eastAsia="Times New Roman" w:hAnsi="Georgia" w:cs="Times New Roman"/>
          <w:lang w:eastAsia="fi-FI"/>
        </w:rPr>
        <w:t> laatimiin eettisiin ohjeisiin ovat sitoutuneet kaikki alalla toimivat korkeakoulut sekä tutkimuslaitokset ja arkistot Suomessa.</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b/>
          <w:bCs/>
          <w:lang w:eastAsia="fi-FI"/>
        </w:rPr>
        <w:t>Tutkittavan itsemääräämisoikeuden kunnioittaminen</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lang w:eastAsia="fi-FI"/>
        </w:rPr>
        <w:t>Tutkimukseen osallistumisen tulee olla vapaaehtoista ja perustua riittävään tietoon perustuva suostumus.</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lang w:eastAsia="fi-FI"/>
        </w:rPr>
        <w:t>Tutkittava voi antaa suostumuksensa suullisesti tai kirjallisesti, tai hänen käyttäytymisestään voi olla muutoin tulkittavissa hänen ilmaisseen suostuneensa tutkimukseen. Esimerkiksi kohteliaaseen, haastattelupyyntöön myöntyminen taikka kyselyyn tai kirjoituspyyntöön vastaaminen osoittavat tutkittavan suostuneen tutkittavaksi, kun pyynnöstä on käynyt selvästi ilmi, mistä tutkimuksesta on kyse: kuka tekee? Mitä tutkimus koskee? Mihin aineistoa käytetään? Mitä aineistolle tehdään tutkimuksen päätyttyä?</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lang w:eastAsia="fi-FI"/>
        </w:rPr>
        <w:t>Tutkittavalla on oikeus keskeyttää tutkimukseen osallistuminen missä vaiheessa tahansa, mutta se ei tarkoita sitä, että hänen siihen mennessä antamaansa panosta (haastatteluja ym.) ei voitaisi enää käyttää tutkimuksessa hyväksi.</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lang w:eastAsia="fi-FI"/>
        </w:rPr>
        <w:t>Tutkijoiden tulee noudattaa alaikäisen itsemääräämisoikeutta ja vapaaehtoisuuden periaatetta tutkimuksessa aina siitä riippumatta, onko tutkimukseen saatu myös huoltajan lupa.</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lang w:eastAsia="fi-FI"/>
        </w:rPr>
        <w:t xml:space="preserve">Tutkijoiden on annettava tutkittaville riittävät tiedot osallistumisen vapaaehtoisuudesta, tutkimuksen aiheista, menetelmistä, kestosta ja luonteesta sekä aineiston käytöstä, säilytyksestä ja </w:t>
      </w:r>
      <w:proofErr w:type="spellStart"/>
      <w:r w:rsidRPr="00A533B2">
        <w:rPr>
          <w:rFonts w:ascii="Georgia" w:eastAsia="Times New Roman" w:hAnsi="Georgia" w:cs="Times New Roman"/>
          <w:lang w:eastAsia="fi-FI"/>
        </w:rPr>
        <w:t>jatkokäytöstä</w:t>
      </w:r>
      <w:proofErr w:type="spellEnd"/>
      <w:r w:rsidRPr="00A533B2">
        <w:rPr>
          <w:rFonts w:ascii="Georgia" w:eastAsia="Times New Roman" w:hAnsi="Georgia" w:cs="Times New Roman"/>
          <w:lang w:eastAsia="fi-FI"/>
        </w:rPr>
        <w:t>. Tästä tietoon perustuvan suostumuksen periaatteesta (</w:t>
      </w:r>
      <w:proofErr w:type="spellStart"/>
      <w:r w:rsidRPr="00A533B2">
        <w:rPr>
          <w:rFonts w:ascii="Georgia" w:eastAsia="Times New Roman" w:hAnsi="Georgia" w:cs="Times New Roman"/>
          <w:lang w:eastAsia="fi-FI"/>
        </w:rPr>
        <w:t>informed</w:t>
      </w:r>
      <w:proofErr w:type="spellEnd"/>
      <w:r w:rsidRPr="00A533B2">
        <w:rPr>
          <w:rFonts w:ascii="Georgia" w:eastAsia="Times New Roman" w:hAnsi="Georgia" w:cs="Times New Roman"/>
          <w:lang w:eastAsia="fi-FI"/>
        </w:rPr>
        <w:t xml:space="preserve"> </w:t>
      </w:r>
      <w:proofErr w:type="spellStart"/>
      <w:r w:rsidRPr="00A533B2">
        <w:rPr>
          <w:rFonts w:ascii="Georgia" w:eastAsia="Times New Roman" w:hAnsi="Georgia" w:cs="Times New Roman"/>
          <w:lang w:eastAsia="fi-FI"/>
        </w:rPr>
        <w:t>consent</w:t>
      </w:r>
      <w:proofErr w:type="spellEnd"/>
      <w:r w:rsidRPr="00A533B2">
        <w:rPr>
          <w:rFonts w:ascii="Georgia" w:eastAsia="Times New Roman" w:hAnsi="Georgia" w:cs="Times New Roman"/>
          <w:lang w:eastAsia="fi-FI"/>
        </w:rPr>
        <w:t>) poikkeaminen edellyttää Tutkimuseettisen neuvottelukunnan ennakkolausuntoa.</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b/>
          <w:bCs/>
          <w:lang w:eastAsia="fi-FI"/>
        </w:rPr>
        <w:t>Vahingoittamisen välttäminen</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lang w:eastAsia="fi-FI"/>
        </w:rPr>
        <w:t>Tutkimusten aiheuttamat mahdolliset haitat voivat koskea aineiston keruuvaihetta, aineiston säilyttämistä ja tutkimusjulkaisuista aiheutuvia seurauksia.</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lang w:eastAsia="fi-FI"/>
        </w:rPr>
        <w:t>Henkisten haittojen välttämiseen kuuluu tutkittavia arvostava kohtelu sekä tutkittavia kunnioittava kirjoittamistapa tutkimusjulkaisuissa.</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lang w:eastAsia="fi-FI"/>
        </w:rPr>
        <w:lastRenderedPageBreak/>
        <w:t>Kun tutkimukseen sisältyy vuorovaikutusta tutkittavien kanssa (osallistuva havainnointi, kokeellinen tutkimus, haastattelut) tutkittaviin tulee suhtautua kohteliaasti ja heidän ihmisarvoaan kunnioittaen.</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lang w:eastAsia="fi-FI"/>
        </w:rPr>
        <w:t>Tutkijan tulee huolehtia siitä, että vapaaehtoisuuden periaate toteutuu myös tutkimukseen sisältyvässä vuorovaikutustilanteessa.</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lang w:eastAsia="fi-FI"/>
        </w:rPr>
        <w:t>Taloudellisten ja sosiaalisten haittojen välttäminen: tutkittaville mahdollisesti koituvat taloudelliset ja sosiaaliset haitat ovat todennäköisempiä, mikäli tutkimuksessa ei noudateta yksityisyyttä ja tietosuojaa koskevia eettisiä periaatteita.  Luottamuksellisten tietojen käsittelyssä ja säilyttämisessä tulee noudattaa suunnitelmallista huolellisuutta. Lisäksi tulee noudattaa yksityisiä ja salaisia tietoja koskevaa vaitiolovelvollisuutta.</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b/>
          <w:bCs/>
          <w:lang w:eastAsia="fi-FI"/>
        </w:rPr>
        <w:t>Yksityisyys ja tietosuoja</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lang w:eastAsia="fi-FI"/>
        </w:rPr>
        <w:t>Yksityisyyden suoja kuuluu Suomen perustuslailla suojattuihin oikeuksiin ja on myös tutkimuseettisesti tärkeä periaate. Tutkimusaineistojen keruun, käsittelyn ja tulosten julkaisemisen kannalta tärkein yksityisyyden suojan osa-alue on tietosuoja. Lähtökohtana on pyrkimys sovittaa yhteen luottamuksellisuuden ja tieteen avoimuuden periaate.</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hyperlink r:id="rId22" w:tgtFrame="_blank" w:tooltip="Henkilötietolaki" w:history="1">
        <w:r w:rsidRPr="00A533B2">
          <w:rPr>
            <w:rFonts w:ascii="Georgia" w:eastAsia="Times New Roman" w:hAnsi="Georgia" w:cs="Times New Roman"/>
            <w:lang w:eastAsia="fi-FI"/>
          </w:rPr>
          <w:t>Tietosuojalain (5.12.2018/1050)</w:t>
        </w:r>
      </w:hyperlink>
      <w:r w:rsidRPr="00A533B2">
        <w:rPr>
          <w:rFonts w:ascii="Georgia" w:eastAsia="Times New Roman" w:hAnsi="Georgia" w:cs="Times New Roman"/>
          <w:lang w:eastAsia="fi-FI"/>
        </w:rPr>
        <w:t xml:space="preserve"> 35 §:ssä </w:t>
      </w:r>
      <w:hyperlink r:id="rId23" w:history="1">
        <w:r w:rsidRPr="000C2E77">
          <w:rPr>
            <w:rStyle w:val="Hyperlinkki"/>
            <w:rFonts w:ascii="Georgia" w:eastAsia="Times New Roman" w:hAnsi="Georgia" w:cs="Times New Roman"/>
            <w:lang w:eastAsia="fi-FI"/>
          </w:rPr>
          <w:t>https://www.finlex.fi/fi/laki/alkup/2018/20181050</w:t>
        </w:r>
      </w:hyperlink>
      <w:r>
        <w:rPr>
          <w:rFonts w:ascii="Georgia" w:eastAsia="Times New Roman" w:hAnsi="Georgia" w:cs="Times New Roman"/>
          <w:lang w:eastAsia="fi-FI"/>
        </w:rPr>
        <w:t xml:space="preserve"> </w:t>
      </w:r>
      <w:bookmarkStart w:id="0" w:name="_GoBack"/>
      <w:bookmarkEnd w:id="0"/>
      <w:r w:rsidRPr="00A533B2">
        <w:rPr>
          <w:rFonts w:ascii="Georgia" w:eastAsia="Times New Roman" w:hAnsi="Georgia" w:cs="Times New Roman"/>
          <w:lang w:eastAsia="fi-FI"/>
        </w:rPr>
        <w:t>säädetään: ”Joka henkilötietojen käsittelyyn liittyviä toimenpiteitä suorittaessaan on saanut tietää jotakin toisen henkilön ominaisuuksista, henkilökohtaisista oloista, taloudellisesta asemasta taikka toisen liikesalaisuudesta, ei saa oikeudettomasti ilmaista sivulliselle näin saamiaan tietoja eikä käyttää niitä omaksi tai toisen hyödyksi tai toisen vahingoksi.”</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lang w:eastAsia="fi-FI"/>
        </w:rPr>
        <w:t>Yksityisyyden suojaa koskevat tutkimuseettiset periaatteet jaetaan kolmeen osaan:</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lang w:eastAsia="fi-FI"/>
        </w:rPr>
        <w:t>1. tutkimusaineiston suojaaminen ja luottamuksellisuus</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lang w:eastAsia="fi-FI"/>
        </w:rPr>
        <w:t>2. tutkimusaineiston säilyttäminen tai hävittäminen ja</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lang w:eastAsia="fi-FI"/>
        </w:rPr>
        <w:t>3. tutkimusjulkaisut.</w:t>
      </w:r>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lang w:eastAsia="fi-FI"/>
        </w:rPr>
        <w:t>Yksityisyyden suojan tarve julkaisuissa arvioidaan aina tapauskohtaisesti.</w:t>
      </w:r>
    </w:p>
    <w:p w:rsidR="00A533B2" w:rsidRPr="00A533B2" w:rsidRDefault="00A533B2" w:rsidP="00A533B2">
      <w:pPr>
        <w:shd w:val="clear" w:color="auto" w:fill="FFFFFF"/>
        <w:spacing w:after="100" w:afterAutospacing="1" w:line="240" w:lineRule="auto"/>
        <w:rPr>
          <w:rFonts w:ascii="Georgia" w:eastAsia="Times New Roman" w:hAnsi="Georgia" w:cs="Times New Roman"/>
          <w:lang w:val="en-US" w:eastAsia="fi-FI"/>
        </w:rPr>
      </w:pPr>
      <w:r w:rsidRPr="00A533B2">
        <w:rPr>
          <w:rFonts w:ascii="Georgia" w:eastAsia="Times New Roman" w:hAnsi="Georgia" w:cs="Times New Roman"/>
          <w:lang w:val="en-US" w:eastAsia="fi-FI"/>
        </w:rPr>
        <w:t xml:space="preserve">Ks. </w:t>
      </w:r>
      <w:proofErr w:type="spellStart"/>
      <w:r w:rsidRPr="00A533B2">
        <w:rPr>
          <w:rFonts w:ascii="Georgia" w:eastAsia="Times New Roman" w:hAnsi="Georgia" w:cs="Times New Roman"/>
          <w:lang w:val="en-US" w:eastAsia="fi-FI"/>
        </w:rPr>
        <w:t>lisää</w:t>
      </w:r>
      <w:proofErr w:type="spellEnd"/>
      <w:r w:rsidRPr="00A533B2">
        <w:rPr>
          <w:rFonts w:ascii="Georgia" w:eastAsia="Times New Roman" w:hAnsi="Georgia" w:cs="Times New Roman"/>
          <w:lang w:val="en-US" w:eastAsia="fi-FI"/>
        </w:rPr>
        <w:t> </w:t>
      </w:r>
      <w:hyperlink r:id="rId24" w:history="1">
        <w:r w:rsidRPr="00A533B2">
          <w:rPr>
            <w:rFonts w:ascii="Georgia" w:eastAsia="Times New Roman" w:hAnsi="Georgia" w:cs="Times New Roman"/>
            <w:lang w:val="en-US" w:eastAsia="fi-FI"/>
          </w:rPr>
          <w:t>http://www.tenk.fi/fi/</w:t>
        </w:r>
      </w:hyperlink>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lang w:eastAsia="fi-FI"/>
        </w:rPr>
        <w:t>Käy lukemassa </w:t>
      </w:r>
      <w:hyperlink r:id="rId25" w:tgtFrame="_blank" w:history="1">
        <w:r w:rsidRPr="00A533B2">
          <w:rPr>
            <w:rFonts w:ascii="Georgia" w:eastAsia="Times New Roman" w:hAnsi="Georgia" w:cs="Times New Roman"/>
            <w:lang w:eastAsia="fi-FI"/>
          </w:rPr>
          <w:t>Eettinen ennakkoarviointi ihmistieteissä</w:t>
        </w:r>
      </w:hyperlink>
      <w:r w:rsidRPr="00A533B2">
        <w:rPr>
          <w:rFonts w:ascii="Georgia" w:eastAsia="Times New Roman" w:hAnsi="Georgia" w:cs="Times New Roman"/>
          <w:lang w:eastAsia="fi-FI"/>
        </w:rPr>
        <w:t> ennen kuin teet tämän oppitunnin tehtävät.</w:t>
      </w:r>
    </w:p>
    <w:p w:rsidR="00A533B2" w:rsidRPr="00A533B2" w:rsidRDefault="00A533B2" w:rsidP="00A533B2">
      <w:pPr>
        <w:shd w:val="clear" w:color="auto" w:fill="FFFFFF"/>
        <w:spacing w:after="100" w:afterAutospacing="1" w:line="240" w:lineRule="auto"/>
        <w:rPr>
          <w:rFonts w:ascii="Georgia" w:eastAsia="Times New Roman" w:hAnsi="Georgia" w:cs="Times New Roman"/>
          <w:lang w:val="en-US" w:eastAsia="fi-FI"/>
        </w:rPr>
      </w:pPr>
      <w:proofErr w:type="spellStart"/>
      <w:r w:rsidRPr="00A533B2">
        <w:rPr>
          <w:rFonts w:ascii="Georgia" w:eastAsia="Times New Roman" w:hAnsi="Georgia" w:cs="Times New Roman"/>
          <w:b/>
          <w:bCs/>
          <w:lang w:val="en-US" w:eastAsia="fi-FI"/>
        </w:rPr>
        <w:t>Eettisiä</w:t>
      </w:r>
      <w:proofErr w:type="spellEnd"/>
      <w:r w:rsidRPr="00A533B2">
        <w:rPr>
          <w:rFonts w:ascii="Georgia" w:eastAsia="Times New Roman" w:hAnsi="Georgia" w:cs="Times New Roman"/>
          <w:b/>
          <w:bCs/>
          <w:lang w:val="en-US" w:eastAsia="fi-FI"/>
        </w:rPr>
        <w:t xml:space="preserve"> </w:t>
      </w:r>
      <w:proofErr w:type="spellStart"/>
      <w:r w:rsidRPr="00A533B2">
        <w:rPr>
          <w:rFonts w:ascii="Georgia" w:eastAsia="Times New Roman" w:hAnsi="Georgia" w:cs="Times New Roman"/>
          <w:b/>
          <w:bCs/>
          <w:lang w:val="en-US" w:eastAsia="fi-FI"/>
        </w:rPr>
        <w:t>ohjeistoja</w:t>
      </w:r>
      <w:proofErr w:type="spellEnd"/>
    </w:p>
    <w:p w:rsidR="00A533B2" w:rsidRPr="00A533B2" w:rsidRDefault="00A533B2" w:rsidP="00A533B2">
      <w:pPr>
        <w:shd w:val="clear" w:color="auto" w:fill="FFFFFF"/>
        <w:spacing w:after="100" w:afterAutospacing="1" w:line="240" w:lineRule="auto"/>
        <w:rPr>
          <w:rFonts w:ascii="Georgia" w:eastAsia="Times New Roman" w:hAnsi="Georgia" w:cs="Times New Roman"/>
          <w:lang w:val="en-US" w:eastAsia="fi-FI"/>
        </w:rPr>
      </w:pPr>
      <w:r w:rsidRPr="00A533B2">
        <w:rPr>
          <w:rFonts w:ascii="Georgia" w:eastAsia="Times New Roman" w:hAnsi="Georgia" w:cs="Times New Roman"/>
          <w:lang w:val="en-US" w:eastAsia="fi-FI"/>
        </w:rPr>
        <w:t>American Anthropological Association Code of Ethics:</w:t>
      </w:r>
    </w:p>
    <w:p w:rsidR="00A533B2" w:rsidRPr="00A533B2" w:rsidRDefault="00A533B2" w:rsidP="00A533B2">
      <w:pPr>
        <w:shd w:val="clear" w:color="auto" w:fill="FFFFFF"/>
        <w:spacing w:after="100" w:afterAutospacing="1" w:line="240" w:lineRule="auto"/>
        <w:rPr>
          <w:rFonts w:ascii="Georgia" w:eastAsia="Times New Roman" w:hAnsi="Georgia" w:cs="Times New Roman"/>
          <w:lang w:val="en-US" w:eastAsia="fi-FI"/>
        </w:rPr>
      </w:pPr>
      <w:hyperlink r:id="rId26" w:history="1">
        <w:r w:rsidRPr="00A533B2">
          <w:rPr>
            <w:rFonts w:ascii="Georgia" w:eastAsia="Times New Roman" w:hAnsi="Georgia" w:cs="Times New Roman"/>
            <w:lang w:val="en-US" w:eastAsia="fi-FI"/>
          </w:rPr>
          <w:t>http://www.aaanet.org/committees/ethics/ethcode.htm</w:t>
        </w:r>
      </w:hyperlink>
    </w:p>
    <w:p w:rsidR="00A533B2" w:rsidRPr="00A533B2" w:rsidRDefault="00A533B2" w:rsidP="00A533B2">
      <w:pPr>
        <w:shd w:val="clear" w:color="auto" w:fill="FFFFFF"/>
        <w:spacing w:after="100" w:afterAutospacing="1" w:line="240" w:lineRule="auto"/>
        <w:rPr>
          <w:rFonts w:ascii="Georgia" w:eastAsia="Times New Roman" w:hAnsi="Georgia" w:cs="Times New Roman"/>
          <w:lang w:val="en-US" w:eastAsia="fi-FI"/>
        </w:rPr>
      </w:pPr>
      <w:r w:rsidRPr="00A533B2">
        <w:rPr>
          <w:rFonts w:ascii="Georgia" w:eastAsia="Times New Roman" w:hAnsi="Georgia" w:cs="Times New Roman"/>
          <w:lang w:val="en-US" w:eastAsia="fi-FI"/>
        </w:rPr>
        <w:t>American Sociological Association Code of Ethics:</w:t>
      </w:r>
    </w:p>
    <w:p w:rsidR="00A533B2" w:rsidRPr="00A533B2" w:rsidRDefault="00A533B2" w:rsidP="00A533B2">
      <w:pPr>
        <w:shd w:val="clear" w:color="auto" w:fill="FFFFFF"/>
        <w:spacing w:after="100" w:afterAutospacing="1" w:line="240" w:lineRule="auto"/>
        <w:rPr>
          <w:rFonts w:ascii="Georgia" w:eastAsia="Times New Roman" w:hAnsi="Georgia" w:cs="Times New Roman"/>
          <w:lang w:val="en-US" w:eastAsia="fi-FI"/>
        </w:rPr>
      </w:pPr>
      <w:hyperlink r:id="rId27" w:history="1">
        <w:r w:rsidRPr="00A533B2">
          <w:rPr>
            <w:rFonts w:ascii="Georgia" w:eastAsia="Times New Roman" w:hAnsi="Georgia" w:cs="Times New Roman"/>
            <w:lang w:val="en-US" w:eastAsia="fi-FI"/>
          </w:rPr>
          <w:t>http://www.asanet.org/members/ecoderev.html</w:t>
        </w:r>
      </w:hyperlink>
    </w:p>
    <w:p w:rsidR="00A533B2" w:rsidRPr="00A533B2" w:rsidRDefault="00A533B2" w:rsidP="00A533B2">
      <w:pPr>
        <w:shd w:val="clear" w:color="auto" w:fill="FFFFFF"/>
        <w:spacing w:after="100" w:afterAutospacing="1" w:line="240" w:lineRule="auto"/>
        <w:rPr>
          <w:rFonts w:ascii="Georgia" w:eastAsia="Times New Roman" w:hAnsi="Georgia" w:cs="Times New Roman"/>
          <w:lang w:val="en-US" w:eastAsia="fi-FI"/>
        </w:rPr>
      </w:pPr>
      <w:r w:rsidRPr="00A533B2">
        <w:rPr>
          <w:rFonts w:ascii="Georgia" w:eastAsia="Times New Roman" w:hAnsi="Georgia" w:cs="Times New Roman"/>
          <w:lang w:val="en-US" w:eastAsia="fi-FI"/>
        </w:rPr>
        <w:t>OECD 2005: OECD Oslo Manual. Guidelines for Collecting and Interpreting Innovation Data. 3rd ed.  OECD Publishing.</w:t>
      </w:r>
    </w:p>
    <w:p w:rsidR="00A533B2" w:rsidRPr="00A533B2" w:rsidRDefault="00A533B2" w:rsidP="00A533B2">
      <w:pPr>
        <w:shd w:val="clear" w:color="auto" w:fill="FFFFFF"/>
        <w:spacing w:after="100" w:afterAutospacing="1" w:line="240" w:lineRule="auto"/>
        <w:rPr>
          <w:rFonts w:ascii="Georgia" w:eastAsia="Times New Roman" w:hAnsi="Georgia" w:cs="Times New Roman"/>
          <w:lang w:val="en-US" w:eastAsia="fi-FI"/>
        </w:rPr>
      </w:pPr>
      <w:hyperlink r:id="rId28" w:history="1">
        <w:r w:rsidRPr="00A533B2">
          <w:rPr>
            <w:rFonts w:ascii="Georgia" w:eastAsia="Times New Roman" w:hAnsi="Georgia" w:cs="Times New Roman"/>
            <w:lang w:val="en-US" w:eastAsia="fi-FI"/>
          </w:rPr>
          <w:t>http://www.oecdbookshop.org/oecd/display.asp?CID=&amp;LANG=EN&amp;SF1=DI&amp;ST1=5LGPBVQFQ4G5</w:t>
        </w:r>
      </w:hyperlink>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hyperlink r:id="rId29" w:tooltip="Hyvä tieteellinen käytäntö" w:history="1">
        <w:r w:rsidRPr="00A533B2">
          <w:rPr>
            <w:rFonts w:ascii="Georgia" w:eastAsia="Times New Roman" w:hAnsi="Georgia" w:cs="Times New Roman"/>
            <w:lang w:eastAsia="fi-FI"/>
          </w:rPr>
          <w:t>Hyvä tieteellinen käytäntö</w:t>
        </w:r>
      </w:hyperlink>
      <w:r w:rsidRPr="00A533B2">
        <w:rPr>
          <w:rFonts w:ascii="Georgia" w:eastAsia="Times New Roman" w:hAnsi="Georgia" w:cs="Times New Roman"/>
          <w:lang w:eastAsia="fi-FI"/>
        </w:rPr>
        <w:t> ja sen loukkausepäilyjen käsittely Suomessa. Tutkimuseettisen neuvottelukunnan ohje 2012. </w:t>
      </w:r>
      <w:hyperlink r:id="rId30" w:history="1">
        <w:r w:rsidRPr="00A533B2">
          <w:rPr>
            <w:rFonts w:ascii="Georgia" w:eastAsia="Times New Roman" w:hAnsi="Georgia" w:cs="Times New Roman"/>
            <w:lang w:eastAsia="fi-FI"/>
          </w:rPr>
          <w:t>http://</w:t>
        </w:r>
      </w:hyperlink>
      <w:hyperlink r:id="rId31" w:history="1">
        <w:r w:rsidRPr="00A533B2">
          <w:rPr>
            <w:rFonts w:ascii="Georgia" w:eastAsia="Times New Roman" w:hAnsi="Georgia" w:cs="Times New Roman"/>
            <w:lang w:eastAsia="fi-FI"/>
          </w:rPr>
          <w:t>www.tenk.fi</w:t>
        </w:r>
      </w:hyperlink>
      <w:hyperlink r:id="rId32" w:history="1">
        <w:r w:rsidRPr="00A533B2">
          <w:rPr>
            <w:rFonts w:ascii="Georgia" w:eastAsia="Times New Roman" w:hAnsi="Georgia" w:cs="Times New Roman"/>
            <w:lang w:eastAsia="fi-FI"/>
          </w:rPr>
          <w:t>/sites/</w:t>
        </w:r>
      </w:hyperlink>
      <w:hyperlink r:id="rId33" w:history="1">
        <w:r w:rsidRPr="00A533B2">
          <w:rPr>
            <w:rFonts w:ascii="Georgia" w:eastAsia="Times New Roman" w:hAnsi="Georgia" w:cs="Times New Roman"/>
            <w:lang w:eastAsia="fi-FI"/>
          </w:rPr>
          <w:t>tenk.fi</w:t>
        </w:r>
      </w:hyperlink>
      <w:hyperlink r:id="rId34" w:history="1">
        <w:r w:rsidRPr="00A533B2">
          <w:rPr>
            <w:rFonts w:ascii="Georgia" w:eastAsia="Times New Roman" w:hAnsi="Georgia" w:cs="Times New Roman"/>
            <w:lang w:eastAsia="fi-FI"/>
          </w:rPr>
          <w:t>/files/</w:t>
        </w:r>
      </w:hyperlink>
      <w:hyperlink r:id="rId35" w:history="1">
        <w:r w:rsidRPr="00A533B2">
          <w:rPr>
            <w:rFonts w:ascii="Georgia" w:eastAsia="Times New Roman" w:hAnsi="Georgia" w:cs="Times New Roman"/>
            <w:lang w:eastAsia="fi-FI"/>
          </w:rPr>
          <w:t>HTK_ohje_2012.pdf</w:t>
        </w:r>
      </w:hyperlink>
    </w:p>
    <w:p w:rsidR="00A533B2" w:rsidRPr="00A533B2" w:rsidRDefault="00A533B2" w:rsidP="00A533B2">
      <w:pPr>
        <w:shd w:val="clear" w:color="auto" w:fill="FFFFFF"/>
        <w:spacing w:after="100" w:afterAutospacing="1" w:line="240" w:lineRule="auto"/>
        <w:rPr>
          <w:rFonts w:ascii="Georgia" w:eastAsia="Times New Roman" w:hAnsi="Georgia" w:cs="Times New Roman"/>
          <w:lang w:eastAsia="fi-FI"/>
        </w:rPr>
      </w:pPr>
      <w:r w:rsidRPr="00A533B2">
        <w:rPr>
          <w:rFonts w:ascii="Georgia" w:eastAsia="Times New Roman" w:hAnsi="Georgia" w:cs="Times New Roman"/>
          <w:lang w:eastAsia="fi-FI"/>
        </w:rPr>
        <w:t>Kuula, Arja 2006: Tutkimusetiikka. Aineistojen hankinta, käyttö ja säilytys. Tampere: Vastapaino.</w:t>
      </w:r>
    </w:p>
    <w:p w:rsidR="00584A42" w:rsidRPr="00584A42" w:rsidRDefault="00584A42"/>
    <w:sectPr w:rsidR="00584A42" w:rsidRPr="00584A4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5A5" w:rsidRDefault="006225A5" w:rsidP="00584A42">
      <w:pPr>
        <w:spacing w:after="0" w:line="240" w:lineRule="auto"/>
      </w:pPr>
      <w:r>
        <w:separator/>
      </w:r>
    </w:p>
  </w:endnote>
  <w:endnote w:type="continuationSeparator" w:id="0">
    <w:p w:rsidR="006225A5" w:rsidRDefault="006225A5" w:rsidP="0058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5A5" w:rsidRDefault="006225A5" w:rsidP="00584A42">
      <w:pPr>
        <w:spacing w:after="0" w:line="240" w:lineRule="auto"/>
      </w:pPr>
      <w:r>
        <w:separator/>
      </w:r>
    </w:p>
  </w:footnote>
  <w:footnote w:type="continuationSeparator" w:id="0">
    <w:p w:rsidR="006225A5" w:rsidRDefault="006225A5" w:rsidP="00584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57136"/>
    <w:multiLevelType w:val="multilevel"/>
    <w:tmpl w:val="00926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42"/>
    <w:rsid w:val="00584A42"/>
    <w:rsid w:val="006225A5"/>
    <w:rsid w:val="00655A01"/>
    <w:rsid w:val="00A533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2FBD"/>
  <w15:chartTrackingRefBased/>
  <w15:docId w15:val="{FBE74C51-DAAA-49F3-A305-A89FC3D2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3">
    <w:name w:val="heading 3"/>
    <w:basedOn w:val="Normaali"/>
    <w:link w:val="Otsikko3Char"/>
    <w:uiPriority w:val="9"/>
    <w:qFormat/>
    <w:rsid w:val="00A533B2"/>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584A4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584A42"/>
    <w:rPr>
      <w:color w:val="0000FF"/>
      <w:u w:val="single"/>
    </w:rPr>
  </w:style>
  <w:style w:type="character" w:styleId="Ratkaisematonmaininta">
    <w:name w:val="Unresolved Mention"/>
    <w:basedOn w:val="Kappaleenoletusfontti"/>
    <w:uiPriority w:val="99"/>
    <w:semiHidden/>
    <w:unhideWhenUsed/>
    <w:rsid w:val="00584A42"/>
    <w:rPr>
      <w:color w:val="605E5C"/>
      <w:shd w:val="clear" w:color="auto" w:fill="E1DFDD"/>
    </w:rPr>
  </w:style>
  <w:style w:type="paragraph" w:styleId="Yltunniste">
    <w:name w:val="header"/>
    <w:basedOn w:val="Normaali"/>
    <w:link w:val="YltunnisteChar"/>
    <w:uiPriority w:val="99"/>
    <w:unhideWhenUsed/>
    <w:rsid w:val="00584A4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84A42"/>
  </w:style>
  <w:style w:type="paragraph" w:styleId="Alatunniste">
    <w:name w:val="footer"/>
    <w:basedOn w:val="Normaali"/>
    <w:link w:val="AlatunnisteChar"/>
    <w:uiPriority w:val="99"/>
    <w:unhideWhenUsed/>
    <w:rsid w:val="00584A4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84A42"/>
  </w:style>
  <w:style w:type="character" w:customStyle="1" w:styleId="Otsikko3Char">
    <w:name w:val="Otsikko 3 Char"/>
    <w:basedOn w:val="Kappaleenoletusfontti"/>
    <w:link w:val="Otsikko3"/>
    <w:uiPriority w:val="9"/>
    <w:rsid w:val="00A533B2"/>
    <w:rPr>
      <w:rFonts w:ascii="Times New Roman" w:eastAsia="Times New Roman" w:hAnsi="Times New Roman" w:cs="Times New Roman"/>
      <w:b/>
      <w:bCs/>
      <w:sz w:val="27"/>
      <w:szCs w:val="27"/>
      <w:lang w:eastAsia="fi-FI"/>
    </w:rPr>
  </w:style>
  <w:style w:type="character" w:styleId="Voimakas">
    <w:name w:val="Strong"/>
    <w:basedOn w:val="Kappaleenoletusfontti"/>
    <w:uiPriority w:val="22"/>
    <w:qFormat/>
    <w:rsid w:val="00A533B2"/>
    <w:rPr>
      <w:b/>
      <w:bCs/>
    </w:rPr>
  </w:style>
  <w:style w:type="character" w:customStyle="1" w:styleId="nolink">
    <w:name w:val="nolink"/>
    <w:basedOn w:val="Kappaleenoletusfontti"/>
    <w:rsid w:val="00A5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930193">
      <w:bodyDiv w:val="1"/>
      <w:marLeft w:val="0"/>
      <w:marRight w:val="0"/>
      <w:marTop w:val="0"/>
      <w:marBottom w:val="0"/>
      <w:divBdr>
        <w:top w:val="none" w:sz="0" w:space="0" w:color="auto"/>
        <w:left w:val="none" w:sz="0" w:space="0" w:color="auto"/>
        <w:bottom w:val="none" w:sz="0" w:space="0" w:color="auto"/>
        <w:right w:val="none" w:sz="0" w:space="0" w:color="auto"/>
      </w:divBdr>
      <w:divsChild>
        <w:div w:id="2044405568">
          <w:marLeft w:val="0"/>
          <w:marRight w:val="0"/>
          <w:marTop w:val="0"/>
          <w:marBottom w:val="0"/>
          <w:divBdr>
            <w:top w:val="none" w:sz="0" w:space="0" w:color="auto"/>
            <w:left w:val="none" w:sz="0" w:space="0" w:color="auto"/>
            <w:bottom w:val="none" w:sz="0" w:space="0" w:color="auto"/>
            <w:right w:val="none" w:sz="0" w:space="0" w:color="auto"/>
          </w:divBdr>
        </w:div>
      </w:divsChild>
    </w:div>
    <w:div w:id="1445265591">
      <w:bodyDiv w:val="1"/>
      <w:marLeft w:val="0"/>
      <w:marRight w:val="0"/>
      <w:marTop w:val="0"/>
      <w:marBottom w:val="0"/>
      <w:divBdr>
        <w:top w:val="none" w:sz="0" w:space="0" w:color="auto"/>
        <w:left w:val="none" w:sz="0" w:space="0" w:color="auto"/>
        <w:bottom w:val="none" w:sz="0" w:space="0" w:color="auto"/>
        <w:right w:val="none" w:sz="0" w:space="0" w:color="auto"/>
      </w:divBdr>
    </w:div>
    <w:div w:id="164072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k.fi/sites/tenk.fi/files/HTK_ohje_2012.pdf" TargetMode="External"/><Relationship Id="rId13" Type="http://schemas.openxmlformats.org/officeDocument/2006/relationships/hyperlink" Target="https://moodle.karelia.fi/mod/lesson/view.php?id=338161" TargetMode="External"/><Relationship Id="rId18" Type="http://schemas.openxmlformats.org/officeDocument/2006/relationships/hyperlink" Target="https://blogs.helsinki.fi/alakopsaa/opettajalle/mita-on-plagiointi/" TargetMode="External"/><Relationship Id="rId26" Type="http://schemas.openxmlformats.org/officeDocument/2006/relationships/hyperlink" Target="http://www.aaanet.org/committees/ethics/ethcode.htm" TargetMode="External"/><Relationship Id="rId3" Type="http://schemas.openxmlformats.org/officeDocument/2006/relationships/settings" Target="settings.xml"/><Relationship Id="rId21" Type="http://schemas.openxmlformats.org/officeDocument/2006/relationships/hyperlink" Target="https://www.tenk.fi/fi/eettinen-ennakkoarviointi-ihmistieteissa" TargetMode="External"/><Relationship Id="rId34" Type="http://schemas.openxmlformats.org/officeDocument/2006/relationships/hyperlink" Target="http://www.tenk.fi/sites/tenk.fi/files/HTK_ohje_2012.pdf" TargetMode="External"/><Relationship Id="rId7" Type="http://schemas.openxmlformats.org/officeDocument/2006/relationships/hyperlink" Target="https://www.tenk.fi/sites/tenk.fi/files/HTK_ohje_2012.pdf" TargetMode="External"/><Relationship Id="rId12" Type="http://schemas.openxmlformats.org/officeDocument/2006/relationships/hyperlink" Target="https://moodle.karelia.fi/mod/lesson/view.php?id=338161" TargetMode="External"/><Relationship Id="rId17" Type="http://schemas.openxmlformats.org/officeDocument/2006/relationships/hyperlink" Target="https://www.urkund.com/" TargetMode="External"/><Relationship Id="rId25" Type="http://schemas.openxmlformats.org/officeDocument/2006/relationships/hyperlink" Target="https://www.tenk.fi/fi/eettinen-ennakkoarviointi-ihmistieteissa" TargetMode="External"/><Relationship Id="rId33" Type="http://schemas.openxmlformats.org/officeDocument/2006/relationships/hyperlink" Target="http://www.tenk.fi/sites/tenk.fi/files/HTK_ohje_2012.pdf" TargetMode="External"/><Relationship Id="rId2" Type="http://schemas.openxmlformats.org/officeDocument/2006/relationships/styles" Target="styles.xml"/><Relationship Id="rId16" Type="http://schemas.openxmlformats.org/officeDocument/2006/relationships/hyperlink" Target="https://www.tenk.fi/sites/tenk.fi/files/HTK_ohje_2012.pdf" TargetMode="External"/><Relationship Id="rId20" Type="http://schemas.openxmlformats.org/officeDocument/2006/relationships/hyperlink" Target="https://www.tenk.fi/sites/tenk.fi/files/HTK_ohje_2012.pdf" TargetMode="External"/><Relationship Id="rId29" Type="http://schemas.openxmlformats.org/officeDocument/2006/relationships/hyperlink" Target="https://moodle.karelia.fi/mod/lesson/view.php?id=3381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stuullinentiede.fi/fi" TargetMode="External"/><Relationship Id="rId24" Type="http://schemas.openxmlformats.org/officeDocument/2006/relationships/hyperlink" Target="http://www.tenk.fi/fi/" TargetMode="External"/><Relationship Id="rId32" Type="http://schemas.openxmlformats.org/officeDocument/2006/relationships/hyperlink" Target="http://www.tenk.fi/sites/tenk.fi/files/HTK_ohje_2012.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enk.fi/" TargetMode="External"/><Relationship Id="rId23" Type="http://schemas.openxmlformats.org/officeDocument/2006/relationships/hyperlink" Target="https://www.finlex.fi/fi/laki/alkup/2018/20181050" TargetMode="External"/><Relationship Id="rId28" Type="http://schemas.openxmlformats.org/officeDocument/2006/relationships/hyperlink" Target="http://www.oecdbookshop.org/oecd/display.asp?CID=&amp;LANG=EN&amp;SF1=DI&amp;ST1=5LGPBVQFQ4G5" TargetMode="External"/><Relationship Id="rId36" Type="http://schemas.openxmlformats.org/officeDocument/2006/relationships/fontTable" Target="fontTable.xml"/><Relationship Id="rId10" Type="http://schemas.openxmlformats.org/officeDocument/2006/relationships/hyperlink" Target="https://www.vastuullinentiede.fi/" TargetMode="External"/><Relationship Id="rId19" Type="http://schemas.openxmlformats.org/officeDocument/2006/relationships/hyperlink" Target="https://www.tenk.fi/sites/tenk.fi/files/HTK_ohje_2012.pdf" TargetMode="External"/><Relationship Id="rId31" Type="http://schemas.openxmlformats.org/officeDocument/2006/relationships/hyperlink" Target="http://www.tenk.fi/sites/tenk.fi/files/HTK_ohje_2012.pdf" TargetMode="External"/><Relationship Id="rId4" Type="http://schemas.openxmlformats.org/officeDocument/2006/relationships/webSettings" Target="webSettings.xml"/><Relationship Id="rId9" Type="http://schemas.openxmlformats.org/officeDocument/2006/relationships/hyperlink" Target="https://moodle.karelia.fi/mod/lesson/view.php?id=338161" TargetMode="External"/><Relationship Id="rId14" Type="http://schemas.openxmlformats.org/officeDocument/2006/relationships/hyperlink" Target="https://moodle.karelia.fi/mod/lesson/view.php?id=338161" TargetMode="External"/><Relationship Id="rId22" Type="http://schemas.openxmlformats.org/officeDocument/2006/relationships/hyperlink" Target="https://www.finlex.fi/fi/laki/alkup/2018/20181050" TargetMode="External"/><Relationship Id="rId27" Type="http://schemas.openxmlformats.org/officeDocument/2006/relationships/hyperlink" Target="http://www.asanet.org/members/ecoderev.html" TargetMode="External"/><Relationship Id="rId30" Type="http://schemas.openxmlformats.org/officeDocument/2006/relationships/hyperlink" Target="http://www.tenk.fi/sites/tenk.fi/files/HTK_ohje_2012.pdf" TargetMode="External"/><Relationship Id="rId35" Type="http://schemas.openxmlformats.org/officeDocument/2006/relationships/hyperlink" Target="http://www.tenk.fi/sites/tenk.fi/files/HTK_ohje_2012.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1548</Words>
  <Characters>12541</Characters>
  <Application>Microsoft Office Word</Application>
  <DocSecurity>0</DocSecurity>
  <Lines>104</Lines>
  <Paragraphs>28</Paragraphs>
  <ScaleCrop>false</ScaleCrop>
  <HeadingPairs>
    <vt:vector size="2" baseType="variant">
      <vt:variant>
        <vt:lpstr>Otsikko</vt:lpstr>
      </vt:variant>
      <vt:variant>
        <vt:i4>1</vt:i4>
      </vt:variant>
    </vt:vector>
  </HeadingPairs>
  <TitlesOfParts>
    <vt:vector size="1" baseType="lpstr">
      <vt:lpstr/>
    </vt:vector>
  </TitlesOfParts>
  <Company>Karelia Ammattikorkeakoulu Oy</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Vienonen Hanna</dc:creator>
  <cp:keywords/>
  <dc:description/>
  <cp:lastModifiedBy>Vienonen Hanna</cp:lastModifiedBy>
  <cp:revision>2</cp:revision>
  <dcterms:created xsi:type="dcterms:W3CDTF">2021-04-28T14:50:00Z</dcterms:created>
  <dcterms:modified xsi:type="dcterms:W3CDTF">2021-04-28T15:00:00Z</dcterms:modified>
</cp:coreProperties>
</file>