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18906" w14:textId="346F5764" w:rsidR="00C1734E" w:rsidRDefault="00554FD4" w:rsidP="00554FD4">
      <w:pPr>
        <w:pStyle w:val="Heading1"/>
      </w:pPr>
      <w:r>
        <w:t>3.1 Food waste management</w:t>
      </w:r>
    </w:p>
    <w:p w14:paraId="5D04D704" w14:textId="77777777" w:rsidR="00554FD4" w:rsidRDefault="00554FD4" w:rsidP="00554FD4"/>
    <w:p w14:paraId="75E1BEE5" w14:textId="57B0F984" w:rsidR="00554FD4" w:rsidRDefault="00554FD4" w:rsidP="00554FD4">
      <w:pPr>
        <w:pStyle w:val="Heading2"/>
      </w:pPr>
      <w:r>
        <w:t>3.1.1 Introduction</w:t>
      </w:r>
      <w:r w:rsidR="00497D63">
        <w:t xml:space="preserve"> and problems in food waste management</w:t>
      </w:r>
    </w:p>
    <w:p w14:paraId="142D585B" w14:textId="77777777" w:rsidR="00892C36" w:rsidRDefault="00892C36" w:rsidP="004E5F19">
      <w:pPr>
        <w:spacing w:line="276" w:lineRule="auto"/>
        <w:jc w:val="both"/>
      </w:pPr>
    </w:p>
    <w:p w14:paraId="2BDEA8CD" w14:textId="1F2951EE" w:rsidR="00554FD4" w:rsidRDefault="004E5F19" w:rsidP="004E5F19">
      <w:pPr>
        <w:spacing w:line="276" w:lineRule="auto"/>
        <w:jc w:val="both"/>
      </w:pPr>
      <w:r>
        <w:t>Food production is one of the most critical aspect</w:t>
      </w:r>
      <w:r w:rsidR="00467FEF">
        <w:t>s</w:t>
      </w:r>
      <w:r>
        <w:t xml:space="preserve"> of human development. </w:t>
      </w:r>
      <w:r w:rsidR="007E086C" w:rsidRPr="007E086C">
        <w:t>In an era where environmental sustainability is paramount, the issue of food waste has emerged as a critical challenge. Globally, approximately one-third of all food produced is lost or wasted, amounting to about 1.3 billion tons annually. This not only represents a significant economic loss but also exacerbates environmental degradation through the unnecessary use of resources and increased greenhouse gas emissions. Sustainable food waste management, therefore, is not just an environmental imperative but also a socio-economic necessity. By implementing effective strategies to reduce, reuse, and recycle food waste, we can mitigate its adverse impacts and move towards a more sustainable and resilient food system.</w:t>
      </w:r>
    </w:p>
    <w:p w14:paraId="207CE082" w14:textId="77777777" w:rsidR="007E086C" w:rsidRDefault="007E086C" w:rsidP="004E5F19">
      <w:pPr>
        <w:spacing w:line="276" w:lineRule="auto"/>
        <w:jc w:val="both"/>
      </w:pPr>
    </w:p>
    <w:p w14:paraId="5E370202" w14:textId="324AD6E8" w:rsidR="00103113" w:rsidRDefault="00103113" w:rsidP="004E5F19">
      <w:pPr>
        <w:spacing w:line="276" w:lineRule="auto"/>
        <w:jc w:val="both"/>
      </w:pPr>
      <w:r>
        <w:t xml:space="preserve">In Finland food waste is included in biowaste waste category. </w:t>
      </w:r>
      <w:r w:rsidR="000E364D">
        <w:t xml:space="preserve">The </w:t>
      </w:r>
      <w:r>
        <w:t xml:space="preserve">Finnish waste directive </w:t>
      </w:r>
      <w:r w:rsidR="002764F7">
        <w:t xml:space="preserve">states that </w:t>
      </w:r>
      <w:r>
        <w:t xml:space="preserve">biowaste </w:t>
      </w:r>
      <w:r w:rsidR="005A5E62">
        <w:t>must be sorted into a separate composter or biowaste bin</w:t>
      </w:r>
      <w:r>
        <w:t xml:space="preserve"> in </w:t>
      </w:r>
      <w:r w:rsidR="002764F7">
        <w:t>all</w:t>
      </w:r>
      <w:r w:rsidR="005A5E62">
        <w:t xml:space="preserve"> urban areas</w:t>
      </w:r>
      <w:r w:rsidR="002764F7">
        <w:t xml:space="preserve"> over 10 000 inhabitants</w:t>
      </w:r>
      <w:r w:rsidR="005A5E62">
        <w:t>.</w:t>
      </w:r>
      <w:r>
        <w:t xml:space="preserve"> In most municipalities</w:t>
      </w:r>
      <w:r w:rsidR="00DA73E4">
        <w:t>,</w:t>
      </w:r>
      <w:r>
        <w:t xml:space="preserve"> biowaste is gathered by </w:t>
      </w:r>
      <w:r w:rsidR="005A5E62">
        <w:t xml:space="preserve">municipal or regional waste management </w:t>
      </w:r>
      <w:proofErr w:type="gramStart"/>
      <w:r w:rsidR="005A5E62">
        <w:t>organization</w:t>
      </w:r>
      <w:proofErr w:type="gramEnd"/>
      <w:r w:rsidR="005A5E62">
        <w:t xml:space="preserve">. </w:t>
      </w:r>
      <w:r w:rsidR="003C21EC">
        <w:t xml:space="preserve">Even though legislation defines biowaste recycling strictly, there </w:t>
      </w:r>
      <w:r w:rsidR="00807E50">
        <w:t>is</w:t>
      </w:r>
      <w:r w:rsidR="003C21EC">
        <w:t xml:space="preserve"> still about 32% biowaste in household mixed waste</w:t>
      </w:r>
      <w:r w:rsidR="00CE3012">
        <w:t xml:space="preserve"> in Finland</w:t>
      </w:r>
      <w:r w:rsidR="003C21EC">
        <w:t xml:space="preserve">. </w:t>
      </w:r>
      <w:r w:rsidR="00CE3012">
        <w:t>Household mixed waste is inc</w:t>
      </w:r>
      <w:r w:rsidR="00FB1889">
        <w:t>i</w:t>
      </w:r>
      <w:r w:rsidR="00CE3012">
        <w:t xml:space="preserve">nerated in incineration plants, which is not </w:t>
      </w:r>
      <w:r w:rsidR="00FB1889">
        <w:t xml:space="preserve">an </w:t>
      </w:r>
      <w:r w:rsidR="00CE3012">
        <w:t>efficient way to treat biowaste. If biowaste is incinerated</w:t>
      </w:r>
      <w:r w:rsidR="00FB1889">
        <w:t>,</w:t>
      </w:r>
      <w:r w:rsidR="00CE3012">
        <w:t xml:space="preserve"> all the nutrie</w:t>
      </w:r>
      <w:r w:rsidR="00FB1889">
        <w:t>n</w:t>
      </w:r>
      <w:r w:rsidR="00CE3012">
        <w:t xml:space="preserve">ts are lost in the incineration process. There are other ways to process biowaste that recycles the nutrients back </w:t>
      </w:r>
      <w:r w:rsidR="001B5001">
        <w:t>in</w:t>
      </w:r>
      <w:r w:rsidR="00CE3012">
        <w:t xml:space="preserve">to use. </w:t>
      </w:r>
    </w:p>
    <w:p w14:paraId="65B65A4A" w14:textId="77777777" w:rsidR="00CE3012" w:rsidRDefault="00CE3012" w:rsidP="004E5F19">
      <w:pPr>
        <w:spacing w:line="276" w:lineRule="auto"/>
        <w:jc w:val="both"/>
      </w:pPr>
    </w:p>
    <w:p w14:paraId="6DD87B4C" w14:textId="64D91E1C" w:rsidR="00497D63" w:rsidRDefault="00CE3012" w:rsidP="004E5F19">
      <w:pPr>
        <w:spacing w:line="276" w:lineRule="auto"/>
        <w:jc w:val="both"/>
      </w:pPr>
      <w:r>
        <w:t xml:space="preserve">Biowaste contains high amounts of phosphorus, nitrogen and kalium, which are critical nutrients for cultivation. </w:t>
      </w:r>
      <w:r w:rsidR="00452FDA">
        <w:t xml:space="preserve">The </w:t>
      </w:r>
      <w:r>
        <w:t>United Nations have defined phosphorus</w:t>
      </w:r>
      <w:r w:rsidR="00334630">
        <w:t xml:space="preserve"> and nitrogen</w:t>
      </w:r>
      <w:r>
        <w:t xml:space="preserve"> </w:t>
      </w:r>
      <w:r w:rsidR="00334630">
        <w:t xml:space="preserve">as </w:t>
      </w:r>
      <w:proofErr w:type="gramStart"/>
      <w:r w:rsidR="00334630">
        <w:t xml:space="preserve">a </w:t>
      </w:r>
      <w:r w:rsidR="00452FDA">
        <w:t>a</w:t>
      </w:r>
      <w:r w:rsidR="0060621F">
        <w:t>n</w:t>
      </w:r>
      <w:proofErr w:type="gramEnd"/>
      <w:r w:rsidR="001D09AD">
        <w:t xml:space="preserve"> </w:t>
      </w:r>
      <w:r w:rsidR="0060621F">
        <w:t>aspect of planetary boundaries</w:t>
      </w:r>
      <w:r w:rsidR="00497D63">
        <w:t xml:space="preserve"> (Figure 1)</w:t>
      </w:r>
      <w:r w:rsidR="001D09AD">
        <w:t>.</w:t>
      </w:r>
      <w:r w:rsidR="004A28F3">
        <w:t xml:space="preserve"> In planetary boundaries,</w:t>
      </w:r>
      <w:r w:rsidR="001D09AD">
        <w:t xml:space="preserve"> </w:t>
      </w:r>
      <w:r w:rsidR="004A28F3">
        <w:t>p</w:t>
      </w:r>
      <w:r w:rsidR="001D09AD">
        <w:t>hosphorus and nitrogen are included in</w:t>
      </w:r>
      <w:r w:rsidR="004A28F3">
        <w:t xml:space="preserve"> the</w:t>
      </w:r>
      <w:r w:rsidR="001D09AD">
        <w:t xml:space="preserve"> </w:t>
      </w:r>
      <w:r w:rsidR="0060621F">
        <w:t>biogeochemical flows</w:t>
      </w:r>
      <w:r w:rsidR="002E6065">
        <w:t>,</w:t>
      </w:r>
      <w:r w:rsidR="0060621F">
        <w:t xml:space="preserve"> which means </w:t>
      </w:r>
      <w:r w:rsidR="001D09AD">
        <w:t xml:space="preserve">the disruption of the natural nutrient cycles through the environment and organisms which are vital for </w:t>
      </w:r>
      <w:proofErr w:type="gramStart"/>
      <w:r w:rsidR="001D09AD">
        <w:t>supporting  life</w:t>
      </w:r>
      <w:proofErr w:type="gramEnd"/>
      <w:r w:rsidR="001D09AD">
        <w:t xml:space="preserve"> and maintaining ecosystems. </w:t>
      </w:r>
      <w:r w:rsidR="00D86E97">
        <w:t xml:space="preserve">There are certain levels determined for different sections of planetary boundaries and the biogeochemical flows are critically over the safe operating space. This means that </w:t>
      </w:r>
      <w:r w:rsidR="00AA7A72">
        <w:t xml:space="preserve">the </w:t>
      </w:r>
      <w:r w:rsidR="00D86E97">
        <w:t>human population should significa</w:t>
      </w:r>
      <w:r w:rsidR="00AA7A72">
        <w:t>nt</w:t>
      </w:r>
      <w:r w:rsidR="00D86E97">
        <w:t xml:space="preserve">ly change the use of nitrogen and phosphorus. One way to change the </w:t>
      </w:r>
      <w:proofErr w:type="gramStart"/>
      <w:r w:rsidR="00D86E97">
        <w:t>flows</w:t>
      </w:r>
      <w:proofErr w:type="gramEnd"/>
      <w:r w:rsidR="00D86E97">
        <w:t xml:space="preserve"> would </w:t>
      </w:r>
      <w:proofErr w:type="gramStart"/>
      <w:r w:rsidR="00D86E97">
        <w:t>be</w:t>
      </w:r>
      <w:proofErr w:type="gramEnd"/>
      <w:r w:rsidR="00D86E97">
        <w:t xml:space="preserve"> more </w:t>
      </w:r>
      <w:proofErr w:type="gramStart"/>
      <w:r w:rsidR="00D86E97">
        <w:t>efficient</w:t>
      </w:r>
      <w:proofErr w:type="gramEnd"/>
      <w:r w:rsidR="00D86E97">
        <w:t xml:space="preserve"> recycling and </w:t>
      </w:r>
      <w:proofErr w:type="gramStart"/>
      <w:r w:rsidR="00D86E97">
        <w:t>reusing of</w:t>
      </w:r>
      <w:proofErr w:type="gramEnd"/>
      <w:r w:rsidR="00D86E97">
        <w:t xml:space="preserve"> food waste, which is </w:t>
      </w:r>
      <w:r w:rsidR="006335FF">
        <w:t>addresse</w:t>
      </w:r>
      <w:r w:rsidR="00D86E97">
        <w:t>d by not inciner</w:t>
      </w:r>
      <w:r w:rsidR="00892C36">
        <w:t>a</w:t>
      </w:r>
      <w:r w:rsidR="00D86E97">
        <w:t>ting or landfilling the biowaste.</w:t>
      </w:r>
    </w:p>
    <w:p w14:paraId="671D1758" w14:textId="77777777" w:rsidR="00497D63" w:rsidRDefault="00497D63" w:rsidP="004E5F19">
      <w:pPr>
        <w:spacing w:line="276" w:lineRule="auto"/>
        <w:jc w:val="both"/>
      </w:pPr>
    </w:p>
    <w:p w14:paraId="122EB8CF" w14:textId="77777777" w:rsidR="00497D63" w:rsidRDefault="00497D63" w:rsidP="00497D63">
      <w:pPr>
        <w:keepNext/>
        <w:spacing w:line="276" w:lineRule="auto"/>
        <w:jc w:val="both"/>
      </w:pPr>
      <w:r>
        <w:rPr>
          <w:noProof/>
        </w:rPr>
        <w:lastRenderedPageBreak/>
        <w:drawing>
          <wp:inline distT="0" distB="0" distL="0" distR="0" wp14:anchorId="0F56C33B" wp14:editId="0E8C588C">
            <wp:extent cx="4464879" cy="4218039"/>
            <wp:effectExtent l="0" t="0" r="5715" b="0"/>
            <wp:docPr id="1050379398" name="Picture 2" descr="A diagram of different type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79398" name="Picture 2" descr="A diagram of different types of wa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4938" cy="4227542"/>
                    </a:xfrm>
                    <a:prstGeom prst="rect">
                      <a:avLst/>
                    </a:prstGeom>
                  </pic:spPr>
                </pic:pic>
              </a:graphicData>
            </a:graphic>
          </wp:inline>
        </w:drawing>
      </w:r>
    </w:p>
    <w:p w14:paraId="3229FE01" w14:textId="3A4CB1F2" w:rsidR="00497D63" w:rsidRPr="00F86870" w:rsidRDefault="00497D63" w:rsidP="00497D63">
      <w:pPr>
        <w:pStyle w:val="Caption"/>
        <w:jc w:val="both"/>
        <w:rPr>
          <w:i w:val="0"/>
          <w:iCs w:val="0"/>
          <w:rPrChange w:id="0" w:author="Oskari Ylikoski" w:date="2025-06-11T16:58:00Z" w16du:dateUtc="2025-06-11T13:58:00Z">
            <w:rPr/>
          </w:rPrChange>
        </w:rPr>
      </w:pPr>
      <w:r w:rsidRPr="00F86870">
        <w:rPr>
          <w:i w:val="0"/>
          <w:iCs w:val="0"/>
          <w:rPrChange w:id="1" w:author="Oskari Ylikoski" w:date="2025-06-11T16:58:00Z" w16du:dateUtc="2025-06-11T13:58:00Z">
            <w:rPr/>
          </w:rPrChange>
        </w:rPr>
        <w:t xml:space="preserve">Figure </w:t>
      </w:r>
      <w:r w:rsidR="00FE64FA" w:rsidRPr="00F86870">
        <w:rPr>
          <w:i w:val="0"/>
          <w:iCs w:val="0"/>
          <w:rPrChange w:id="2" w:author="Oskari Ylikoski" w:date="2025-06-11T16:58:00Z" w16du:dateUtc="2025-06-11T13:58:00Z">
            <w:rPr/>
          </w:rPrChange>
        </w:rPr>
        <w:fldChar w:fldCharType="begin"/>
      </w:r>
      <w:r w:rsidR="00FE64FA" w:rsidRPr="00F86870">
        <w:rPr>
          <w:i w:val="0"/>
          <w:iCs w:val="0"/>
          <w:rPrChange w:id="3" w:author="Oskari Ylikoski" w:date="2025-06-11T16:58:00Z" w16du:dateUtc="2025-06-11T13:58:00Z">
            <w:rPr/>
          </w:rPrChange>
        </w:rPr>
        <w:instrText xml:space="preserve"> SEQ Figure \* ARABIC </w:instrText>
      </w:r>
      <w:r w:rsidR="00FE64FA" w:rsidRPr="00F86870">
        <w:rPr>
          <w:i w:val="0"/>
          <w:iCs w:val="0"/>
          <w:rPrChange w:id="4" w:author="Oskari Ylikoski" w:date="2025-06-11T16:58:00Z" w16du:dateUtc="2025-06-11T13:58:00Z">
            <w:rPr/>
          </w:rPrChange>
        </w:rPr>
        <w:fldChar w:fldCharType="separate"/>
      </w:r>
      <w:r w:rsidR="00FE64FA" w:rsidRPr="00F86870">
        <w:rPr>
          <w:i w:val="0"/>
          <w:iCs w:val="0"/>
          <w:noProof/>
          <w:rPrChange w:id="5" w:author="Oskari Ylikoski" w:date="2025-06-11T16:58:00Z" w16du:dateUtc="2025-06-11T13:58:00Z">
            <w:rPr>
              <w:noProof/>
            </w:rPr>
          </w:rPrChange>
        </w:rPr>
        <w:t>1</w:t>
      </w:r>
      <w:r w:rsidR="00FE64FA" w:rsidRPr="00F86870">
        <w:rPr>
          <w:i w:val="0"/>
          <w:iCs w:val="0"/>
          <w:noProof/>
          <w:rPrChange w:id="6" w:author="Oskari Ylikoski" w:date="2025-06-11T16:58:00Z" w16du:dateUtc="2025-06-11T13:58:00Z">
            <w:rPr>
              <w:noProof/>
            </w:rPr>
          </w:rPrChange>
        </w:rPr>
        <w:fldChar w:fldCharType="end"/>
      </w:r>
      <w:r w:rsidRPr="00F86870">
        <w:rPr>
          <w:i w:val="0"/>
          <w:iCs w:val="0"/>
          <w:rPrChange w:id="7" w:author="Oskari Ylikoski" w:date="2025-06-11T16:58:00Z" w16du:dateUtc="2025-06-11T13:58:00Z">
            <w:rPr/>
          </w:rPrChange>
        </w:rPr>
        <w:t xml:space="preserve"> Planetary boundaries. Source: Azote for Stockholm Resilience Centre, based on analysis in Richardson et al 2023. </w:t>
      </w:r>
      <w:r w:rsidRPr="00F86870">
        <w:rPr>
          <w:i w:val="0"/>
          <w:iCs w:val="0"/>
          <w:rPrChange w:id="8" w:author="Oskari Ylikoski" w:date="2025-06-11T16:58:00Z" w16du:dateUtc="2025-06-11T13:58:00Z">
            <w:rPr/>
          </w:rPrChange>
        </w:rPr>
        <w:fldChar w:fldCharType="begin"/>
      </w:r>
      <w:r w:rsidRPr="00F86870">
        <w:rPr>
          <w:i w:val="0"/>
          <w:iCs w:val="0"/>
          <w:rPrChange w:id="9" w:author="Oskari Ylikoski" w:date="2025-06-11T16:58:00Z" w16du:dateUtc="2025-06-11T13:58:00Z">
            <w:rPr/>
          </w:rPrChange>
        </w:rPr>
        <w:instrText>HYPERLINK "https://www.stockholmresilience.org/research/planetary-boundaries.html"</w:instrText>
      </w:r>
      <w:r w:rsidRPr="00F86870">
        <w:rPr>
          <w:i w:val="0"/>
          <w:iCs w:val="0"/>
          <w:rPrChange w:id="10" w:author="Oskari Ylikoski" w:date="2025-06-11T16:58:00Z" w16du:dateUtc="2025-06-11T13:58:00Z">
            <w:rPr/>
          </w:rPrChange>
        </w:rPr>
      </w:r>
      <w:r w:rsidRPr="00F86870">
        <w:rPr>
          <w:i w:val="0"/>
          <w:iCs w:val="0"/>
          <w:rPrChange w:id="11" w:author="Oskari Ylikoski" w:date="2025-06-11T16:58:00Z" w16du:dateUtc="2025-06-11T13:58:00Z">
            <w:rPr/>
          </w:rPrChange>
        </w:rPr>
        <w:fldChar w:fldCharType="separate"/>
      </w:r>
      <w:r w:rsidRPr="00F86870">
        <w:rPr>
          <w:rStyle w:val="Hyperlink"/>
          <w:i w:val="0"/>
          <w:iCs w:val="0"/>
          <w:rPrChange w:id="12" w:author="Oskari Ylikoski" w:date="2025-06-11T16:58:00Z" w16du:dateUtc="2025-06-11T13:58:00Z">
            <w:rPr>
              <w:rStyle w:val="Hyperlink"/>
            </w:rPr>
          </w:rPrChange>
        </w:rPr>
        <w:t>https://www.stockholmresilience.org/research/planetary-boundaries.html</w:t>
      </w:r>
      <w:r w:rsidRPr="00F86870">
        <w:rPr>
          <w:i w:val="0"/>
          <w:iCs w:val="0"/>
          <w:rPrChange w:id="13" w:author="Oskari Ylikoski" w:date="2025-06-11T16:58:00Z" w16du:dateUtc="2025-06-11T13:58:00Z">
            <w:rPr/>
          </w:rPrChange>
        </w:rPr>
        <w:fldChar w:fldCharType="end"/>
      </w:r>
      <w:r w:rsidRPr="00F86870">
        <w:rPr>
          <w:i w:val="0"/>
          <w:iCs w:val="0"/>
          <w:rPrChange w:id="14" w:author="Oskari Ylikoski" w:date="2025-06-11T16:58:00Z" w16du:dateUtc="2025-06-11T13:58:00Z">
            <w:rPr/>
          </w:rPrChange>
        </w:rPr>
        <w:t xml:space="preserve"> </w:t>
      </w:r>
    </w:p>
    <w:p w14:paraId="496BD3CC" w14:textId="77777777" w:rsidR="00497D63" w:rsidRDefault="00497D63" w:rsidP="004E5F19">
      <w:pPr>
        <w:spacing w:line="276" w:lineRule="auto"/>
        <w:jc w:val="both"/>
      </w:pPr>
    </w:p>
    <w:p w14:paraId="0EF092E9" w14:textId="26F391C1" w:rsidR="00497D63" w:rsidRDefault="00497D63" w:rsidP="00497D63">
      <w:pPr>
        <w:pStyle w:val="Heading2"/>
      </w:pPr>
      <w:r>
        <w:t>3.1.2 Solutions</w:t>
      </w:r>
    </w:p>
    <w:p w14:paraId="51C09BF5" w14:textId="77777777" w:rsidR="00497D63" w:rsidRDefault="00497D63" w:rsidP="004E5F19">
      <w:pPr>
        <w:spacing w:line="276" w:lineRule="auto"/>
        <w:jc w:val="both"/>
      </w:pPr>
    </w:p>
    <w:p w14:paraId="28496922" w14:textId="0C823CB4" w:rsidR="00CE3012" w:rsidRDefault="00D86E97" w:rsidP="004E5F19">
      <w:pPr>
        <w:spacing w:line="276" w:lineRule="auto"/>
        <w:jc w:val="both"/>
      </w:pPr>
      <w:r>
        <w:t xml:space="preserve">In Finland, there are two different methods </w:t>
      </w:r>
      <w:r w:rsidR="001414FE">
        <w:t>f</w:t>
      </w:r>
      <w:r>
        <w:t>o</w:t>
      </w:r>
      <w:r w:rsidR="001414FE">
        <w:t>r</w:t>
      </w:r>
      <w:r>
        <w:t xml:space="preserve"> treat</w:t>
      </w:r>
      <w:r w:rsidR="001414FE">
        <w:t>ing</w:t>
      </w:r>
      <w:r>
        <w:t xml:space="preserve"> biowaste in common use. These are composting and anaerobic digestion (AD). </w:t>
      </w:r>
      <w:proofErr w:type="gramStart"/>
      <w:r>
        <w:t>Both of these</w:t>
      </w:r>
      <w:proofErr w:type="gramEnd"/>
      <w:r>
        <w:t xml:space="preserve"> are hi</w:t>
      </w:r>
      <w:r w:rsidR="00497D63">
        <w:t xml:space="preserve">ghly related </w:t>
      </w:r>
      <w:r w:rsidR="007D234B">
        <w:t>to</w:t>
      </w:r>
      <w:r>
        <w:t xml:space="preserve"> </w:t>
      </w:r>
      <w:r w:rsidR="007D234B" w:rsidRPr="007D234B">
        <w:t>Nature</w:t>
      </w:r>
      <w:r w:rsidR="001E6774">
        <w:t>-</w:t>
      </w:r>
      <w:r w:rsidR="007D234B" w:rsidRPr="007D234B">
        <w:t>Based Systems</w:t>
      </w:r>
      <w:r>
        <w:t>.</w:t>
      </w:r>
      <w:r w:rsidR="00497D63">
        <w:t xml:space="preserve"> </w:t>
      </w:r>
    </w:p>
    <w:p w14:paraId="6EB7A2E7" w14:textId="77777777" w:rsidR="00D40551" w:rsidRDefault="00D40551" w:rsidP="007D234B"/>
    <w:p w14:paraId="3F8B630E" w14:textId="7559963E" w:rsidR="00A93EE2" w:rsidRPr="00D40551" w:rsidRDefault="00D40551" w:rsidP="00C02ABC">
      <w:pPr>
        <w:spacing w:line="276" w:lineRule="auto"/>
        <w:jc w:val="both"/>
        <w:rPr>
          <w:b/>
          <w:bCs/>
        </w:rPr>
      </w:pPr>
      <w:r w:rsidRPr="00D40551">
        <w:rPr>
          <w:b/>
          <w:bCs/>
        </w:rPr>
        <w:t>COMPOSTING</w:t>
      </w:r>
    </w:p>
    <w:p w14:paraId="68D9EA07" w14:textId="77777777" w:rsidR="007D234B" w:rsidRDefault="007D234B" w:rsidP="00C02ABC">
      <w:pPr>
        <w:spacing w:line="276" w:lineRule="auto"/>
        <w:jc w:val="both"/>
        <w:rPr>
          <w:b/>
          <w:bCs/>
        </w:rPr>
      </w:pPr>
    </w:p>
    <w:p w14:paraId="4FCCA839" w14:textId="1B973CDF" w:rsidR="007D234B" w:rsidRDefault="00C02ABC" w:rsidP="00C02ABC">
      <w:pPr>
        <w:spacing w:line="276" w:lineRule="auto"/>
        <w:jc w:val="both"/>
      </w:pPr>
      <w:r>
        <w:t>Composting is a nature</w:t>
      </w:r>
      <w:r w:rsidR="001E6774">
        <w:t>-</w:t>
      </w:r>
      <w:r>
        <w:t xml:space="preserve">based recycling process that decomposes organic matter into </w:t>
      </w:r>
      <w:r w:rsidR="00AB0FEF">
        <w:t xml:space="preserve">a </w:t>
      </w:r>
      <w:r>
        <w:t>nutrient</w:t>
      </w:r>
      <w:r w:rsidR="00AB0FEF">
        <w:t>-</w:t>
      </w:r>
      <w:r>
        <w:t xml:space="preserve">rich soil material, compost. Anything that grows will decompose eventually, and composting is just </w:t>
      </w:r>
      <w:r w:rsidR="00A01014">
        <w:t xml:space="preserve">an </w:t>
      </w:r>
      <w:r>
        <w:t>enhan</w:t>
      </w:r>
      <w:r w:rsidR="00A01014">
        <w:t>c</w:t>
      </w:r>
      <w:r>
        <w:t xml:space="preserve">ed version of natural decomposing </w:t>
      </w:r>
      <w:r w:rsidR="007D7ABF">
        <w:t>via its</w:t>
      </w:r>
      <w:r>
        <w:t xml:space="preserve"> provi</w:t>
      </w:r>
      <w:r w:rsidR="007D7ABF">
        <w:t>sion of</w:t>
      </w:r>
      <w:r>
        <w:t xml:space="preserve"> </w:t>
      </w:r>
      <w:r w:rsidR="007D7ABF">
        <w:t xml:space="preserve">an </w:t>
      </w:r>
      <w:r>
        <w:t xml:space="preserve">ideal environment for bacteria, fungi and other decomposing organisms. </w:t>
      </w:r>
      <w:r w:rsidR="00C14A75">
        <w:t>Usual</w:t>
      </w:r>
      <w:r>
        <w:t xml:space="preserve"> </w:t>
      </w:r>
      <w:r w:rsidR="00C14A75">
        <w:t xml:space="preserve">composting process conditions </w:t>
      </w:r>
      <w:r w:rsidR="007D7ABF">
        <w:t>occu</w:t>
      </w:r>
      <w:r w:rsidR="00C14A75">
        <w:t xml:space="preserve">r around 30-40 °C, with low amounts of oxygen available. </w:t>
      </w:r>
    </w:p>
    <w:p w14:paraId="50255CF7" w14:textId="77777777" w:rsidR="00C14A75" w:rsidRDefault="00C14A75" w:rsidP="00C02ABC">
      <w:pPr>
        <w:spacing w:line="276" w:lineRule="auto"/>
        <w:jc w:val="both"/>
      </w:pPr>
    </w:p>
    <w:p w14:paraId="6F0DF55D" w14:textId="69A86746" w:rsidR="000954CD" w:rsidRDefault="004E4CE8" w:rsidP="00C02ABC">
      <w:pPr>
        <w:spacing w:line="276" w:lineRule="auto"/>
        <w:jc w:val="both"/>
      </w:pPr>
      <w:r w:rsidRPr="77E9B5E7">
        <w:t xml:space="preserve">The main product of </w:t>
      </w:r>
      <w:r w:rsidR="00DB59C2">
        <w:t xml:space="preserve">the </w:t>
      </w:r>
      <w:r w:rsidRPr="77E9B5E7">
        <w:t>composting process is</w:t>
      </w:r>
      <w:r w:rsidR="00DB21D5" w:rsidRPr="77E9B5E7">
        <w:t xml:space="preserve"> compost. </w:t>
      </w:r>
      <w:r w:rsidR="000954CD" w:rsidRPr="77E9B5E7">
        <w:t xml:space="preserve">Compost is a solid phase product that is left after the decomposing process. Compost contains most of the nutrients that biowaste has contained before the composting process. Compost can be </w:t>
      </w:r>
      <w:r w:rsidR="000954CD" w:rsidRPr="77E9B5E7">
        <w:lastRenderedPageBreak/>
        <w:t xml:space="preserve">further processed to biofertilizers which can be used for cultivation. These biofertilizers are sustainable substitutes to industrial fertilizers which have high </w:t>
      </w:r>
      <w:r w:rsidR="008942DD">
        <w:t xml:space="preserve">an </w:t>
      </w:r>
      <w:r w:rsidR="000954CD" w:rsidRPr="77E9B5E7">
        <w:t>environmental footprint.</w:t>
      </w:r>
    </w:p>
    <w:p w14:paraId="14656532" w14:textId="77777777" w:rsidR="00BF47A7" w:rsidRDefault="00BF47A7" w:rsidP="00C02ABC">
      <w:pPr>
        <w:spacing w:line="276" w:lineRule="auto"/>
        <w:jc w:val="both"/>
      </w:pPr>
    </w:p>
    <w:p w14:paraId="2B75992C" w14:textId="1406F7AE" w:rsidR="00BF47A7" w:rsidRDefault="008942DD" w:rsidP="00C02ABC">
      <w:pPr>
        <w:spacing w:line="276" w:lineRule="auto"/>
        <w:jc w:val="both"/>
      </w:pPr>
      <w:r>
        <w:t>The c</w:t>
      </w:r>
      <w:r w:rsidR="00BF47A7">
        <w:t xml:space="preserve">omposting process is very scalable to different needs. Here are some </w:t>
      </w:r>
      <w:r w:rsidR="00BE1B82">
        <w:t xml:space="preserve">types of composters starting from small household size and scaling up to </w:t>
      </w:r>
      <w:r w:rsidR="00381980">
        <w:t xml:space="preserve">the </w:t>
      </w:r>
      <w:r w:rsidR="00BE1B82">
        <w:t>municipal scale:</w:t>
      </w:r>
    </w:p>
    <w:p w14:paraId="3F3CF122" w14:textId="77777777" w:rsidR="00BE1B82" w:rsidRDefault="00BE1B82" w:rsidP="00C02ABC">
      <w:pPr>
        <w:spacing w:line="276" w:lineRule="auto"/>
        <w:jc w:val="both"/>
      </w:pPr>
    </w:p>
    <w:p w14:paraId="4ADA84C9" w14:textId="22CD0372" w:rsidR="00BE1B82" w:rsidRPr="00BE1B82" w:rsidRDefault="00BE1B82" w:rsidP="00BE1B82">
      <w:pPr>
        <w:pStyle w:val="ListParagraph"/>
        <w:numPr>
          <w:ilvl w:val="0"/>
          <w:numId w:val="24"/>
        </w:numPr>
        <w:spacing w:line="276" w:lineRule="auto"/>
        <w:jc w:val="both"/>
        <w:rPr>
          <w:b/>
          <w:bCs/>
        </w:rPr>
      </w:pPr>
      <w:r w:rsidRPr="00BE1B82">
        <w:rPr>
          <w:b/>
          <w:bCs/>
        </w:rPr>
        <w:t xml:space="preserve">Household </w:t>
      </w:r>
      <w:proofErr w:type="gramStart"/>
      <w:r>
        <w:rPr>
          <w:b/>
          <w:bCs/>
        </w:rPr>
        <w:t>c</w:t>
      </w:r>
      <w:r w:rsidRPr="00BE1B82">
        <w:rPr>
          <w:b/>
          <w:bCs/>
        </w:rPr>
        <w:t>omposters</w:t>
      </w:r>
      <w:proofErr w:type="gramEnd"/>
    </w:p>
    <w:p w14:paraId="3C24F9BF" w14:textId="77777777" w:rsidR="00BE1B82" w:rsidRPr="00BE1B82" w:rsidRDefault="00BE1B82" w:rsidP="00BE1B82">
      <w:pPr>
        <w:numPr>
          <w:ilvl w:val="0"/>
          <w:numId w:val="25"/>
        </w:numPr>
        <w:spacing w:line="276" w:lineRule="auto"/>
        <w:jc w:val="both"/>
      </w:pPr>
      <w:r w:rsidRPr="00BE1B82">
        <w:t>Countertop Composters</w:t>
      </w:r>
    </w:p>
    <w:p w14:paraId="718DEF59" w14:textId="77777777" w:rsidR="00BE1B82" w:rsidRPr="00BE1B82" w:rsidRDefault="00BE1B82" w:rsidP="00BE1B82">
      <w:pPr>
        <w:numPr>
          <w:ilvl w:val="1"/>
          <w:numId w:val="25"/>
        </w:numPr>
        <w:spacing w:line="276" w:lineRule="auto"/>
        <w:jc w:val="both"/>
      </w:pPr>
      <w:r w:rsidRPr="00BE1B82">
        <w:t>Use Case: Ideal for small apartments or homes with limited space. These compact units can sit on your kitchen counter and are designed to handle daily food scraps.</w:t>
      </w:r>
    </w:p>
    <w:p w14:paraId="0DB0BE65" w14:textId="0B7E2471" w:rsidR="00BE1B82" w:rsidRPr="00BE1B82" w:rsidRDefault="00BE1B82" w:rsidP="00BE1B82">
      <w:pPr>
        <w:numPr>
          <w:ilvl w:val="1"/>
          <w:numId w:val="25"/>
        </w:numPr>
        <w:spacing w:line="276" w:lineRule="auto"/>
        <w:jc w:val="both"/>
      </w:pPr>
      <w:r w:rsidRPr="00BE1B82">
        <w:t xml:space="preserve">Examples: Electric composters like the Lomi or </w:t>
      </w:r>
      <w:proofErr w:type="spellStart"/>
      <w:r w:rsidRPr="00BE1B82">
        <w:t>FoodCycler</w:t>
      </w:r>
      <w:proofErr w:type="spellEnd"/>
      <w:r w:rsidRPr="00BE1B82">
        <w:t xml:space="preserve"> dehydrate and grind food waste, reducing its volume significantly</w:t>
      </w:r>
      <w:r>
        <w:t xml:space="preserve">. </w:t>
      </w:r>
      <w:r w:rsidRPr="00BE1B82">
        <w:t>However, they produce dehydrated food scraps rather than true compost</w:t>
      </w:r>
    </w:p>
    <w:p w14:paraId="005125C5" w14:textId="08EE4901" w:rsidR="00BE1B82" w:rsidRPr="00BE1B82" w:rsidRDefault="00BE1B82" w:rsidP="00BE1B82">
      <w:pPr>
        <w:numPr>
          <w:ilvl w:val="0"/>
          <w:numId w:val="25"/>
        </w:numPr>
        <w:spacing w:line="276" w:lineRule="auto"/>
        <w:jc w:val="both"/>
      </w:pPr>
      <w:r w:rsidRPr="00BE1B82">
        <w:t>Outdoor Tumblers</w:t>
      </w:r>
    </w:p>
    <w:p w14:paraId="4422AB51" w14:textId="77777777" w:rsidR="00BE1B82" w:rsidRPr="00BE1B82" w:rsidRDefault="00BE1B82" w:rsidP="00BE1B82">
      <w:pPr>
        <w:numPr>
          <w:ilvl w:val="1"/>
          <w:numId w:val="25"/>
        </w:numPr>
        <w:spacing w:line="276" w:lineRule="auto"/>
        <w:jc w:val="both"/>
      </w:pPr>
      <w:r w:rsidRPr="00BE1B82">
        <w:t>Use Case: Great for homes with a garden. These bins can handle larger volumes of waste and speed up the composting process by allowing you to turn the compost regularly.</w:t>
      </w:r>
    </w:p>
    <w:p w14:paraId="0113177A" w14:textId="7793EF9B" w:rsidR="00BE1B82" w:rsidRDefault="00BE1B82" w:rsidP="00BE1B82">
      <w:pPr>
        <w:numPr>
          <w:ilvl w:val="1"/>
          <w:numId w:val="25"/>
        </w:numPr>
        <w:spacing w:line="276" w:lineRule="auto"/>
        <w:jc w:val="both"/>
      </w:pPr>
      <w:r>
        <w:t xml:space="preserve">Examples: </w:t>
      </w:r>
      <w:proofErr w:type="spellStart"/>
      <w:r>
        <w:t>Black</w:t>
      </w:r>
      <w:r w:rsidR="4402FD1C">
        <w:t>&amp;</w:t>
      </w:r>
      <w:r>
        <w:t>Decker</w:t>
      </w:r>
      <w:proofErr w:type="spellEnd"/>
      <w:r>
        <w:t xml:space="preserve"> Tumbling Composter, which has two chambers for </w:t>
      </w:r>
      <w:r w:rsidR="7064E9F8">
        <w:t>various stages</w:t>
      </w:r>
      <w:r>
        <w:t xml:space="preserve"> of composting and is easy to rotate</w:t>
      </w:r>
    </w:p>
    <w:p w14:paraId="49B28533" w14:textId="77777777" w:rsidR="00547B61" w:rsidRPr="00BE1B82" w:rsidRDefault="00547B61" w:rsidP="00547B61">
      <w:pPr>
        <w:spacing w:line="276" w:lineRule="auto"/>
        <w:ind w:left="1440"/>
        <w:jc w:val="both"/>
      </w:pPr>
    </w:p>
    <w:p w14:paraId="2769526D" w14:textId="7A3ECED3" w:rsidR="00BE1B82" w:rsidRPr="00BE1B82" w:rsidRDefault="00BE1B82" w:rsidP="00BE1B82">
      <w:pPr>
        <w:pStyle w:val="ListParagraph"/>
        <w:numPr>
          <w:ilvl w:val="0"/>
          <w:numId w:val="24"/>
        </w:numPr>
        <w:spacing w:line="276" w:lineRule="auto"/>
        <w:jc w:val="both"/>
        <w:rPr>
          <w:b/>
          <w:bCs/>
        </w:rPr>
      </w:pPr>
      <w:r w:rsidRPr="00BE1B82">
        <w:rPr>
          <w:b/>
          <w:bCs/>
        </w:rPr>
        <w:t xml:space="preserve">Community and </w:t>
      </w:r>
      <w:r>
        <w:rPr>
          <w:b/>
          <w:bCs/>
        </w:rPr>
        <w:t>s</w:t>
      </w:r>
      <w:r w:rsidRPr="00BE1B82">
        <w:rPr>
          <w:b/>
          <w:bCs/>
        </w:rPr>
        <w:t>mall-</w:t>
      </w:r>
      <w:r>
        <w:rPr>
          <w:b/>
          <w:bCs/>
        </w:rPr>
        <w:t>s</w:t>
      </w:r>
      <w:r w:rsidRPr="00BE1B82">
        <w:rPr>
          <w:b/>
          <w:bCs/>
        </w:rPr>
        <w:t xml:space="preserve">cale </w:t>
      </w:r>
      <w:r>
        <w:rPr>
          <w:b/>
          <w:bCs/>
        </w:rPr>
        <w:t>c</w:t>
      </w:r>
      <w:r w:rsidRPr="00BE1B82">
        <w:rPr>
          <w:b/>
          <w:bCs/>
        </w:rPr>
        <w:t>omposters</w:t>
      </w:r>
    </w:p>
    <w:p w14:paraId="28825974" w14:textId="77777777" w:rsidR="00BE1B82" w:rsidRDefault="00BE1B82" w:rsidP="00BE1B82">
      <w:pPr>
        <w:pStyle w:val="ListParagraph"/>
        <w:numPr>
          <w:ilvl w:val="0"/>
          <w:numId w:val="26"/>
        </w:numPr>
        <w:spacing w:line="276" w:lineRule="auto"/>
        <w:jc w:val="both"/>
      </w:pPr>
      <w:r w:rsidRPr="00BE1B82">
        <w:t>Stationary Bins</w:t>
      </w:r>
    </w:p>
    <w:p w14:paraId="49631741" w14:textId="77777777" w:rsidR="00BE1B82" w:rsidRDefault="00BE1B82" w:rsidP="00BE1B82">
      <w:pPr>
        <w:pStyle w:val="ListParagraph"/>
        <w:numPr>
          <w:ilvl w:val="1"/>
          <w:numId w:val="26"/>
        </w:numPr>
        <w:spacing w:line="276" w:lineRule="auto"/>
        <w:jc w:val="both"/>
      </w:pPr>
      <w:r w:rsidRPr="00BE1B82">
        <w:t xml:space="preserve">Use Case: Suitable for community gardens or small farms. These bins can handle larger amounts of organic waste and are designed to be </w:t>
      </w:r>
      <w:proofErr w:type="gramStart"/>
      <w:r w:rsidRPr="00BE1B82">
        <w:t>turned</w:t>
      </w:r>
      <w:proofErr w:type="gramEnd"/>
      <w:r w:rsidRPr="00BE1B82">
        <w:t xml:space="preserve"> manually.</w:t>
      </w:r>
    </w:p>
    <w:p w14:paraId="1176568B" w14:textId="77777777" w:rsidR="00BE1B82" w:rsidRDefault="00BE1B82" w:rsidP="00BE1B82">
      <w:pPr>
        <w:pStyle w:val="ListParagraph"/>
        <w:numPr>
          <w:ilvl w:val="1"/>
          <w:numId w:val="26"/>
        </w:numPr>
        <w:spacing w:line="276" w:lineRule="auto"/>
        <w:jc w:val="both"/>
      </w:pPr>
      <w:r w:rsidRPr="00BE1B82">
        <w:t xml:space="preserve">Examples: </w:t>
      </w:r>
      <w:proofErr w:type="spellStart"/>
      <w:r w:rsidRPr="00BE1B82">
        <w:t>Greenes</w:t>
      </w:r>
      <w:proofErr w:type="spellEnd"/>
      <w:r w:rsidRPr="00BE1B82">
        <w:t xml:space="preserve"> Fence Co. Cedar Wood Composter, which is durable and can be expanded by connecting additional bins</w:t>
      </w:r>
    </w:p>
    <w:p w14:paraId="6CE06762" w14:textId="77777777" w:rsidR="00BE1B82" w:rsidRDefault="00BE1B82" w:rsidP="00BE1B82">
      <w:pPr>
        <w:pStyle w:val="ListParagraph"/>
        <w:numPr>
          <w:ilvl w:val="0"/>
          <w:numId w:val="26"/>
        </w:numPr>
        <w:spacing w:line="276" w:lineRule="auto"/>
        <w:jc w:val="both"/>
      </w:pPr>
      <w:proofErr w:type="spellStart"/>
      <w:r w:rsidRPr="00BE1B82">
        <w:t>Vermicomposters</w:t>
      </w:r>
      <w:proofErr w:type="spellEnd"/>
    </w:p>
    <w:p w14:paraId="16C37584" w14:textId="77777777" w:rsidR="00BE1B82" w:rsidRDefault="00BE1B82" w:rsidP="00BE1B82">
      <w:pPr>
        <w:pStyle w:val="ListParagraph"/>
        <w:numPr>
          <w:ilvl w:val="1"/>
          <w:numId w:val="26"/>
        </w:numPr>
        <w:spacing w:line="276" w:lineRule="auto"/>
        <w:jc w:val="both"/>
      </w:pPr>
      <w:r w:rsidRPr="00BE1B82">
        <w:t>Use Case: Ideal for schools, community centers, or small urban farms. These systems use worms to break down organic waste, producing high-quality compost.</w:t>
      </w:r>
    </w:p>
    <w:p w14:paraId="3CBF970C" w14:textId="5B59955A" w:rsidR="00BE1B82" w:rsidRDefault="00BE1B82" w:rsidP="00BE1B82">
      <w:pPr>
        <w:pStyle w:val="ListParagraph"/>
        <w:numPr>
          <w:ilvl w:val="1"/>
          <w:numId w:val="26"/>
        </w:numPr>
        <w:spacing w:line="276" w:lineRule="auto"/>
        <w:jc w:val="both"/>
      </w:pPr>
      <w:r w:rsidRPr="00BE1B82">
        <w:t>Examples: Worm Factory 360, which is designed for efficient worm composting and can be used indoors or outdoors</w:t>
      </w:r>
    </w:p>
    <w:p w14:paraId="3E8B27FA" w14:textId="77777777" w:rsidR="003B767C" w:rsidRDefault="003B767C" w:rsidP="003B767C">
      <w:pPr>
        <w:spacing w:line="276" w:lineRule="auto"/>
        <w:jc w:val="both"/>
      </w:pPr>
    </w:p>
    <w:p w14:paraId="4E11AE79" w14:textId="77777777" w:rsidR="003B767C" w:rsidRDefault="003B767C" w:rsidP="003B767C">
      <w:pPr>
        <w:keepNext/>
        <w:spacing w:line="276" w:lineRule="auto"/>
        <w:jc w:val="both"/>
      </w:pPr>
      <w:commentRangeStart w:id="15"/>
      <w:r>
        <w:rPr>
          <w:noProof/>
        </w:rPr>
        <w:lastRenderedPageBreak/>
        <w:drawing>
          <wp:inline distT="0" distB="0" distL="0" distR="0" wp14:anchorId="2A4377A8" wp14:editId="5CB75977">
            <wp:extent cx="5835364" cy="4445540"/>
            <wp:effectExtent l="0" t="0" r="0" b="0"/>
            <wp:docPr id="1408526015" name="Picture 4" descr="A collage of different types of compos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26015" name="Picture 4" descr="A collage of different types of composting&#10;&#10;Description automatically generated"/>
                    <pic:cNvPicPr/>
                  </pic:nvPicPr>
                  <pic:blipFill rotWithShape="1">
                    <a:blip r:embed="rId9">
                      <a:extLst>
                        <a:ext uri="{28A0092B-C50C-407E-A947-70E740481C1C}">
                          <a14:useLocalDpi xmlns:a14="http://schemas.microsoft.com/office/drawing/2010/main" val="0"/>
                        </a:ext>
                      </a:extLst>
                    </a:blip>
                    <a:srcRect l="19031" t="7852" r="18503" b="7546"/>
                    <a:stretch/>
                  </pic:blipFill>
                  <pic:spPr bwMode="auto">
                    <a:xfrm>
                      <a:off x="0" y="0"/>
                      <a:ext cx="5902288" cy="4496524"/>
                    </a:xfrm>
                    <a:prstGeom prst="rect">
                      <a:avLst/>
                    </a:prstGeom>
                    <a:ln>
                      <a:noFill/>
                    </a:ln>
                    <a:extLst>
                      <a:ext uri="{53640926-AAD7-44D8-BBD7-CCE9431645EC}">
                        <a14:shadowObscured xmlns:a14="http://schemas.microsoft.com/office/drawing/2010/main"/>
                      </a:ext>
                    </a:extLst>
                  </pic:spPr>
                </pic:pic>
              </a:graphicData>
            </a:graphic>
          </wp:inline>
        </w:drawing>
      </w:r>
      <w:commentRangeEnd w:id="15"/>
      <w:r w:rsidR="00694189">
        <w:rPr>
          <w:rStyle w:val="CommentReference"/>
        </w:rPr>
        <w:commentReference w:id="15"/>
      </w:r>
    </w:p>
    <w:p w14:paraId="5C5CA521" w14:textId="58CAA864" w:rsidR="00547B61" w:rsidRDefault="003B767C" w:rsidP="003B767C">
      <w:pPr>
        <w:pStyle w:val="Caption"/>
        <w:jc w:val="both"/>
      </w:pPr>
      <w:r>
        <w:t xml:space="preserve">Figure </w:t>
      </w:r>
      <w:fldSimple w:instr=" SEQ Figure \* ARABIC ">
        <w:r w:rsidR="00FE64FA" w:rsidRPr="0D179B5C">
          <w:rPr>
            <w:noProof/>
          </w:rPr>
          <w:t>2</w:t>
        </w:r>
      </w:fldSimple>
      <w:r>
        <w:t xml:space="preserve"> Different types of </w:t>
      </w:r>
      <w:r w:rsidR="2F3FDFA0">
        <w:t>small-scale</w:t>
      </w:r>
      <w:r>
        <w:t xml:space="preserve"> composters.</w:t>
      </w:r>
      <w:r w:rsidR="00E20DDA">
        <w:t xml:space="preserve"> </w:t>
      </w:r>
      <w:r w:rsidR="007768BA">
        <w:t>Photo references at the end of the document</w:t>
      </w:r>
    </w:p>
    <w:p w14:paraId="775E7B64" w14:textId="77777777" w:rsidR="003B767C" w:rsidRPr="003B767C" w:rsidRDefault="003B767C" w:rsidP="003B767C"/>
    <w:p w14:paraId="5567B468" w14:textId="7E87E8C1" w:rsidR="00BE1B82" w:rsidRPr="00BE1B82" w:rsidRDefault="00BE1B82" w:rsidP="00BE1B82">
      <w:pPr>
        <w:pStyle w:val="ListParagraph"/>
        <w:numPr>
          <w:ilvl w:val="0"/>
          <w:numId w:val="24"/>
        </w:numPr>
        <w:spacing w:line="276" w:lineRule="auto"/>
        <w:jc w:val="both"/>
        <w:rPr>
          <w:b/>
          <w:bCs/>
        </w:rPr>
      </w:pPr>
      <w:r w:rsidRPr="00BE1B82">
        <w:rPr>
          <w:b/>
          <w:bCs/>
        </w:rPr>
        <w:t xml:space="preserve">Industrial and </w:t>
      </w:r>
      <w:r>
        <w:rPr>
          <w:b/>
          <w:bCs/>
        </w:rPr>
        <w:t>l</w:t>
      </w:r>
      <w:r w:rsidRPr="00BE1B82">
        <w:rPr>
          <w:b/>
          <w:bCs/>
        </w:rPr>
        <w:t>arge-</w:t>
      </w:r>
      <w:r>
        <w:rPr>
          <w:b/>
          <w:bCs/>
        </w:rPr>
        <w:t>s</w:t>
      </w:r>
      <w:r w:rsidRPr="00BE1B82">
        <w:rPr>
          <w:b/>
          <w:bCs/>
        </w:rPr>
        <w:t xml:space="preserve">cale </w:t>
      </w:r>
      <w:proofErr w:type="gramStart"/>
      <w:r>
        <w:rPr>
          <w:b/>
          <w:bCs/>
        </w:rPr>
        <w:t>c</w:t>
      </w:r>
      <w:r w:rsidRPr="00BE1B82">
        <w:rPr>
          <w:b/>
          <w:bCs/>
        </w:rPr>
        <w:t>omposters</w:t>
      </w:r>
      <w:proofErr w:type="gramEnd"/>
    </w:p>
    <w:p w14:paraId="3F0FD0FB" w14:textId="77777777" w:rsidR="00BE1B82" w:rsidRDefault="00BE1B82" w:rsidP="00BE1B82">
      <w:pPr>
        <w:pStyle w:val="ListParagraph"/>
        <w:numPr>
          <w:ilvl w:val="1"/>
          <w:numId w:val="24"/>
        </w:numPr>
        <w:spacing w:line="276" w:lineRule="auto"/>
        <w:jc w:val="both"/>
      </w:pPr>
      <w:r w:rsidRPr="00BE1B82">
        <w:t>Windrow Composting</w:t>
      </w:r>
    </w:p>
    <w:p w14:paraId="18BC9A43" w14:textId="095FE639" w:rsidR="00BE1B82" w:rsidRDefault="00BE1B82" w:rsidP="00BE1B82">
      <w:pPr>
        <w:pStyle w:val="ListParagraph"/>
        <w:numPr>
          <w:ilvl w:val="2"/>
          <w:numId w:val="24"/>
        </w:numPr>
        <w:spacing w:line="276" w:lineRule="auto"/>
        <w:jc w:val="both"/>
      </w:pPr>
      <w:r w:rsidRPr="00BE1B82">
        <w:t>Use Case: Used by municipalities and large farms. Organic waste is piled into long rows (windrows) and turned regularly to aerate the compost.</w:t>
      </w:r>
    </w:p>
    <w:p w14:paraId="7CB6345D" w14:textId="77777777" w:rsidR="00BE1B82" w:rsidRDefault="00BE1B82" w:rsidP="00BE1B82">
      <w:pPr>
        <w:pStyle w:val="ListParagraph"/>
        <w:numPr>
          <w:ilvl w:val="2"/>
          <w:numId w:val="24"/>
        </w:numPr>
        <w:spacing w:line="276" w:lineRule="auto"/>
        <w:jc w:val="both"/>
      </w:pPr>
      <w:r w:rsidRPr="00BE1B82">
        <w:t>Examples: Large-scale windrow composting facilities that handle tons of organic waste, including yard trimmings, food scraps, and agricultural waste</w:t>
      </w:r>
    </w:p>
    <w:p w14:paraId="66821C29" w14:textId="77777777" w:rsidR="00BE1B82" w:rsidRDefault="00BE1B82" w:rsidP="00BE1B82">
      <w:pPr>
        <w:pStyle w:val="ListParagraph"/>
        <w:numPr>
          <w:ilvl w:val="1"/>
          <w:numId w:val="24"/>
        </w:numPr>
        <w:spacing w:line="276" w:lineRule="auto"/>
        <w:jc w:val="both"/>
      </w:pPr>
      <w:r w:rsidRPr="00BE1B82">
        <w:t>In-Vessel Composting</w:t>
      </w:r>
    </w:p>
    <w:p w14:paraId="384958FD" w14:textId="77777777" w:rsidR="00BE1B82" w:rsidRDefault="00BE1B82" w:rsidP="00BE1B82">
      <w:pPr>
        <w:pStyle w:val="ListParagraph"/>
        <w:numPr>
          <w:ilvl w:val="2"/>
          <w:numId w:val="24"/>
        </w:numPr>
        <w:spacing w:line="276" w:lineRule="auto"/>
        <w:jc w:val="both"/>
      </w:pPr>
      <w:r w:rsidRPr="00BE1B82">
        <w:t>Use Case: Suitable for urban areas or facilities with limited space. Organic waste is composted in enclosed containers, which control environmental conditions to speed up the process.</w:t>
      </w:r>
    </w:p>
    <w:p w14:paraId="30E1A96A" w14:textId="77777777" w:rsidR="00BE1B82" w:rsidRDefault="00BE1B82" w:rsidP="00BE1B82">
      <w:pPr>
        <w:pStyle w:val="ListParagraph"/>
        <w:numPr>
          <w:ilvl w:val="2"/>
          <w:numId w:val="24"/>
        </w:numPr>
        <w:spacing w:line="276" w:lineRule="auto"/>
        <w:jc w:val="both"/>
      </w:pPr>
      <w:r w:rsidRPr="00BE1B82">
        <w:t>Examples: Industrial in-vessel composting systems used by waste management companies to process large volumes of organic waste efficiently</w:t>
      </w:r>
    </w:p>
    <w:p w14:paraId="22DB8DF5" w14:textId="77777777" w:rsidR="00BE1B82" w:rsidRDefault="00BE1B82" w:rsidP="00BE1B82">
      <w:pPr>
        <w:pStyle w:val="ListParagraph"/>
        <w:numPr>
          <w:ilvl w:val="1"/>
          <w:numId w:val="24"/>
        </w:numPr>
        <w:spacing w:line="276" w:lineRule="auto"/>
        <w:jc w:val="both"/>
      </w:pPr>
      <w:r w:rsidRPr="00BE1B82">
        <w:t>Aerated Static Pile Composting</w:t>
      </w:r>
    </w:p>
    <w:p w14:paraId="164A1FC7" w14:textId="77777777" w:rsidR="00BE1B82" w:rsidRDefault="00BE1B82" w:rsidP="00BE1B82">
      <w:pPr>
        <w:pStyle w:val="ListParagraph"/>
        <w:numPr>
          <w:ilvl w:val="2"/>
          <w:numId w:val="24"/>
        </w:numPr>
        <w:spacing w:line="276" w:lineRule="auto"/>
        <w:jc w:val="both"/>
      </w:pPr>
      <w:r w:rsidRPr="00BE1B82">
        <w:t>Use Case: Ideal for large-scale operations that need to process organic waste quickly. This method uses forced air to aerate the compost pile, reducing the need for turning.</w:t>
      </w:r>
    </w:p>
    <w:p w14:paraId="75194F34" w14:textId="6EC92070" w:rsidR="00D40551" w:rsidRDefault="00BE1B82" w:rsidP="00C02ABC">
      <w:pPr>
        <w:pStyle w:val="ListParagraph"/>
        <w:numPr>
          <w:ilvl w:val="2"/>
          <w:numId w:val="24"/>
        </w:numPr>
        <w:spacing w:line="276" w:lineRule="auto"/>
        <w:jc w:val="both"/>
      </w:pPr>
      <w:r w:rsidRPr="00BE1B82">
        <w:lastRenderedPageBreak/>
        <w:t>Examples: Composting facilities that use aerated static piles to handle municipal solid waste and produce compost for agricultural use</w:t>
      </w:r>
    </w:p>
    <w:p w14:paraId="1C4D7798" w14:textId="77777777" w:rsidR="003B767C" w:rsidRDefault="003B767C" w:rsidP="003B767C">
      <w:pPr>
        <w:keepNext/>
        <w:spacing w:line="276" w:lineRule="auto"/>
        <w:jc w:val="both"/>
      </w:pPr>
      <w:r>
        <w:rPr>
          <w:noProof/>
        </w:rPr>
        <w:drawing>
          <wp:inline distT="0" distB="0" distL="0" distR="0" wp14:anchorId="227457F3" wp14:editId="1EA597BA">
            <wp:extent cx="5690681" cy="7594413"/>
            <wp:effectExtent l="0" t="0" r="0" b="635"/>
            <wp:docPr id="226468908" name="Picture 5" descr="A collage of images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68908" name="Picture 5" descr="A collage of images of a farm&#10;&#10;Description automatically generated"/>
                    <pic:cNvPicPr/>
                  </pic:nvPicPr>
                  <pic:blipFill rotWithShape="1">
                    <a:blip r:embed="rId14">
                      <a:extLst>
                        <a:ext uri="{28A0092B-C50C-407E-A947-70E740481C1C}">
                          <a14:useLocalDpi xmlns:a14="http://schemas.microsoft.com/office/drawing/2010/main" val="0"/>
                        </a:ext>
                      </a:extLst>
                    </a:blip>
                    <a:srcRect l="30043" t="3321" r="31093" b="4474"/>
                    <a:stretch/>
                  </pic:blipFill>
                  <pic:spPr bwMode="auto">
                    <a:xfrm>
                      <a:off x="0" y="0"/>
                      <a:ext cx="5814561" cy="7759735"/>
                    </a:xfrm>
                    <a:prstGeom prst="rect">
                      <a:avLst/>
                    </a:prstGeom>
                    <a:ln>
                      <a:noFill/>
                    </a:ln>
                    <a:extLst>
                      <a:ext uri="{53640926-AAD7-44D8-BBD7-CCE9431645EC}">
                        <a14:shadowObscured xmlns:a14="http://schemas.microsoft.com/office/drawing/2010/main"/>
                      </a:ext>
                    </a:extLst>
                  </pic:spPr>
                </pic:pic>
              </a:graphicData>
            </a:graphic>
          </wp:inline>
        </w:drawing>
      </w:r>
    </w:p>
    <w:p w14:paraId="583F71C0" w14:textId="67FAD548" w:rsidR="00D40551" w:rsidRDefault="003B767C" w:rsidP="00D40551">
      <w:pPr>
        <w:pStyle w:val="Caption"/>
        <w:jc w:val="both"/>
      </w:pPr>
      <w:r>
        <w:t xml:space="preserve">Figure </w:t>
      </w:r>
      <w:fldSimple w:instr=" SEQ Figure \* ARABIC ">
        <w:r w:rsidR="00FE64FA" w:rsidRPr="1CEDDE01">
          <w:rPr>
            <w:noProof/>
          </w:rPr>
          <w:t>3</w:t>
        </w:r>
      </w:fldSimple>
      <w:r>
        <w:t xml:space="preserve"> Different types of </w:t>
      </w:r>
      <w:r w:rsidR="0086AF0D">
        <w:t>large-scale</w:t>
      </w:r>
      <w:r>
        <w:t xml:space="preserve"> composting.</w:t>
      </w:r>
      <w:r w:rsidR="007768BA">
        <w:t xml:space="preserve"> </w:t>
      </w:r>
      <w:r w:rsidR="007768BA">
        <w:t>Photo references at the end of the document</w:t>
      </w:r>
    </w:p>
    <w:p w14:paraId="6443D322" w14:textId="77777777" w:rsidR="004E4CE8" w:rsidRDefault="004E4CE8" w:rsidP="00C02ABC">
      <w:pPr>
        <w:spacing w:line="276" w:lineRule="auto"/>
        <w:jc w:val="both"/>
        <w:rPr>
          <w:b/>
          <w:bCs/>
        </w:rPr>
      </w:pPr>
    </w:p>
    <w:p w14:paraId="56D9D873" w14:textId="77777777" w:rsidR="004E4CE8" w:rsidRDefault="004E4CE8" w:rsidP="00C02ABC">
      <w:pPr>
        <w:spacing w:line="276" w:lineRule="auto"/>
        <w:jc w:val="both"/>
        <w:rPr>
          <w:b/>
          <w:bCs/>
        </w:rPr>
      </w:pPr>
    </w:p>
    <w:p w14:paraId="18F30DAE" w14:textId="1907AF39" w:rsidR="00D40551" w:rsidRPr="00D40551" w:rsidRDefault="00D40551" w:rsidP="00C02ABC">
      <w:pPr>
        <w:spacing w:line="276" w:lineRule="auto"/>
        <w:jc w:val="both"/>
        <w:rPr>
          <w:b/>
          <w:bCs/>
        </w:rPr>
      </w:pPr>
      <w:r w:rsidRPr="00D40551">
        <w:rPr>
          <w:b/>
          <w:bCs/>
        </w:rPr>
        <w:lastRenderedPageBreak/>
        <w:t>ANAEROBIC DIGESTION</w:t>
      </w:r>
    </w:p>
    <w:p w14:paraId="781A260D" w14:textId="77777777" w:rsidR="00D40551" w:rsidRDefault="00D40551" w:rsidP="00C02ABC">
      <w:pPr>
        <w:spacing w:line="276" w:lineRule="auto"/>
        <w:jc w:val="both"/>
      </w:pPr>
    </w:p>
    <w:p w14:paraId="4B008B8B" w14:textId="6A587852" w:rsidR="00D40551" w:rsidRDefault="00D40551" w:rsidP="00CF0FD2">
      <w:pPr>
        <w:spacing w:line="276" w:lineRule="auto"/>
        <w:jc w:val="both"/>
      </w:pPr>
      <w:r>
        <w:t xml:space="preserve">In brief, </w:t>
      </w:r>
      <w:r w:rsidR="001C6EFE">
        <w:t xml:space="preserve">the </w:t>
      </w:r>
      <w:r>
        <w:t>AD</w:t>
      </w:r>
      <w:r w:rsidR="001C6EFE">
        <w:t xml:space="preserve"> </w:t>
      </w:r>
      <w:r>
        <w:t xml:space="preserve">process is a </w:t>
      </w:r>
      <w:r w:rsidR="00CF0FD2">
        <w:t>boosted</w:t>
      </w:r>
      <w:r>
        <w:t xml:space="preserve"> composting process. </w:t>
      </w:r>
      <w:r w:rsidR="00CF0FD2">
        <w:t xml:space="preserve">Where composting process conditions were around 30-40 °C and there are oxygen available, AD-process conditions are significantly warmer, around 50-70 °C and there </w:t>
      </w:r>
      <w:proofErr w:type="gramStart"/>
      <w:r w:rsidR="00CF0FD2">
        <w:t>are</w:t>
      </w:r>
      <w:proofErr w:type="gramEnd"/>
      <w:r w:rsidR="00CF0FD2">
        <w:t xml:space="preserve"> </w:t>
      </w:r>
      <w:proofErr w:type="gramStart"/>
      <w:r w:rsidR="00CF0FD2">
        <w:t>absence</w:t>
      </w:r>
      <w:proofErr w:type="gramEnd"/>
      <w:r w:rsidR="00CF0FD2">
        <w:t xml:space="preserve"> of oxygen.  </w:t>
      </w:r>
    </w:p>
    <w:p w14:paraId="11D3356F" w14:textId="77777777" w:rsidR="00CF0FD2" w:rsidRDefault="00CF0FD2" w:rsidP="00CF0FD2">
      <w:pPr>
        <w:spacing w:line="276" w:lineRule="auto"/>
        <w:jc w:val="both"/>
      </w:pPr>
    </w:p>
    <w:p w14:paraId="197CA266" w14:textId="77777777" w:rsidR="00CF0FD2" w:rsidRDefault="00CF0FD2" w:rsidP="00CF0FD2">
      <w:pPr>
        <w:spacing w:line="276" w:lineRule="auto"/>
        <w:jc w:val="both"/>
      </w:pPr>
      <w:r>
        <w:t>Anaerobic digestion occurs in a series of steps involving different types of microorganisms. The process can be divided into four main stages:</w:t>
      </w:r>
    </w:p>
    <w:p w14:paraId="5D6EE49E" w14:textId="77777777" w:rsidR="00CF0FD2" w:rsidRDefault="00CF0FD2" w:rsidP="00CF0FD2">
      <w:pPr>
        <w:spacing w:line="276" w:lineRule="auto"/>
        <w:jc w:val="both"/>
      </w:pPr>
    </w:p>
    <w:p w14:paraId="024558C5" w14:textId="77777777" w:rsidR="00CF0FD2" w:rsidRDefault="00CF0FD2" w:rsidP="00CF0FD2">
      <w:pPr>
        <w:pStyle w:val="ListParagraph"/>
        <w:numPr>
          <w:ilvl w:val="0"/>
          <w:numId w:val="29"/>
        </w:numPr>
        <w:spacing w:line="276" w:lineRule="auto"/>
        <w:jc w:val="both"/>
      </w:pPr>
      <w:r>
        <w:t>Hydrolysis: Complex organic materials such as carbohydrates, fats, and proteins are broken down into simpler compounds like sugars, fatty acids, and amino acids.</w:t>
      </w:r>
    </w:p>
    <w:p w14:paraId="396B291A" w14:textId="77777777" w:rsidR="00CF0FD2" w:rsidRDefault="00CF0FD2" w:rsidP="00CF0FD2">
      <w:pPr>
        <w:pStyle w:val="ListParagraph"/>
        <w:numPr>
          <w:ilvl w:val="0"/>
          <w:numId w:val="29"/>
        </w:numPr>
        <w:spacing w:line="276" w:lineRule="auto"/>
        <w:jc w:val="both"/>
      </w:pPr>
      <w:r>
        <w:t>Acidogenesis: The products of hydrolysis are further broken down by acidogenic bacteria into volatile fatty acids, alcohols, hydrogen, and carbon dioxide.</w:t>
      </w:r>
    </w:p>
    <w:p w14:paraId="5F149261" w14:textId="77777777" w:rsidR="00CF0FD2" w:rsidRDefault="00CF0FD2" w:rsidP="00CF0FD2">
      <w:pPr>
        <w:pStyle w:val="ListParagraph"/>
        <w:numPr>
          <w:ilvl w:val="0"/>
          <w:numId w:val="29"/>
        </w:numPr>
        <w:spacing w:line="276" w:lineRule="auto"/>
        <w:jc w:val="both"/>
      </w:pPr>
      <w:r>
        <w:t>Acetogenesis: Acetogenic bacteria convert these volatile fatty acids and alcohols into acetic acid, hydrogen, and carbon dioxide.</w:t>
      </w:r>
    </w:p>
    <w:p w14:paraId="513E2271" w14:textId="01C10AF7" w:rsidR="00CF0FD2" w:rsidRDefault="00CF0FD2" w:rsidP="00CF0FD2">
      <w:pPr>
        <w:pStyle w:val="ListParagraph"/>
        <w:numPr>
          <w:ilvl w:val="0"/>
          <w:numId w:val="29"/>
        </w:numPr>
        <w:spacing w:line="276" w:lineRule="auto"/>
        <w:jc w:val="both"/>
      </w:pPr>
      <w:r>
        <w:t>Methanogenesis: Finally, methanogenic archaea convert acetic acid, hydrogen, and carbon dioxide into methane and water.</w:t>
      </w:r>
    </w:p>
    <w:p w14:paraId="46348C2A" w14:textId="77777777" w:rsidR="004E4CE8" w:rsidRDefault="004E4CE8" w:rsidP="00C02ABC">
      <w:pPr>
        <w:spacing w:line="276" w:lineRule="auto"/>
        <w:jc w:val="both"/>
      </w:pPr>
    </w:p>
    <w:p w14:paraId="1F8F4B5C" w14:textId="0AB6FC14" w:rsidR="00FE64FA" w:rsidRDefault="004E4CE8" w:rsidP="00C02ABC">
      <w:pPr>
        <w:spacing w:line="276" w:lineRule="auto"/>
        <w:jc w:val="both"/>
      </w:pPr>
      <w:r w:rsidRPr="004E4CE8">
        <w:t>This entire process takes place in a sealed, oxygen-free environment called a digester, which can vary in size and design depending on the specific application and feedstock.</w:t>
      </w:r>
    </w:p>
    <w:p w14:paraId="2DD3C379" w14:textId="77777777" w:rsidR="004E4CE8" w:rsidRDefault="004E4CE8" w:rsidP="00C02ABC">
      <w:pPr>
        <w:spacing w:line="276" w:lineRule="auto"/>
        <w:jc w:val="both"/>
      </w:pPr>
    </w:p>
    <w:p w14:paraId="49DA924A" w14:textId="77777777" w:rsidR="004E4CE8" w:rsidRDefault="004E4CE8" w:rsidP="004E4CE8">
      <w:pPr>
        <w:spacing w:line="276" w:lineRule="auto"/>
        <w:jc w:val="both"/>
      </w:pPr>
      <w:r>
        <w:t>Anaerobic digestion produces two main products:</w:t>
      </w:r>
    </w:p>
    <w:p w14:paraId="612AF207" w14:textId="77777777" w:rsidR="004E4CE8" w:rsidRDefault="004E4CE8" w:rsidP="004E4CE8">
      <w:pPr>
        <w:spacing w:line="276" w:lineRule="auto"/>
        <w:jc w:val="both"/>
      </w:pPr>
    </w:p>
    <w:p w14:paraId="1C089D2C" w14:textId="5F0CBEC6" w:rsidR="004E4CE8" w:rsidRDefault="004E4CE8" w:rsidP="004E4CE8">
      <w:pPr>
        <w:pStyle w:val="ListParagraph"/>
        <w:numPr>
          <w:ilvl w:val="0"/>
          <w:numId w:val="31"/>
        </w:numPr>
        <w:spacing w:line="276" w:lineRule="auto"/>
        <w:jc w:val="both"/>
      </w:pPr>
      <w:r>
        <w:t>Biogas: This is a mixture of gases, primarily methane (CH₄) and carbon dioxide (CO₂), with small amounts of other gases such as hydrogen sulfide (H₂S). Methane is the key component, making biogas a valuable source of renewable energy. Methane contains</w:t>
      </w:r>
      <w:r w:rsidR="008D18E0">
        <w:t xml:space="preserve"> a</w:t>
      </w:r>
      <w:r>
        <w:t xml:space="preserve"> very high amount of </w:t>
      </w:r>
      <w:proofErr w:type="gramStart"/>
      <w:r>
        <w:t>energy</w:t>
      </w:r>
      <w:proofErr w:type="gramEnd"/>
      <w:r>
        <w:t xml:space="preserve"> and it can be used as fuel in many adaptations, for example in vehicles, generators and it can be exported to the national gas grid. During the last decade, the use of biomethane has been increasing in Finnish public transport. Biogas buses are in use at</w:t>
      </w:r>
      <w:r w:rsidR="00D02027">
        <w:t xml:space="preserve"> </w:t>
      </w:r>
      <w:r>
        <w:t xml:space="preserve">least in Vaasa, Lappeenranta and </w:t>
      </w:r>
      <w:proofErr w:type="spellStart"/>
      <w:r>
        <w:t>Hämeenlinna</w:t>
      </w:r>
      <w:proofErr w:type="spellEnd"/>
      <w:r>
        <w:t>. In Sweden, biogas has been in use in public transport even longer.</w:t>
      </w:r>
    </w:p>
    <w:p w14:paraId="4793EBE1" w14:textId="11826D57" w:rsidR="004E4CE8" w:rsidRDefault="004E4CE8" w:rsidP="004E4CE8">
      <w:pPr>
        <w:pStyle w:val="ListParagraph"/>
        <w:spacing w:line="276" w:lineRule="auto"/>
        <w:ind w:left="360"/>
        <w:jc w:val="both"/>
      </w:pPr>
    </w:p>
    <w:p w14:paraId="5B65CAC0" w14:textId="76A7B110" w:rsidR="004E4CE8" w:rsidRDefault="004E4CE8" w:rsidP="004E4CE8">
      <w:pPr>
        <w:pStyle w:val="ListParagraph"/>
        <w:numPr>
          <w:ilvl w:val="0"/>
          <w:numId w:val="31"/>
        </w:numPr>
        <w:spacing w:line="276" w:lineRule="auto"/>
        <w:jc w:val="both"/>
      </w:pPr>
      <w:r>
        <w:t>Digestate: This is the residual material left after the digestion process. It consists of both solid and liquid fractions. The solid fraction can be used as a soil conditioner or compost, while the liquid fraction is rich in nutrients and can be used as a fertilizer.</w:t>
      </w:r>
    </w:p>
    <w:p w14:paraId="02E2CE2D" w14:textId="77777777" w:rsidR="00FE64FA" w:rsidRDefault="00FE64FA" w:rsidP="00FE64FA">
      <w:pPr>
        <w:pStyle w:val="ListParagraph"/>
      </w:pPr>
    </w:p>
    <w:p w14:paraId="0B3D8F61" w14:textId="77777777" w:rsidR="00FE64FA" w:rsidRDefault="00FE64FA" w:rsidP="00FE64FA">
      <w:pPr>
        <w:keepNext/>
        <w:spacing w:line="276" w:lineRule="auto"/>
        <w:jc w:val="both"/>
      </w:pPr>
      <w:r>
        <w:rPr>
          <w:noProof/>
        </w:rPr>
        <w:lastRenderedPageBreak/>
        <w:drawing>
          <wp:inline distT="0" distB="0" distL="0" distR="0" wp14:anchorId="6BF811FB" wp14:editId="679C936B">
            <wp:extent cx="4735894" cy="4786009"/>
            <wp:effectExtent l="0" t="0" r="1270" b="1905"/>
            <wp:docPr id="937751466" name="Picture 6" descr="Diagram of 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51466" name="Picture 6" descr="Diagram of a diagram of a pla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9500" cy="4819971"/>
                    </a:xfrm>
                    <a:prstGeom prst="rect">
                      <a:avLst/>
                    </a:prstGeom>
                  </pic:spPr>
                </pic:pic>
              </a:graphicData>
            </a:graphic>
          </wp:inline>
        </w:drawing>
      </w:r>
    </w:p>
    <w:p w14:paraId="46BAAF45" w14:textId="3BE48D25" w:rsidR="00FE64FA" w:rsidRDefault="00FE64FA" w:rsidP="00FE64FA">
      <w:pPr>
        <w:pStyle w:val="Caption"/>
        <w:jc w:val="both"/>
      </w:pPr>
      <w:r>
        <w:t xml:space="preserve">Figure </w:t>
      </w:r>
      <w:fldSimple w:instr=" SEQ Figure \* ARABIC ">
        <w:r>
          <w:rPr>
            <w:noProof/>
          </w:rPr>
          <w:t>4</w:t>
        </w:r>
      </w:fldSimple>
      <w:r>
        <w:t xml:space="preserve"> Anaerobic digestion process figure. Source: </w:t>
      </w:r>
      <w:hyperlink r:id="rId16" w:history="1">
        <w:r w:rsidRPr="004727E2">
          <w:rPr>
            <w:rStyle w:val="Hyperlink"/>
          </w:rPr>
          <w:t>https://doi.org/10.1002/wer.1219</w:t>
        </w:r>
      </w:hyperlink>
      <w:r>
        <w:t xml:space="preserve"> </w:t>
      </w:r>
    </w:p>
    <w:p w14:paraId="4EB7909A" w14:textId="77777777" w:rsidR="00CF0FD2" w:rsidRDefault="00CF0FD2" w:rsidP="00C02ABC">
      <w:pPr>
        <w:spacing w:line="276" w:lineRule="auto"/>
        <w:jc w:val="both"/>
      </w:pPr>
    </w:p>
    <w:p w14:paraId="1E4504E1" w14:textId="77777777" w:rsidR="00FE64FA" w:rsidRDefault="00FE64FA" w:rsidP="00C02ABC">
      <w:pPr>
        <w:spacing w:line="276" w:lineRule="auto"/>
        <w:jc w:val="both"/>
        <w:rPr>
          <w:b/>
          <w:bCs/>
        </w:rPr>
      </w:pPr>
    </w:p>
    <w:p w14:paraId="138AAC0F" w14:textId="77777777" w:rsidR="00FE64FA" w:rsidRDefault="00FE64FA" w:rsidP="00C02ABC">
      <w:pPr>
        <w:spacing w:line="276" w:lineRule="auto"/>
        <w:jc w:val="both"/>
        <w:rPr>
          <w:b/>
          <w:bCs/>
        </w:rPr>
      </w:pPr>
    </w:p>
    <w:p w14:paraId="34C249CA" w14:textId="58D8E309" w:rsidR="004E4CE8" w:rsidRDefault="004E4CE8" w:rsidP="00C02ABC">
      <w:pPr>
        <w:spacing w:line="276" w:lineRule="auto"/>
        <w:jc w:val="both"/>
        <w:rPr>
          <w:b/>
          <w:bCs/>
        </w:rPr>
      </w:pPr>
      <w:r w:rsidRPr="004E4CE8">
        <w:rPr>
          <w:b/>
          <w:bCs/>
        </w:rPr>
        <w:t>THE BENEFITS OF COMPOSTING AND AD-PROCESS</w:t>
      </w:r>
    </w:p>
    <w:p w14:paraId="7E47CB74" w14:textId="77777777" w:rsidR="00FC3BD5" w:rsidRDefault="00FC3BD5" w:rsidP="00C02ABC">
      <w:pPr>
        <w:spacing w:line="276" w:lineRule="auto"/>
        <w:jc w:val="both"/>
        <w:rPr>
          <w:b/>
          <w:bCs/>
        </w:rPr>
      </w:pPr>
    </w:p>
    <w:p w14:paraId="1A9CA1CC" w14:textId="4AB099E5" w:rsidR="00FC3BD5" w:rsidRPr="00FC3BD5" w:rsidRDefault="00FC3BD5" w:rsidP="00FC3BD5">
      <w:pPr>
        <w:spacing w:line="276" w:lineRule="auto"/>
        <w:jc w:val="both"/>
      </w:pPr>
      <w:r>
        <w:t>Composting and a</w:t>
      </w:r>
      <w:r w:rsidRPr="00FC3BD5">
        <w:t>naerobic digestion offer numerous environmental, economic, and social benefits:</w:t>
      </w:r>
    </w:p>
    <w:p w14:paraId="05F7DEFD" w14:textId="77777777" w:rsidR="00FC3BD5" w:rsidRPr="00FC3BD5" w:rsidRDefault="00FC3BD5" w:rsidP="00FC3BD5">
      <w:pPr>
        <w:spacing w:line="276" w:lineRule="auto"/>
        <w:jc w:val="both"/>
      </w:pPr>
    </w:p>
    <w:p w14:paraId="11323527" w14:textId="589D3A2D" w:rsidR="00FC3BD5" w:rsidRPr="00FC3BD5" w:rsidRDefault="00FC3BD5" w:rsidP="00FC3BD5">
      <w:pPr>
        <w:pStyle w:val="ListParagraph"/>
        <w:numPr>
          <w:ilvl w:val="0"/>
          <w:numId w:val="32"/>
        </w:numPr>
        <w:spacing w:line="276" w:lineRule="auto"/>
        <w:jc w:val="both"/>
      </w:pPr>
      <w:r w:rsidRPr="00FC3BD5">
        <w:t>Renewable energy production: By converting organic waste into biogas, anaerobic digestion provides a sustainable and renewable source of energy, reducing reliance on fossil fuels.</w:t>
      </w:r>
    </w:p>
    <w:p w14:paraId="4E2DD735" w14:textId="603AD642" w:rsidR="00FC3BD5" w:rsidRPr="00FC3BD5" w:rsidRDefault="00FC3BD5" w:rsidP="00FC3BD5">
      <w:pPr>
        <w:pStyle w:val="ListParagraph"/>
        <w:numPr>
          <w:ilvl w:val="0"/>
          <w:numId w:val="32"/>
        </w:numPr>
        <w:spacing w:line="276" w:lineRule="auto"/>
        <w:jc w:val="both"/>
      </w:pPr>
      <w:r w:rsidRPr="00FC3BD5">
        <w:t>Waste management: Th</w:t>
      </w:r>
      <w:r>
        <w:t>ese</w:t>
      </w:r>
      <w:r w:rsidRPr="00FC3BD5">
        <w:t xml:space="preserve"> process</w:t>
      </w:r>
      <w:r>
        <w:t>es</w:t>
      </w:r>
      <w:r w:rsidRPr="00FC3BD5">
        <w:t xml:space="preserve"> help </w:t>
      </w:r>
      <w:r w:rsidR="00D95106">
        <w:t>to</w:t>
      </w:r>
      <w:r w:rsidRPr="00FC3BD5">
        <w:t xml:space="preserve"> manag</w:t>
      </w:r>
      <w:r w:rsidR="00D95106">
        <w:t>e</w:t>
      </w:r>
      <w:r w:rsidRPr="00FC3BD5">
        <w:t xml:space="preserve"> and reduc</w:t>
      </w:r>
      <w:r w:rsidR="00D95106">
        <w:t>e</w:t>
      </w:r>
      <w:r w:rsidRPr="00FC3BD5">
        <w:t xml:space="preserve"> the volume of organic waste, including agricultural residues, food waste, and animal manure. This not only minimizes waste disposal issues but also reduces greenhouse gas emissions from landfills.</w:t>
      </w:r>
    </w:p>
    <w:p w14:paraId="4FA5F561" w14:textId="68833E3A" w:rsidR="00FC3BD5" w:rsidRPr="00FC3BD5" w:rsidRDefault="00FC3BD5" w:rsidP="00FC3BD5">
      <w:pPr>
        <w:pStyle w:val="ListParagraph"/>
        <w:numPr>
          <w:ilvl w:val="0"/>
          <w:numId w:val="32"/>
        </w:numPr>
        <w:spacing w:line="276" w:lineRule="auto"/>
        <w:jc w:val="both"/>
      </w:pPr>
      <w:r>
        <w:t>Nutrient recycling: The digestate produced AD</w:t>
      </w:r>
      <w:r w:rsidR="00883157">
        <w:t xml:space="preserve"> </w:t>
      </w:r>
      <w:r>
        <w:t xml:space="preserve">process and compost from composting are rich in nutrients like nitrogen and phosphorus, which can be used </w:t>
      </w:r>
      <w:r w:rsidR="24674220">
        <w:t xml:space="preserve">as </w:t>
      </w:r>
      <w:r w:rsidR="24674220">
        <w:lastRenderedPageBreak/>
        <w:t>natural</w:t>
      </w:r>
      <w:r>
        <w:t xml:space="preserve"> </w:t>
      </w:r>
      <w:proofErr w:type="gramStart"/>
      <w:r>
        <w:t>fertilizers soil</w:t>
      </w:r>
      <w:proofErr w:type="gramEnd"/>
      <w:r>
        <w:t xml:space="preserve"> improvement materials, reducing the need for chemical fertilizers and enhancing soil health.</w:t>
      </w:r>
    </w:p>
    <w:p w14:paraId="2CC35E02" w14:textId="0D493CEA" w:rsidR="00FC3BD5" w:rsidRPr="00FC3BD5" w:rsidRDefault="00FC3BD5" w:rsidP="00FC3BD5">
      <w:pPr>
        <w:pStyle w:val="ListParagraph"/>
        <w:numPr>
          <w:ilvl w:val="0"/>
          <w:numId w:val="32"/>
        </w:numPr>
        <w:spacing w:line="276" w:lineRule="auto"/>
        <w:jc w:val="both"/>
      </w:pPr>
      <w:r w:rsidRPr="00FC3BD5">
        <w:t xml:space="preserve">Reduction of </w:t>
      </w:r>
      <w:r>
        <w:t>g</w:t>
      </w:r>
      <w:r w:rsidRPr="00FC3BD5">
        <w:t xml:space="preserve">reenhouse </w:t>
      </w:r>
      <w:r>
        <w:t>g</w:t>
      </w:r>
      <w:r w:rsidRPr="00FC3BD5">
        <w:t xml:space="preserve">as </w:t>
      </w:r>
      <w:r>
        <w:t>e</w:t>
      </w:r>
      <w:r w:rsidRPr="00FC3BD5">
        <w:t>missions: By capturing methane that would otherwise be released into the atmosphere from decomposing organic matter, anaerobic digestion significantly reduces greenhouse gas emissions.</w:t>
      </w:r>
    </w:p>
    <w:p w14:paraId="1ABB66AA" w14:textId="246D778C" w:rsidR="00E336F9" w:rsidRDefault="26738F4E" w:rsidP="00C02ABC">
      <w:pPr>
        <w:pStyle w:val="ListParagraph"/>
        <w:numPr>
          <w:ilvl w:val="0"/>
          <w:numId w:val="32"/>
        </w:numPr>
        <w:spacing w:line="276" w:lineRule="auto"/>
        <w:jc w:val="both"/>
      </w:pPr>
      <w:r>
        <w:t>Economic benefits: These processes can create economic opportunities through biogas, digestate and compost production, which can be sold or used to offset energy and cultivation costs.</w:t>
      </w:r>
    </w:p>
    <w:p w14:paraId="15ED8922" w14:textId="77777777" w:rsidR="00E336F9" w:rsidRDefault="00E336F9" w:rsidP="00C02ABC">
      <w:pPr>
        <w:spacing w:line="276" w:lineRule="auto"/>
        <w:jc w:val="both"/>
      </w:pPr>
    </w:p>
    <w:p w14:paraId="62EEF53A" w14:textId="7EA6BDF6" w:rsidR="00E336F9" w:rsidRDefault="0094258C" w:rsidP="00E336F9">
      <w:pPr>
        <w:pStyle w:val="Heading2"/>
      </w:pPr>
      <w:r>
        <w:t xml:space="preserve">3.1.3 </w:t>
      </w:r>
      <w:r w:rsidR="00E336F9">
        <w:t>Case examp</w:t>
      </w:r>
      <w:r>
        <w:t>le</w:t>
      </w:r>
      <w:r w:rsidR="00924B62">
        <w:t>s</w:t>
      </w:r>
    </w:p>
    <w:p w14:paraId="7CE10309" w14:textId="77777777" w:rsidR="0094258C" w:rsidRDefault="0094258C" w:rsidP="0094258C"/>
    <w:p w14:paraId="77261DE1" w14:textId="7DF49F74" w:rsidR="0094258C" w:rsidRDefault="007E780E" w:rsidP="00BE123B">
      <w:pPr>
        <w:spacing w:line="276" w:lineRule="auto"/>
        <w:jc w:val="both"/>
      </w:pPr>
      <w:r>
        <w:t xml:space="preserve">The </w:t>
      </w:r>
      <w:proofErr w:type="spellStart"/>
      <w:r w:rsidR="0094258C">
        <w:t>Ämmässuo</w:t>
      </w:r>
      <w:proofErr w:type="spellEnd"/>
      <w:r w:rsidR="0094258C">
        <w:t xml:space="preserve"> </w:t>
      </w:r>
      <w:r w:rsidR="00BE123B">
        <w:t xml:space="preserve">recycling center in Espoo uses both processes introduced in this paper. They sort the biowaste </w:t>
      </w:r>
      <w:r w:rsidR="01B893EC">
        <w:t>into</w:t>
      </w:r>
      <w:r w:rsidR="00BE123B">
        <w:t xml:space="preserve"> different sections and treat the sections with the processes </w:t>
      </w:r>
      <w:r w:rsidR="1A84FED9">
        <w:t>most</w:t>
      </w:r>
      <w:r w:rsidR="00BE123B">
        <w:t xml:space="preserve"> suitable </w:t>
      </w:r>
      <w:r w:rsidR="2B7B0E2B">
        <w:t>for</w:t>
      </w:r>
      <w:r w:rsidR="00BE123B">
        <w:t xml:space="preserve"> each type of biowaste. Fine-grained (&lt;80mm) matter is directed to </w:t>
      </w:r>
      <w:r w:rsidR="003E5A34">
        <w:t xml:space="preserve">the </w:t>
      </w:r>
      <w:r w:rsidR="00BE123B">
        <w:t>AD</w:t>
      </w:r>
      <w:r w:rsidR="003E5A34">
        <w:t xml:space="preserve"> </w:t>
      </w:r>
      <w:r w:rsidR="00BE123B">
        <w:t xml:space="preserve">process to biogas plant and coarse (&gt;80mm) matter is directed straight to composting to windrow composting field. This means that about 50% of biowaste goes to </w:t>
      </w:r>
      <w:r w:rsidR="00B92358">
        <w:t xml:space="preserve">the </w:t>
      </w:r>
      <w:r w:rsidR="00BE123B">
        <w:t>AD</w:t>
      </w:r>
      <w:r w:rsidR="00B92358">
        <w:t xml:space="preserve"> </w:t>
      </w:r>
      <w:r w:rsidR="00BE123B">
        <w:t xml:space="preserve">process and 50% goes to composting. </w:t>
      </w:r>
    </w:p>
    <w:p w14:paraId="46449E45" w14:textId="77777777" w:rsidR="00BE123B" w:rsidRDefault="00BE123B" w:rsidP="00BE123B">
      <w:pPr>
        <w:spacing w:line="276" w:lineRule="auto"/>
        <w:jc w:val="both"/>
      </w:pPr>
    </w:p>
    <w:p w14:paraId="1B4D67EE" w14:textId="5F4CBD12" w:rsidR="00BE123B" w:rsidRDefault="00BE123B" w:rsidP="00BE123B">
      <w:pPr>
        <w:spacing w:line="276" w:lineRule="auto"/>
        <w:jc w:val="both"/>
      </w:pPr>
      <w:r>
        <w:t xml:space="preserve">The </w:t>
      </w:r>
      <w:r w:rsidR="00E3788E">
        <w:t xml:space="preserve">biogas plant is used to gather </w:t>
      </w:r>
      <w:r w:rsidR="0FC97B91">
        <w:t>biogas</w:t>
      </w:r>
      <w:r w:rsidR="00E3788E">
        <w:t xml:space="preserve"> from biowaste. In </w:t>
      </w:r>
      <w:proofErr w:type="spellStart"/>
      <w:r w:rsidR="00E3788E">
        <w:t>Ämmässuo</w:t>
      </w:r>
      <w:proofErr w:type="spellEnd"/>
      <w:r w:rsidR="00E3788E">
        <w:t xml:space="preserve"> 1000 kg of biowaste produces 200 cubic meters of biogas. Yearly</w:t>
      </w:r>
      <w:r w:rsidR="008D4207">
        <w:t>,</w:t>
      </w:r>
      <w:r w:rsidR="00E3788E">
        <w:t xml:space="preserve"> this means that </w:t>
      </w:r>
      <w:proofErr w:type="spellStart"/>
      <w:r w:rsidR="00E3788E">
        <w:t>Ämmässuo</w:t>
      </w:r>
      <w:proofErr w:type="spellEnd"/>
      <w:r w:rsidR="00E3788E">
        <w:t xml:space="preserve"> produces 4</w:t>
      </w:r>
      <w:r w:rsidR="00B46A0A">
        <w:t>.</w:t>
      </w:r>
      <w:r w:rsidR="00E3788E">
        <w:t>4 million cubic meters of biogas. The biogas is burned in</w:t>
      </w:r>
      <w:r w:rsidR="00B46A0A">
        <w:t xml:space="preserve"> the</w:t>
      </w:r>
      <w:r w:rsidR="00E3788E">
        <w:t xml:space="preserve"> </w:t>
      </w:r>
      <w:proofErr w:type="spellStart"/>
      <w:r w:rsidR="00E3788E">
        <w:t>Ämmässuo</w:t>
      </w:r>
      <w:proofErr w:type="spellEnd"/>
      <w:r w:rsidR="00E3788E">
        <w:t xml:space="preserve"> power plant which produces 9</w:t>
      </w:r>
      <w:r w:rsidR="00B46A0A">
        <w:t>.</w:t>
      </w:r>
      <w:r w:rsidR="00E3788E">
        <w:t>5 GWh of electricity and 8</w:t>
      </w:r>
      <w:r w:rsidR="00B46A0A">
        <w:t>.</w:t>
      </w:r>
      <w:r w:rsidR="00E3788E">
        <w:t xml:space="preserve">6 GWh of heat yearly. </w:t>
      </w:r>
    </w:p>
    <w:p w14:paraId="5CF8EEBA" w14:textId="77777777" w:rsidR="00E3788E" w:rsidRDefault="00E3788E" w:rsidP="00BE123B">
      <w:pPr>
        <w:spacing w:line="276" w:lineRule="auto"/>
        <w:jc w:val="both"/>
      </w:pPr>
    </w:p>
    <w:p w14:paraId="5D7E0134" w14:textId="1FFA35D6" w:rsidR="00E3788E" w:rsidRDefault="00E3788E" w:rsidP="00BE123B">
      <w:pPr>
        <w:spacing w:line="276" w:lineRule="auto"/>
        <w:jc w:val="both"/>
      </w:pPr>
      <w:r>
        <w:t xml:space="preserve">The digestate of </w:t>
      </w:r>
      <w:r w:rsidR="00B46A0A">
        <w:t xml:space="preserve">the </w:t>
      </w:r>
      <w:r>
        <w:t>AD</w:t>
      </w:r>
      <w:r w:rsidR="00B46A0A">
        <w:t xml:space="preserve"> </w:t>
      </w:r>
      <w:r>
        <w:t>process is directed to composting where it is produced to compost. The composting plant produces 17 000 tons of compost yearly which is sold as soil e</w:t>
      </w:r>
      <w:r w:rsidR="00D80238">
        <w:t>n</w:t>
      </w:r>
      <w:r>
        <w:t>han</w:t>
      </w:r>
      <w:r w:rsidR="00D80238">
        <w:t>c</w:t>
      </w:r>
      <w:r>
        <w:t xml:space="preserve">ing material for green infrastructure or cultivation. </w:t>
      </w:r>
    </w:p>
    <w:p w14:paraId="5101C6E2" w14:textId="5E8D7DE7" w:rsidR="00924B62" w:rsidRDefault="00924B62" w:rsidP="00BE123B">
      <w:pPr>
        <w:spacing w:line="276" w:lineRule="auto"/>
        <w:jc w:val="both"/>
      </w:pPr>
      <w:r>
        <w:t xml:space="preserve">Here is a video of </w:t>
      </w:r>
      <w:proofErr w:type="spellStart"/>
      <w:r>
        <w:t>Ämmässuo</w:t>
      </w:r>
      <w:proofErr w:type="spellEnd"/>
      <w:r>
        <w:t xml:space="preserve"> facilities (unfortunately</w:t>
      </w:r>
      <w:r w:rsidR="004F15B8">
        <w:t>, the</w:t>
      </w:r>
      <w:r>
        <w:t xml:space="preserve"> video is only in Finnish, but the composting plant and biogas plant can be seen in the video from 1:20 to 3:00): </w:t>
      </w:r>
      <w:hyperlink r:id="rId17" w:history="1">
        <w:r w:rsidRPr="004727E2">
          <w:rPr>
            <w:rStyle w:val="Hyperlink"/>
          </w:rPr>
          <w:t>https://www.youtube.com/watch?v=RyKS-5WrSkk</w:t>
        </w:r>
      </w:hyperlink>
      <w:r>
        <w:t xml:space="preserve"> </w:t>
      </w:r>
    </w:p>
    <w:p w14:paraId="4336B283" w14:textId="77777777" w:rsidR="00924B62" w:rsidRDefault="00924B62" w:rsidP="00BE123B">
      <w:pPr>
        <w:spacing w:line="276" w:lineRule="auto"/>
        <w:jc w:val="both"/>
      </w:pPr>
    </w:p>
    <w:p w14:paraId="3FBE0528" w14:textId="6A19C43C" w:rsidR="00924B62" w:rsidRDefault="00924B62" w:rsidP="00BE123B">
      <w:pPr>
        <w:spacing w:line="276" w:lineRule="auto"/>
        <w:jc w:val="both"/>
      </w:pPr>
      <w:r>
        <w:t xml:space="preserve">Here is a video about food waste recycling in England by </w:t>
      </w:r>
      <w:proofErr w:type="spellStart"/>
      <w:r>
        <w:t>GENego</w:t>
      </w:r>
      <w:proofErr w:type="spellEnd"/>
      <w:r>
        <w:t xml:space="preserve">: </w:t>
      </w:r>
      <w:hyperlink r:id="rId18" w:history="1">
        <w:r w:rsidRPr="004727E2">
          <w:rPr>
            <w:rStyle w:val="Hyperlink"/>
          </w:rPr>
          <w:t>https://www.youtube.com/watch?v=RyKS-5WrSkk</w:t>
        </w:r>
      </w:hyperlink>
      <w:r>
        <w:t xml:space="preserve"> </w:t>
      </w:r>
    </w:p>
    <w:p w14:paraId="3A5D0054" w14:textId="77777777" w:rsidR="00924B62" w:rsidRDefault="00924B62" w:rsidP="00BE123B">
      <w:pPr>
        <w:spacing w:line="276" w:lineRule="auto"/>
        <w:jc w:val="both"/>
      </w:pPr>
    </w:p>
    <w:p w14:paraId="743AFAC6" w14:textId="714D49A6" w:rsidR="00924B62" w:rsidRDefault="00924B62" w:rsidP="00BE123B">
      <w:pPr>
        <w:spacing w:line="276" w:lineRule="auto"/>
        <w:jc w:val="both"/>
      </w:pPr>
      <w:r>
        <w:t xml:space="preserve">Here is a video about organic waste recovery explaining AD-process by Veolia: </w:t>
      </w:r>
      <w:hyperlink r:id="rId19" w:history="1">
        <w:r w:rsidRPr="004727E2">
          <w:rPr>
            <w:rStyle w:val="Hyperlink"/>
          </w:rPr>
          <w:t>https://www.youtube.com/watch?v=lHyL41grGUo&amp;t=14s</w:t>
        </w:r>
      </w:hyperlink>
      <w:r>
        <w:t xml:space="preserve"> </w:t>
      </w:r>
    </w:p>
    <w:p w14:paraId="7926EF0C" w14:textId="77777777" w:rsidR="00924B62" w:rsidRDefault="00924B62" w:rsidP="00BE123B">
      <w:pPr>
        <w:spacing w:line="276" w:lineRule="auto"/>
        <w:jc w:val="both"/>
      </w:pPr>
    </w:p>
    <w:p w14:paraId="37558A04" w14:textId="77777777" w:rsidR="00FE64FA" w:rsidRDefault="00FE64FA" w:rsidP="00BE123B">
      <w:pPr>
        <w:spacing w:line="276" w:lineRule="auto"/>
        <w:jc w:val="both"/>
      </w:pPr>
    </w:p>
    <w:p w14:paraId="70AF5EB7" w14:textId="77777777" w:rsidR="00924B62" w:rsidRDefault="00924B62" w:rsidP="00BE123B">
      <w:pPr>
        <w:spacing w:line="276" w:lineRule="auto"/>
        <w:jc w:val="both"/>
      </w:pPr>
    </w:p>
    <w:p w14:paraId="46E39BD2" w14:textId="191CD52A" w:rsidR="00924B62" w:rsidRDefault="00924B62" w:rsidP="00924B62">
      <w:pPr>
        <w:pStyle w:val="Heading2"/>
      </w:pPr>
      <w:r>
        <w:lastRenderedPageBreak/>
        <w:t>3.1.4 Conclusions</w:t>
      </w:r>
    </w:p>
    <w:p w14:paraId="30650CED" w14:textId="77777777" w:rsidR="00924B62" w:rsidRDefault="00924B62" w:rsidP="00924B62"/>
    <w:p w14:paraId="4DAC275B" w14:textId="06E3D43A" w:rsidR="0030162D" w:rsidRDefault="20D2FBF4" w:rsidP="0030162D">
      <w:pPr>
        <w:spacing w:line="276" w:lineRule="auto"/>
        <w:jc w:val="both"/>
      </w:pPr>
      <w:r>
        <w:t>Planetary boundaries are critically exceeded by nitrogen and phosphorus.</w:t>
      </w:r>
      <w:r w:rsidR="00924B62">
        <w:t xml:space="preserve"> Composting and anaerobic digestion are solutions to more sustainable nutrient use that </w:t>
      </w:r>
      <w:proofErr w:type="gramStart"/>
      <w:r w:rsidR="00924B62">
        <w:t>rely</w:t>
      </w:r>
      <w:proofErr w:type="gramEnd"/>
      <w:r w:rsidR="00924B62">
        <w:t xml:space="preserve"> heavily on NBS. Composting is a </w:t>
      </w:r>
      <w:r w:rsidR="1D1607CC">
        <w:t>nature-based</w:t>
      </w:r>
      <w:r w:rsidR="00924B62">
        <w:t xml:space="preserve"> recycling process that decomposes organic matter into nutrient</w:t>
      </w:r>
      <w:r w:rsidR="007A6940">
        <w:t>-</w:t>
      </w:r>
      <w:r w:rsidR="00924B62">
        <w:t xml:space="preserve">rich soil material, compost. </w:t>
      </w:r>
      <w:r w:rsidR="007A6940">
        <w:t xml:space="preserve">The </w:t>
      </w:r>
      <w:r w:rsidR="00924B62">
        <w:t>AD</w:t>
      </w:r>
      <w:r w:rsidR="007A6940">
        <w:t xml:space="preserve"> </w:t>
      </w:r>
      <w:r w:rsidR="00924B62">
        <w:t xml:space="preserve">process is </w:t>
      </w:r>
      <w:r w:rsidR="28967804">
        <w:t>an improved</w:t>
      </w:r>
      <w:r w:rsidR="00924B62">
        <w:t xml:space="preserve"> composting process by increasing the temperature of the process and making the conditions </w:t>
      </w:r>
      <w:r w:rsidR="0030162D">
        <w:t>anaerobic</w:t>
      </w:r>
      <w:r w:rsidR="00924B62">
        <w:t xml:space="preserve">. </w:t>
      </w:r>
      <w:r w:rsidR="0030162D">
        <w:t>The benefits of composting and AD</w:t>
      </w:r>
      <w:r w:rsidR="00215E93">
        <w:t xml:space="preserve"> </w:t>
      </w:r>
      <w:r w:rsidR="1739075B">
        <w:t>processing</w:t>
      </w:r>
      <w:r w:rsidR="0030162D">
        <w:t xml:space="preserve"> are rene</w:t>
      </w:r>
      <w:r w:rsidR="00215E93">
        <w:t>w</w:t>
      </w:r>
      <w:r w:rsidR="0030162D">
        <w:t xml:space="preserve">able energy production, efficient waste management, nutrient recycling, reduction of </w:t>
      </w:r>
      <w:r w:rsidR="500C7401">
        <w:t>greenhouse</w:t>
      </w:r>
      <w:r w:rsidR="0030162D">
        <w:t xml:space="preserve"> gases and some economic opportunities. </w:t>
      </w:r>
    </w:p>
    <w:p w14:paraId="0AEF8B06" w14:textId="77777777" w:rsidR="0030162D" w:rsidRDefault="0030162D" w:rsidP="0030162D">
      <w:pPr>
        <w:spacing w:line="276" w:lineRule="auto"/>
        <w:jc w:val="both"/>
      </w:pPr>
    </w:p>
    <w:p w14:paraId="170447C7" w14:textId="77777777" w:rsidR="0030162D" w:rsidRDefault="0030162D" w:rsidP="0030162D">
      <w:pPr>
        <w:spacing w:line="276" w:lineRule="auto"/>
        <w:jc w:val="both"/>
      </w:pPr>
    </w:p>
    <w:p w14:paraId="7E189C1D" w14:textId="0D1827B1" w:rsidR="0030162D" w:rsidRDefault="0030162D" w:rsidP="0030162D">
      <w:pPr>
        <w:pStyle w:val="Heading2"/>
      </w:pPr>
      <w:r>
        <w:t>References:</w:t>
      </w:r>
    </w:p>
    <w:p w14:paraId="7EEA2BC0" w14:textId="77777777" w:rsidR="0030162D" w:rsidRDefault="0030162D" w:rsidP="0030162D"/>
    <w:p w14:paraId="188C0C4B" w14:textId="3DBBB098" w:rsidR="0030162D" w:rsidRDefault="0030162D" w:rsidP="00EC6497">
      <w:pPr>
        <w:spacing w:line="276" w:lineRule="auto"/>
        <w:jc w:val="both"/>
      </w:pPr>
      <w:r w:rsidRPr="00F627A8">
        <w:t>Azote for Stockholm Resilience Centre, based on analysis in Richardson et al 2023</w:t>
      </w:r>
      <w:r>
        <w:t xml:space="preserve">. </w:t>
      </w:r>
      <w:hyperlink r:id="rId20" w:history="1">
        <w:r w:rsidRPr="004727E2">
          <w:rPr>
            <w:rStyle w:val="Hyperlink"/>
          </w:rPr>
          <w:t>https://www.stockholmresilience.org/research/planetary-boundaries.html</w:t>
        </w:r>
      </w:hyperlink>
    </w:p>
    <w:p w14:paraId="1B675049" w14:textId="77777777" w:rsidR="0030162D" w:rsidRDefault="0030162D" w:rsidP="00EC6497">
      <w:pPr>
        <w:spacing w:line="276" w:lineRule="auto"/>
        <w:jc w:val="both"/>
      </w:pPr>
    </w:p>
    <w:p w14:paraId="3941F5CF" w14:textId="59820947" w:rsidR="00EC6497" w:rsidRPr="00EC6497" w:rsidRDefault="00EC6497" w:rsidP="00EC6497">
      <w:pPr>
        <w:spacing w:line="276" w:lineRule="auto"/>
        <w:jc w:val="both"/>
      </w:pPr>
      <w:proofErr w:type="spellStart"/>
      <w:r>
        <w:t>Fallde</w:t>
      </w:r>
      <w:proofErr w:type="spellEnd"/>
      <w:r>
        <w:t xml:space="preserve"> M., Eklund M., 2015. </w:t>
      </w:r>
      <w:r w:rsidRPr="00EC6497">
        <w:t>Towards a sustainable socio-technical system of biogas for transport: the case of the city of Linköping in Sweden</w:t>
      </w:r>
      <w:r>
        <w:t xml:space="preserve">. Available at: </w:t>
      </w:r>
      <w:hyperlink r:id="rId21" w:history="1">
        <w:r w:rsidRPr="004727E2">
          <w:rPr>
            <w:rStyle w:val="Hyperlink"/>
          </w:rPr>
          <w:t>https://doi.org/10.1016/j.jclepro.2014.05.089</w:t>
        </w:r>
      </w:hyperlink>
      <w:r>
        <w:t xml:space="preserve"> </w:t>
      </w:r>
    </w:p>
    <w:p w14:paraId="72004E96" w14:textId="327FDA0C" w:rsidR="0030162D" w:rsidRDefault="0030162D" w:rsidP="0030162D"/>
    <w:p w14:paraId="3BBF5634" w14:textId="5A2B58DE" w:rsidR="00EC6497" w:rsidRDefault="00EC6497" w:rsidP="00EC6497">
      <w:pPr>
        <w:spacing w:line="276" w:lineRule="auto"/>
        <w:jc w:val="both"/>
      </w:pPr>
      <w:r>
        <w:t xml:space="preserve">Janke L., Ruoss F., Hahn A., Weinrich S., Nordberg Å., 2022. </w:t>
      </w:r>
      <w:r w:rsidRPr="00EC6497">
        <w:t xml:space="preserve">Modelling synthetic methane production for </w:t>
      </w:r>
      <w:proofErr w:type="spellStart"/>
      <w:r w:rsidRPr="00EC6497">
        <w:t>decarbonising</w:t>
      </w:r>
      <w:proofErr w:type="spellEnd"/>
      <w:r w:rsidRPr="00EC6497">
        <w:t xml:space="preserve"> public transport buses: A techno-economic assessment of an integrated power-to-gas concept for urban biogas plants</w:t>
      </w:r>
      <w:r>
        <w:t xml:space="preserve">. Available at: </w:t>
      </w:r>
      <w:hyperlink r:id="rId22" w:history="1">
        <w:r w:rsidRPr="004727E2">
          <w:rPr>
            <w:rStyle w:val="Hyperlink"/>
          </w:rPr>
          <w:t>https://doi.org/10.1016/j.enconman.2022.115574</w:t>
        </w:r>
      </w:hyperlink>
      <w:r>
        <w:t xml:space="preserve"> </w:t>
      </w:r>
    </w:p>
    <w:p w14:paraId="529C5A74" w14:textId="77777777" w:rsidR="00EC6497" w:rsidRDefault="00EC6497" w:rsidP="00EC6497">
      <w:pPr>
        <w:spacing w:line="276" w:lineRule="auto"/>
        <w:jc w:val="both"/>
      </w:pPr>
    </w:p>
    <w:p w14:paraId="659A0B88" w14:textId="425D08FF" w:rsidR="00EC6497" w:rsidRPr="00F17D1F" w:rsidRDefault="00EC6497" w:rsidP="00EC6497">
      <w:pPr>
        <w:spacing w:line="276" w:lineRule="auto"/>
        <w:jc w:val="both"/>
        <w:rPr>
          <w:lang w:val="fi-FI"/>
        </w:rPr>
      </w:pPr>
      <w:proofErr w:type="spellStart"/>
      <w:r w:rsidRPr="00EC6497">
        <w:t>Ayilara</w:t>
      </w:r>
      <w:proofErr w:type="spellEnd"/>
      <w:r w:rsidRPr="00EC6497">
        <w:t>, M., Olanrewaju, O., Babalola, O., Odeyemi, O. 2020. Waste Management through Composting: Challenges and Potentials.</w:t>
      </w:r>
      <w:r>
        <w:t xml:space="preserve"> </w:t>
      </w:r>
      <w:r w:rsidRPr="00F17D1F">
        <w:rPr>
          <w:lang w:val="fi-FI"/>
        </w:rPr>
        <w:t xml:space="preserve">Available at:  </w:t>
      </w:r>
      <w:hyperlink r:id="rId23" w:history="1">
        <w:r w:rsidRPr="00F17D1F">
          <w:rPr>
            <w:rStyle w:val="Hyperlink"/>
            <w:lang w:val="fi-FI"/>
          </w:rPr>
          <w:t>https://doi.org/10.3390/su12114456</w:t>
        </w:r>
      </w:hyperlink>
      <w:r w:rsidRPr="00F17D1F">
        <w:rPr>
          <w:lang w:val="fi-FI"/>
        </w:rPr>
        <w:t xml:space="preserve"> </w:t>
      </w:r>
    </w:p>
    <w:p w14:paraId="45E99C69" w14:textId="365ACD3A" w:rsidR="0030162D" w:rsidRPr="00F17D1F" w:rsidRDefault="0030162D" w:rsidP="0030162D">
      <w:pPr>
        <w:rPr>
          <w:lang w:val="fi-FI"/>
        </w:rPr>
      </w:pPr>
    </w:p>
    <w:p w14:paraId="507BCCE2" w14:textId="16A357E7" w:rsidR="00924B62" w:rsidRPr="00F17D1F" w:rsidRDefault="00EC6497" w:rsidP="00BE123B">
      <w:pPr>
        <w:spacing w:line="276" w:lineRule="auto"/>
        <w:jc w:val="both"/>
        <w:rPr>
          <w:lang w:val="fi-FI"/>
        </w:rPr>
      </w:pPr>
      <w:r w:rsidRPr="00F17D1F">
        <w:rPr>
          <w:lang w:val="fi-FI"/>
        </w:rPr>
        <w:t xml:space="preserve">HSY, Ämmässuon ekoteollisuuskeskus. Available at: </w:t>
      </w:r>
      <w:hyperlink r:id="rId24" w:history="1">
        <w:r w:rsidRPr="00F17D1F">
          <w:rPr>
            <w:rStyle w:val="Hyperlink"/>
            <w:lang w:val="fi-FI"/>
          </w:rPr>
          <w:t>https://www.hsy.fi/jatteet-ja-kierratys/ammassuon-ekoteollisuuskeskus/biojatteen-kasittely/</w:t>
        </w:r>
      </w:hyperlink>
      <w:r w:rsidRPr="00F17D1F">
        <w:rPr>
          <w:lang w:val="fi-FI"/>
        </w:rPr>
        <w:t xml:space="preserve"> </w:t>
      </w:r>
    </w:p>
    <w:p w14:paraId="37D19751" w14:textId="77777777" w:rsidR="00924B62" w:rsidRPr="00F17D1F" w:rsidRDefault="00924B62" w:rsidP="00BE123B">
      <w:pPr>
        <w:spacing w:line="276" w:lineRule="auto"/>
        <w:jc w:val="both"/>
        <w:rPr>
          <w:lang w:val="fi-FI"/>
        </w:rPr>
      </w:pPr>
    </w:p>
    <w:p w14:paraId="069B7779" w14:textId="185A367C" w:rsidR="00EC6497" w:rsidRDefault="00860EC3" w:rsidP="00BE123B">
      <w:pPr>
        <w:spacing w:line="276" w:lineRule="auto"/>
        <w:jc w:val="both"/>
      </w:pPr>
      <w:r>
        <w:t xml:space="preserve">Rehman M., Iqbal A., Chang C., Li W., Ju M. 2019. Anaerobic digestion. Available at: </w:t>
      </w:r>
      <w:hyperlink r:id="rId25" w:history="1">
        <w:r w:rsidRPr="00860EC3">
          <w:rPr>
            <w:rStyle w:val="Hyperlink"/>
          </w:rPr>
          <w:t>https://doi.org/10.1002/wer.1219</w:t>
        </w:r>
      </w:hyperlink>
      <w:r w:rsidRPr="00860EC3">
        <w:t xml:space="preserve"> </w:t>
      </w:r>
    </w:p>
    <w:p w14:paraId="1E6D2282" w14:textId="77777777" w:rsidR="00860EC3" w:rsidRDefault="00860EC3" w:rsidP="00BE123B">
      <w:pPr>
        <w:spacing w:line="276" w:lineRule="auto"/>
        <w:jc w:val="both"/>
      </w:pPr>
    </w:p>
    <w:p w14:paraId="1167A834" w14:textId="77777777" w:rsidR="00860EC3" w:rsidRPr="00860EC3" w:rsidRDefault="00860EC3" w:rsidP="00BE123B">
      <w:pPr>
        <w:spacing w:line="276" w:lineRule="auto"/>
        <w:jc w:val="both"/>
      </w:pPr>
    </w:p>
    <w:p w14:paraId="08B0E032" w14:textId="320D1EE5" w:rsidR="0F8FE0FE" w:rsidRDefault="0F8FE0FE" w:rsidP="473A70A6">
      <w:pPr>
        <w:spacing w:line="276" w:lineRule="auto"/>
        <w:jc w:val="both"/>
        <w:rPr>
          <w:sz w:val="32"/>
          <w:szCs w:val="32"/>
        </w:rPr>
      </w:pPr>
      <w:r w:rsidRPr="473A70A6">
        <w:rPr>
          <w:sz w:val="28"/>
          <w:szCs w:val="28"/>
        </w:rPr>
        <w:t>References for figures 2 and 3:</w:t>
      </w:r>
    </w:p>
    <w:p w14:paraId="5B0AD596" w14:textId="6F944ED7" w:rsidR="473A70A6" w:rsidRDefault="473A70A6" w:rsidP="473A70A6">
      <w:pPr>
        <w:spacing w:line="276" w:lineRule="auto"/>
        <w:jc w:val="both"/>
      </w:pPr>
    </w:p>
    <w:p w14:paraId="7B1FA635" w14:textId="4E12E08C" w:rsidR="12E52364" w:rsidRDefault="12E52364" w:rsidP="473A70A6">
      <w:pPr>
        <w:spacing w:line="276" w:lineRule="auto"/>
        <w:jc w:val="both"/>
        <w:rPr>
          <w:rStyle w:val="Hyperlink"/>
          <w:rFonts w:ascii="Aptos" w:eastAsia="Aptos" w:hAnsi="Aptos" w:cs="Aptos"/>
        </w:rPr>
      </w:pPr>
      <w:proofErr w:type="spellStart"/>
      <w:r>
        <w:t>Foodcycler</w:t>
      </w:r>
      <w:proofErr w:type="spellEnd"/>
      <w:r>
        <w:t xml:space="preserve">: </w:t>
      </w:r>
      <w:hyperlink r:id="rId26">
        <w:r w:rsidRPr="473A70A6">
          <w:rPr>
            <w:rStyle w:val="Hyperlink"/>
            <w:rFonts w:ascii="Aptos" w:eastAsia="Aptos" w:hAnsi="Aptos" w:cs="Aptos"/>
          </w:rPr>
          <w:t>https://foodcycler.com/</w:t>
        </w:r>
      </w:hyperlink>
    </w:p>
    <w:p w14:paraId="797EDFD1" w14:textId="1AF1E843" w:rsidR="473A70A6" w:rsidRDefault="473A70A6" w:rsidP="473A70A6">
      <w:pPr>
        <w:spacing w:line="276" w:lineRule="auto"/>
        <w:jc w:val="both"/>
        <w:rPr>
          <w:rFonts w:ascii="Aptos" w:eastAsia="Aptos" w:hAnsi="Aptos" w:cs="Aptos"/>
        </w:rPr>
      </w:pPr>
    </w:p>
    <w:p w14:paraId="54E95AFA" w14:textId="35678454" w:rsidR="12E52364" w:rsidRDefault="12E52364" w:rsidP="473A70A6">
      <w:pPr>
        <w:spacing w:line="276" w:lineRule="auto"/>
        <w:jc w:val="both"/>
        <w:rPr>
          <w:rFonts w:ascii="Aptos" w:eastAsia="Aptos" w:hAnsi="Aptos" w:cs="Aptos"/>
        </w:rPr>
      </w:pPr>
      <w:r w:rsidRPr="473A70A6">
        <w:rPr>
          <w:rFonts w:ascii="Aptos" w:eastAsia="Aptos" w:hAnsi="Aptos" w:cs="Aptos"/>
        </w:rPr>
        <w:t xml:space="preserve">General garden composter: </w:t>
      </w:r>
      <w:hyperlink r:id="rId27">
        <w:r w:rsidR="2A272ECE" w:rsidRPr="473A70A6">
          <w:rPr>
            <w:rStyle w:val="Hyperlink"/>
            <w:rFonts w:ascii="Aptos" w:eastAsia="Aptos" w:hAnsi="Aptos" w:cs="Aptos"/>
          </w:rPr>
          <w:t>https://www.familyhandyman.com/article/what-i-wish-i-knew-before-starting-a-compost-bin/</w:t>
        </w:r>
      </w:hyperlink>
    </w:p>
    <w:p w14:paraId="66C9B0B8" w14:textId="68C0BBF9" w:rsidR="473A70A6" w:rsidRDefault="473A70A6" w:rsidP="473A70A6">
      <w:pPr>
        <w:spacing w:line="276" w:lineRule="auto"/>
        <w:jc w:val="both"/>
        <w:rPr>
          <w:rFonts w:ascii="Aptos" w:eastAsia="Aptos" w:hAnsi="Aptos" w:cs="Aptos"/>
        </w:rPr>
      </w:pPr>
    </w:p>
    <w:p w14:paraId="4F21748D" w14:textId="505E8768" w:rsidR="427738A3" w:rsidRDefault="427738A3" w:rsidP="473A70A6">
      <w:pPr>
        <w:spacing w:line="276" w:lineRule="auto"/>
        <w:jc w:val="both"/>
        <w:rPr>
          <w:rFonts w:ascii="Aptos" w:eastAsia="Aptos" w:hAnsi="Aptos" w:cs="Aptos"/>
        </w:rPr>
      </w:pPr>
      <w:proofErr w:type="spellStart"/>
      <w:r w:rsidRPr="473A70A6">
        <w:rPr>
          <w:rFonts w:ascii="Aptos" w:eastAsia="Aptos" w:hAnsi="Aptos" w:cs="Aptos"/>
        </w:rPr>
        <w:t>Black&amp;De</w:t>
      </w:r>
      <w:r w:rsidR="51DE6001" w:rsidRPr="473A70A6">
        <w:rPr>
          <w:rFonts w:ascii="Aptos" w:eastAsia="Aptos" w:hAnsi="Aptos" w:cs="Aptos"/>
        </w:rPr>
        <w:t>ck</w:t>
      </w:r>
      <w:r w:rsidRPr="473A70A6">
        <w:rPr>
          <w:rFonts w:ascii="Aptos" w:eastAsia="Aptos" w:hAnsi="Aptos" w:cs="Aptos"/>
        </w:rPr>
        <w:t>er</w:t>
      </w:r>
      <w:proofErr w:type="spellEnd"/>
      <w:r w:rsidRPr="473A70A6">
        <w:rPr>
          <w:rFonts w:ascii="Aptos" w:eastAsia="Aptos" w:hAnsi="Aptos" w:cs="Aptos"/>
        </w:rPr>
        <w:t xml:space="preserve"> Tumbler: </w:t>
      </w:r>
      <w:hyperlink r:id="rId28">
        <w:r w:rsidRPr="473A70A6">
          <w:rPr>
            <w:rStyle w:val="Hyperlink"/>
            <w:rFonts w:ascii="Aptos" w:eastAsia="Aptos" w:hAnsi="Aptos" w:cs="Aptos"/>
          </w:rPr>
          <w:t>https://www.blackanddecker.com/products/bdstga9701</w:t>
        </w:r>
      </w:hyperlink>
    </w:p>
    <w:p w14:paraId="2FD08D00" w14:textId="185A63C5" w:rsidR="473A70A6" w:rsidRDefault="473A70A6" w:rsidP="473A70A6">
      <w:pPr>
        <w:spacing w:line="276" w:lineRule="auto"/>
        <w:jc w:val="both"/>
        <w:rPr>
          <w:rFonts w:ascii="Aptos" w:eastAsia="Aptos" w:hAnsi="Aptos" w:cs="Aptos"/>
        </w:rPr>
      </w:pPr>
    </w:p>
    <w:p w14:paraId="113FC914" w14:textId="2215A868" w:rsidR="33AD17A9" w:rsidRDefault="33AD17A9" w:rsidP="473A70A6">
      <w:pPr>
        <w:spacing w:line="276" w:lineRule="auto"/>
        <w:jc w:val="both"/>
      </w:pPr>
      <w:r w:rsidRPr="473A70A6">
        <w:rPr>
          <w:rFonts w:ascii="Aptos" w:eastAsia="Aptos" w:hAnsi="Aptos" w:cs="Aptos"/>
        </w:rPr>
        <w:t xml:space="preserve">Wooden modular composter: </w:t>
      </w:r>
      <w:hyperlink r:id="rId29">
        <w:r w:rsidRPr="473A70A6">
          <w:rPr>
            <w:rStyle w:val="Hyperlink"/>
            <w:rFonts w:ascii="Aptos" w:eastAsia="Aptos" w:hAnsi="Aptos" w:cs="Aptos"/>
          </w:rPr>
          <w:t>https://www.compostmagazine.com/three-bin-composting-system/</w:t>
        </w:r>
      </w:hyperlink>
    </w:p>
    <w:p w14:paraId="2A8C160B" w14:textId="092D6318" w:rsidR="473A70A6" w:rsidRDefault="473A70A6" w:rsidP="473A70A6">
      <w:pPr>
        <w:spacing w:line="276" w:lineRule="auto"/>
        <w:jc w:val="both"/>
        <w:rPr>
          <w:rFonts w:ascii="Aptos" w:eastAsia="Aptos" w:hAnsi="Aptos" w:cs="Aptos"/>
        </w:rPr>
      </w:pPr>
    </w:p>
    <w:p w14:paraId="39F1AB9B" w14:textId="46BFF9F5" w:rsidR="33AD17A9" w:rsidRDefault="33AD17A9" w:rsidP="473A70A6">
      <w:pPr>
        <w:spacing w:line="276" w:lineRule="auto"/>
        <w:jc w:val="both"/>
        <w:rPr>
          <w:rFonts w:ascii="Aptos" w:eastAsia="Aptos" w:hAnsi="Aptos" w:cs="Aptos"/>
        </w:rPr>
      </w:pPr>
      <w:r w:rsidRPr="473A70A6">
        <w:rPr>
          <w:rFonts w:ascii="Aptos" w:eastAsia="Aptos" w:hAnsi="Aptos" w:cs="Aptos"/>
        </w:rPr>
        <w:t xml:space="preserve">Windrow composting: </w:t>
      </w:r>
      <w:hyperlink r:id="rId30">
        <w:r w:rsidRPr="473A70A6">
          <w:rPr>
            <w:rStyle w:val="Hyperlink"/>
            <w:rFonts w:ascii="Aptos" w:eastAsia="Aptos" w:hAnsi="Aptos" w:cs="Aptos"/>
          </w:rPr>
          <w:t>https://www.envar.co.uk/open-windrow-composting/</w:t>
        </w:r>
      </w:hyperlink>
    </w:p>
    <w:p w14:paraId="38304F5F" w14:textId="49D64DBE" w:rsidR="473A70A6" w:rsidRDefault="473A70A6" w:rsidP="473A70A6">
      <w:pPr>
        <w:spacing w:line="276" w:lineRule="auto"/>
        <w:jc w:val="both"/>
        <w:rPr>
          <w:rFonts w:ascii="Aptos" w:eastAsia="Aptos" w:hAnsi="Aptos" w:cs="Aptos"/>
        </w:rPr>
      </w:pPr>
    </w:p>
    <w:p w14:paraId="7EE0A5DE" w14:textId="31418878" w:rsidR="33AD17A9" w:rsidRDefault="33AD17A9" w:rsidP="473A70A6">
      <w:pPr>
        <w:spacing w:line="276" w:lineRule="auto"/>
        <w:jc w:val="both"/>
        <w:rPr>
          <w:rFonts w:ascii="Aptos" w:eastAsia="Aptos" w:hAnsi="Aptos" w:cs="Aptos"/>
        </w:rPr>
      </w:pPr>
      <w:r w:rsidRPr="473A70A6">
        <w:rPr>
          <w:rFonts w:ascii="Aptos" w:eastAsia="Aptos" w:hAnsi="Aptos" w:cs="Aptos"/>
        </w:rPr>
        <w:t xml:space="preserve">In-vessel composting: </w:t>
      </w:r>
      <w:hyperlink r:id="rId31">
        <w:r w:rsidRPr="473A70A6">
          <w:rPr>
            <w:rStyle w:val="Hyperlink"/>
            <w:rFonts w:ascii="Aptos" w:eastAsia="Aptos" w:hAnsi="Aptos" w:cs="Aptos"/>
          </w:rPr>
          <w:t>https://compost-turner.net/composting-technologies/in-vessel-composter-and-windrow-turner.html</w:t>
        </w:r>
      </w:hyperlink>
    </w:p>
    <w:p w14:paraId="43B4F246" w14:textId="06102A89" w:rsidR="33AD17A9" w:rsidRDefault="33AD17A9" w:rsidP="473A70A6">
      <w:pPr>
        <w:spacing w:line="276" w:lineRule="auto"/>
        <w:jc w:val="both"/>
        <w:rPr>
          <w:rFonts w:ascii="Aptos" w:eastAsia="Aptos" w:hAnsi="Aptos" w:cs="Aptos"/>
        </w:rPr>
      </w:pPr>
      <w:r w:rsidRPr="473A70A6">
        <w:rPr>
          <w:rFonts w:ascii="Aptos" w:eastAsia="Aptos" w:hAnsi="Aptos" w:cs="Aptos"/>
        </w:rPr>
        <w:t xml:space="preserve">Aerated static pile composting: </w:t>
      </w:r>
      <w:hyperlink r:id="rId32">
        <w:r w:rsidRPr="473A70A6">
          <w:rPr>
            <w:rStyle w:val="Hyperlink"/>
            <w:rFonts w:ascii="Aptos" w:eastAsia="Aptos" w:hAnsi="Aptos" w:cs="Aptos"/>
          </w:rPr>
          <w:t>https://btbfarm.com/2023/06/05/composting-using-the-static-aerated-pile-method/</w:t>
        </w:r>
      </w:hyperlink>
      <w:r w:rsidRPr="473A70A6">
        <w:rPr>
          <w:rFonts w:ascii="Aptos" w:eastAsia="Aptos" w:hAnsi="Aptos" w:cs="Aptos"/>
        </w:rPr>
        <w:t xml:space="preserve"> </w:t>
      </w:r>
    </w:p>
    <w:sectPr w:rsidR="33AD17A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Jason DeBose" w:date="2024-12-23T00:52:00Z" w:initials="JD">
    <w:p w14:paraId="6B2DB017" w14:textId="77777777" w:rsidR="00694189" w:rsidRDefault="00694189" w:rsidP="00694189">
      <w:pPr>
        <w:pStyle w:val="CommentText"/>
      </w:pPr>
      <w:r>
        <w:rPr>
          <w:rStyle w:val="CommentReference"/>
        </w:rPr>
        <w:annotationRef/>
      </w:r>
      <w:r>
        <w:t>(bottom lefthand corner)</w:t>
      </w:r>
    </w:p>
    <w:p w14:paraId="52C95692" w14:textId="77777777" w:rsidR="00694189" w:rsidRDefault="00694189" w:rsidP="00694189">
      <w:pPr>
        <w:pStyle w:val="CommentText"/>
      </w:pPr>
    </w:p>
    <w:p w14:paraId="110AEE64" w14:textId="77777777" w:rsidR="00694189" w:rsidRDefault="00694189" w:rsidP="00694189">
      <w:pPr>
        <w:pStyle w:val="CommentText"/>
      </w:pPr>
      <w:r>
        <w:t>Black&amp;Dekker</w:t>
      </w:r>
    </w:p>
    <w:p w14:paraId="6B683383" w14:textId="77777777" w:rsidR="00694189" w:rsidRDefault="00694189" w:rsidP="00694189">
      <w:pPr>
        <w:pStyle w:val="CommentText"/>
      </w:pPr>
    </w:p>
    <w:p w14:paraId="178D29D8" w14:textId="77777777" w:rsidR="00694189" w:rsidRDefault="00694189" w:rsidP="00694189">
      <w:pPr>
        <w:pStyle w:val="CommentText"/>
      </w:pPr>
      <w:r>
        <w:t>--&gt;</w:t>
      </w:r>
    </w:p>
    <w:p w14:paraId="1D8B03AF" w14:textId="77777777" w:rsidR="00694189" w:rsidRDefault="00694189" w:rsidP="00694189">
      <w:pPr>
        <w:pStyle w:val="CommentText"/>
      </w:pPr>
    </w:p>
    <w:p w14:paraId="5CFF8D24" w14:textId="77777777" w:rsidR="00694189" w:rsidRDefault="00694189" w:rsidP="00694189">
      <w:pPr>
        <w:pStyle w:val="CommentText"/>
      </w:pPr>
      <w:r>
        <w:t>Black &amp; Decker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FF8D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930D57" w16cex:dateUtc="2024-12-23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FF8D24" w16cid:durableId="4C930D5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6787E"/>
    <w:multiLevelType w:val="multilevel"/>
    <w:tmpl w:val="8E92E51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415904"/>
    <w:multiLevelType w:val="multilevel"/>
    <w:tmpl w:val="667E4FB6"/>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856DD0"/>
    <w:multiLevelType w:val="hybridMultilevel"/>
    <w:tmpl w:val="2054A966"/>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AC562C"/>
    <w:multiLevelType w:val="hybridMultilevel"/>
    <w:tmpl w:val="CE04F860"/>
    <w:lvl w:ilvl="0" w:tplc="FFFFFFFF">
      <w:start w:val="1"/>
      <w:numFmt w:val="decimal"/>
      <w:lvlText w:val="%1."/>
      <w:lvlJc w:val="left"/>
      <w:pPr>
        <w:ind w:left="360" w:hanging="360"/>
      </w:pPr>
    </w:lvl>
    <w:lvl w:ilvl="1" w:tplc="FFFFFFFF">
      <w:start w:val="1"/>
      <w:numFmt w:val="bullet"/>
      <w:lvlText w:val=""/>
      <w:lvlJc w:val="left"/>
      <w:pPr>
        <w:ind w:left="720" w:hanging="360"/>
      </w:pPr>
      <w:rPr>
        <w:rFonts w:ascii="Symbol" w:hAnsi="Symbol"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42CA6F1E"/>
    <w:multiLevelType w:val="hybridMultilevel"/>
    <w:tmpl w:val="B164E40C"/>
    <w:lvl w:ilvl="0" w:tplc="0809000F">
      <w:start w:val="1"/>
      <w:numFmt w:val="decimal"/>
      <w:lvlText w:val="%1."/>
      <w:lvlJc w:val="left"/>
      <w:pPr>
        <w:ind w:left="360" w:hanging="360"/>
      </w:pPr>
    </w:lvl>
    <w:lvl w:ilvl="1" w:tplc="08090001">
      <w:start w:val="1"/>
      <w:numFmt w:val="bullet"/>
      <w:lvlText w:val=""/>
      <w:lvlJc w:val="left"/>
      <w:pPr>
        <w:ind w:left="720" w:hanging="360"/>
      </w:pPr>
      <w:rPr>
        <w:rFonts w:ascii="Symbol" w:hAnsi="Symbol" w:hint="default"/>
      </w:rPr>
    </w:lvl>
    <w:lvl w:ilvl="2" w:tplc="08090003">
      <w:start w:val="1"/>
      <w:numFmt w:val="bullet"/>
      <w:lvlText w:val="o"/>
      <w:lvlJc w:val="left"/>
      <w:pPr>
        <w:ind w:left="1440" w:hanging="360"/>
      </w:pPr>
      <w:rPr>
        <w:rFonts w:ascii="Courier New" w:hAnsi="Courier New" w:cs="Courier New"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7B51DC7"/>
    <w:multiLevelType w:val="hybridMultilevel"/>
    <w:tmpl w:val="CECE72BC"/>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D50630"/>
    <w:multiLevelType w:val="hybridMultilevel"/>
    <w:tmpl w:val="9A96D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15:restartNumberingAfterBreak="0">
    <w:nsid w:val="4C051D3E"/>
    <w:multiLevelType w:val="hybridMultilevel"/>
    <w:tmpl w:val="FA4274A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3A75CD"/>
    <w:multiLevelType w:val="hybridMultilevel"/>
    <w:tmpl w:val="F3C21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9093AA5"/>
    <w:multiLevelType w:val="hybridMultilevel"/>
    <w:tmpl w:val="FD78A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96046A"/>
    <w:multiLevelType w:val="hybridMultilevel"/>
    <w:tmpl w:val="F99A4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2E6AFF"/>
    <w:multiLevelType w:val="hybridMultilevel"/>
    <w:tmpl w:val="011275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AE1DD8"/>
    <w:multiLevelType w:val="multilevel"/>
    <w:tmpl w:val="3556A1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6113748">
    <w:abstractNumId w:val="12"/>
  </w:num>
  <w:num w:numId="2" w16cid:durableId="1140072702">
    <w:abstractNumId w:val="12"/>
    <w:lvlOverride w:ilvl="1">
      <w:lvl w:ilvl="1">
        <w:numFmt w:val="bullet"/>
        <w:lvlText w:val=""/>
        <w:lvlJc w:val="left"/>
        <w:pPr>
          <w:tabs>
            <w:tab w:val="num" w:pos="1440"/>
          </w:tabs>
          <w:ind w:left="1440" w:hanging="360"/>
        </w:pPr>
        <w:rPr>
          <w:rFonts w:ascii="Symbol" w:hAnsi="Symbol" w:hint="default"/>
          <w:sz w:val="20"/>
        </w:rPr>
      </w:lvl>
    </w:lvlOverride>
  </w:num>
  <w:num w:numId="3" w16cid:durableId="1851988555">
    <w:abstractNumId w:val="12"/>
    <w:lvlOverride w:ilvl="1">
      <w:lvl w:ilvl="1">
        <w:numFmt w:val="bullet"/>
        <w:lvlText w:val=""/>
        <w:lvlJc w:val="left"/>
        <w:pPr>
          <w:tabs>
            <w:tab w:val="num" w:pos="1440"/>
          </w:tabs>
          <w:ind w:left="1440" w:hanging="360"/>
        </w:pPr>
        <w:rPr>
          <w:rFonts w:ascii="Symbol" w:hAnsi="Symbol" w:hint="default"/>
          <w:sz w:val="20"/>
        </w:rPr>
      </w:lvl>
    </w:lvlOverride>
  </w:num>
  <w:num w:numId="4" w16cid:durableId="683287402">
    <w:abstractNumId w:val="12"/>
    <w:lvlOverride w:ilvl="1">
      <w:lvl w:ilvl="1">
        <w:numFmt w:val="bullet"/>
        <w:lvlText w:val=""/>
        <w:lvlJc w:val="left"/>
        <w:pPr>
          <w:tabs>
            <w:tab w:val="num" w:pos="1440"/>
          </w:tabs>
          <w:ind w:left="1440" w:hanging="360"/>
        </w:pPr>
        <w:rPr>
          <w:rFonts w:ascii="Symbol" w:hAnsi="Symbol" w:hint="default"/>
          <w:sz w:val="20"/>
        </w:rPr>
      </w:lvl>
    </w:lvlOverride>
  </w:num>
  <w:num w:numId="5" w16cid:durableId="1453592607">
    <w:abstractNumId w:val="12"/>
    <w:lvlOverride w:ilvl="1">
      <w:lvl w:ilvl="1">
        <w:numFmt w:val="bullet"/>
        <w:lvlText w:val=""/>
        <w:lvlJc w:val="left"/>
        <w:pPr>
          <w:tabs>
            <w:tab w:val="num" w:pos="1440"/>
          </w:tabs>
          <w:ind w:left="1440" w:hanging="360"/>
        </w:pPr>
        <w:rPr>
          <w:rFonts w:ascii="Symbol" w:hAnsi="Symbol" w:hint="default"/>
          <w:sz w:val="20"/>
        </w:rPr>
      </w:lvl>
    </w:lvlOverride>
  </w:num>
  <w:num w:numId="6" w16cid:durableId="1138885732">
    <w:abstractNumId w:val="12"/>
    <w:lvlOverride w:ilvl="1">
      <w:lvl w:ilvl="1">
        <w:numFmt w:val="bullet"/>
        <w:lvlText w:val=""/>
        <w:lvlJc w:val="left"/>
        <w:pPr>
          <w:tabs>
            <w:tab w:val="num" w:pos="1440"/>
          </w:tabs>
          <w:ind w:left="1440" w:hanging="360"/>
        </w:pPr>
        <w:rPr>
          <w:rFonts w:ascii="Symbol" w:hAnsi="Symbol" w:hint="default"/>
          <w:sz w:val="20"/>
        </w:rPr>
      </w:lvl>
    </w:lvlOverride>
  </w:num>
  <w:num w:numId="7" w16cid:durableId="1963531840">
    <w:abstractNumId w:val="12"/>
    <w:lvlOverride w:ilvl="1">
      <w:lvl w:ilvl="1">
        <w:numFmt w:val="bullet"/>
        <w:lvlText w:val=""/>
        <w:lvlJc w:val="left"/>
        <w:pPr>
          <w:tabs>
            <w:tab w:val="num" w:pos="1440"/>
          </w:tabs>
          <w:ind w:left="1440" w:hanging="360"/>
        </w:pPr>
        <w:rPr>
          <w:rFonts w:ascii="Symbol" w:hAnsi="Symbol" w:hint="default"/>
          <w:sz w:val="20"/>
        </w:rPr>
      </w:lvl>
    </w:lvlOverride>
  </w:num>
  <w:num w:numId="8" w16cid:durableId="86389917">
    <w:abstractNumId w:val="0"/>
    <w:lvlOverride w:ilvl="0">
      <w:lvl w:ilvl="0">
        <w:numFmt w:val="decimal"/>
        <w:lvlText w:val="%1."/>
        <w:lvlJc w:val="left"/>
      </w:lvl>
    </w:lvlOverride>
  </w:num>
  <w:num w:numId="9" w16cid:durableId="564145156">
    <w:abstractNumId w:val="0"/>
    <w:lvlOverride w:ilvl="0">
      <w:lvl w:ilvl="0">
        <w:numFmt w:val="decimal"/>
        <w:lvlText w:val="%1."/>
        <w:lvlJc w:val="left"/>
      </w:lvl>
    </w:lvlOverride>
    <w:lvlOverride w:ilvl="1">
      <w:lvl w:ilvl="1">
        <w:numFmt w:val="bullet"/>
        <w:lvlText w:val=""/>
        <w:lvlJc w:val="left"/>
        <w:pPr>
          <w:tabs>
            <w:tab w:val="num" w:pos="2160"/>
          </w:tabs>
          <w:ind w:left="2160" w:hanging="360"/>
        </w:pPr>
        <w:rPr>
          <w:rFonts w:ascii="Symbol" w:hAnsi="Symbol" w:hint="default"/>
          <w:sz w:val="20"/>
        </w:rPr>
      </w:lvl>
    </w:lvlOverride>
  </w:num>
  <w:num w:numId="10" w16cid:durableId="2084718396">
    <w:abstractNumId w:val="0"/>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1" w16cid:durableId="1223178199">
    <w:abstractNumId w:val="0"/>
    <w:lvlOverride w:ilvl="0">
      <w:lvl w:ilvl="0">
        <w:numFmt w:val="decimal"/>
        <w:lvlText w:val="%1."/>
        <w:lvlJc w:val="left"/>
      </w:lvl>
    </w:lvlOverride>
  </w:num>
  <w:num w:numId="12" w16cid:durableId="641927716">
    <w:abstractNumId w:val="0"/>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3" w16cid:durableId="1343236663">
    <w:abstractNumId w:val="0"/>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4" w16cid:durableId="1731270843">
    <w:abstractNumId w:val="1"/>
    <w:lvlOverride w:ilvl="0">
      <w:lvl w:ilvl="0">
        <w:numFmt w:val="decimal"/>
        <w:lvlText w:val="%1."/>
        <w:lvlJc w:val="left"/>
      </w:lvl>
    </w:lvlOverride>
  </w:num>
  <w:num w:numId="15" w16cid:durableId="942958063">
    <w:abstractNumId w:val="1"/>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6" w16cid:durableId="10911412">
    <w:abstractNumId w:val="1"/>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7" w16cid:durableId="1126972850">
    <w:abstractNumId w:val="1"/>
    <w:lvlOverride w:ilvl="0">
      <w:lvl w:ilvl="0">
        <w:numFmt w:val="decimal"/>
        <w:lvlText w:val="%1."/>
        <w:lvlJc w:val="left"/>
      </w:lvl>
    </w:lvlOverride>
  </w:num>
  <w:num w:numId="18" w16cid:durableId="1701010093">
    <w:abstractNumId w:val="1"/>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9" w16cid:durableId="2119522104">
    <w:abstractNumId w:val="1"/>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0" w16cid:durableId="1308127018">
    <w:abstractNumId w:val="1"/>
    <w:lvlOverride w:ilvl="0">
      <w:lvl w:ilvl="0">
        <w:numFmt w:val="decimal"/>
        <w:lvlText w:val="%1."/>
        <w:lvlJc w:val="left"/>
      </w:lvl>
    </w:lvlOverride>
  </w:num>
  <w:num w:numId="21" w16cid:durableId="759789424">
    <w:abstractNumId w:val="1"/>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2" w16cid:durableId="1212157802">
    <w:abstractNumId w:val="1"/>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3" w16cid:durableId="1900824980">
    <w:abstractNumId w:val="11"/>
  </w:num>
  <w:num w:numId="24" w16cid:durableId="910770174">
    <w:abstractNumId w:val="4"/>
  </w:num>
  <w:num w:numId="25" w16cid:durableId="1330668897">
    <w:abstractNumId w:val="10"/>
  </w:num>
  <w:num w:numId="26" w16cid:durableId="86124772">
    <w:abstractNumId w:val="9"/>
  </w:num>
  <w:num w:numId="27" w16cid:durableId="657613792">
    <w:abstractNumId w:val="8"/>
  </w:num>
  <w:num w:numId="28" w16cid:durableId="680426269">
    <w:abstractNumId w:val="7"/>
  </w:num>
  <w:num w:numId="29" w16cid:durableId="599947768">
    <w:abstractNumId w:val="3"/>
  </w:num>
  <w:num w:numId="30" w16cid:durableId="428432357">
    <w:abstractNumId w:val="2"/>
  </w:num>
  <w:num w:numId="31" w16cid:durableId="579297444">
    <w:abstractNumId w:val="5"/>
  </w:num>
  <w:num w:numId="32" w16cid:durableId="149410332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skari Ylikoski">
    <w15:presenceInfo w15:providerId="AD" w15:userId="S::oskariyl@uef.fi::7aa9fa30-31f5-428c-bb01-b973535959f8"/>
  </w15:person>
  <w15:person w15:author="Jason DeBose">
    <w15:presenceInfo w15:providerId="Windows Live" w15:userId="463addee6c4330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FD4"/>
    <w:rsid w:val="00032678"/>
    <w:rsid w:val="00083935"/>
    <w:rsid w:val="000954CD"/>
    <w:rsid w:val="000E364D"/>
    <w:rsid w:val="00103113"/>
    <w:rsid w:val="001414FE"/>
    <w:rsid w:val="00155F21"/>
    <w:rsid w:val="001B13D5"/>
    <w:rsid w:val="001B5001"/>
    <w:rsid w:val="001C6EFE"/>
    <w:rsid w:val="001D09AD"/>
    <w:rsid w:val="001E6774"/>
    <w:rsid w:val="001F273C"/>
    <w:rsid w:val="00215E93"/>
    <w:rsid w:val="002764F7"/>
    <w:rsid w:val="002935D9"/>
    <w:rsid w:val="002B3244"/>
    <w:rsid w:val="002E6065"/>
    <w:rsid w:val="0030162D"/>
    <w:rsid w:val="00334630"/>
    <w:rsid w:val="00381980"/>
    <w:rsid w:val="003A4587"/>
    <w:rsid w:val="003B767C"/>
    <w:rsid w:val="003C21EC"/>
    <w:rsid w:val="003E5A34"/>
    <w:rsid w:val="003F53BE"/>
    <w:rsid w:val="00452FDA"/>
    <w:rsid w:val="00467FEF"/>
    <w:rsid w:val="00497D63"/>
    <w:rsid w:val="004A28F3"/>
    <w:rsid w:val="004E4CE8"/>
    <w:rsid w:val="004E5F19"/>
    <w:rsid w:val="004F15B8"/>
    <w:rsid w:val="004F226A"/>
    <w:rsid w:val="00547B61"/>
    <w:rsid w:val="00554FD4"/>
    <w:rsid w:val="0056496F"/>
    <w:rsid w:val="005A5E62"/>
    <w:rsid w:val="005A7169"/>
    <w:rsid w:val="0060621F"/>
    <w:rsid w:val="006335FF"/>
    <w:rsid w:val="00694189"/>
    <w:rsid w:val="006D7CFF"/>
    <w:rsid w:val="006E3CE0"/>
    <w:rsid w:val="007768BA"/>
    <w:rsid w:val="007A6940"/>
    <w:rsid w:val="007D234B"/>
    <w:rsid w:val="007D7ABF"/>
    <w:rsid w:val="007E086C"/>
    <w:rsid w:val="007E780E"/>
    <w:rsid w:val="00807E50"/>
    <w:rsid w:val="0082062F"/>
    <w:rsid w:val="00860EC3"/>
    <w:rsid w:val="00863AFD"/>
    <w:rsid w:val="0086AF0D"/>
    <w:rsid w:val="008714F6"/>
    <w:rsid w:val="00883157"/>
    <w:rsid w:val="008847C5"/>
    <w:rsid w:val="00892C36"/>
    <w:rsid w:val="008942DD"/>
    <w:rsid w:val="008D18E0"/>
    <w:rsid w:val="008D4207"/>
    <w:rsid w:val="0090214F"/>
    <w:rsid w:val="00924B62"/>
    <w:rsid w:val="0094258C"/>
    <w:rsid w:val="00A01014"/>
    <w:rsid w:val="00A93EE2"/>
    <w:rsid w:val="00AA7A72"/>
    <w:rsid w:val="00AB0FEF"/>
    <w:rsid w:val="00B42745"/>
    <w:rsid w:val="00B44A06"/>
    <w:rsid w:val="00B46A0A"/>
    <w:rsid w:val="00B64E70"/>
    <w:rsid w:val="00B92358"/>
    <w:rsid w:val="00BC478D"/>
    <w:rsid w:val="00BE123B"/>
    <w:rsid w:val="00BE1B82"/>
    <w:rsid w:val="00BF47A7"/>
    <w:rsid w:val="00C02ABC"/>
    <w:rsid w:val="00C14A75"/>
    <w:rsid w:val="00C1734E"/>
    <w:rsid w:val="00C63325"/>
    <w:rsid w:val="00CE3012"/>
    <w:rsid w:val="00CF0FD2"/>
    <w:rsid w:val="00D02027"/>
    <w:rsid w:val="00D40551"/>
    <w:rsid w:val="00D4501B"/>
    <w:rsid w:val="00D80238"/>
    <w:rsid w:val="00D86E97"/>
    <w:rsid w:val="00D95106"/>
    <w:rsid w:val="00DA73E4"/>
    <w:rsid w:val="00DB21D5"/>
    <w:rsid w:val="00DB59C2"/>
    <w:rsid w:val="00DC55DC"/>
    <w:rsid w:val="00DD3525"/>
    <w:rsid w:val="00E00A8A"/>
    <w:rsid w:val="00E20DDA"/>
    <w:rsid w:val="00E336F9"/>
    <w:rsid w:val="00E3788E"/>
    <w:rsid w:val="00E57DE1"/>
    <w:rsid w:val="00EC6497"/>
    <w:rsid w:val="00F17D1F"/>
    <w:rsid w:val="00F20581"/>
    <w:rsid w:val="00F86870"/>
    <w:rsid w:val="00FB1889"/>
    <w:rsid w:val="00FC3BD5"/>
    <w:rsid w:val="00FE64FA"/>
    <w:rsid w:val="01B893EC"/>
    <w:rsid w:val="06045D84"/>
    <w:rsid w:val="0D179B5C"/>
    <w:rsid w:val="0F8FE0FE"/>
    <w:rsid w:val="0FC97B91"/>
    <w:rsid w:val="12E52364"/>
    <w:rsid w:val="1413D496"/>
    <w:rsid w:val="1739075B"/>
    <w:rsid w:val="198B387C"/>
    <w:rsid w:val="1A84FED9"/>
    <w:rsid w:val="1CEDDE01"/>
    <w:rsid w:val="1D1607CC"/>
    <w:rsid w:val="20D2FBF4"/>
    <w:rsid w:val="243354FD"/>
    <w:rsid w:val="24674220"/>
    <w:rsid w:val="26738F4E"/>
    <w:rsid w:val="28967804"/>
    <w:rsid w:val="2A272ECE"/>
    <w:rsid w:val="2B7B0E2B"/>
    <w:rsid w:val="2F3FDFA0"/>
    <w:rsid w:val="33AD17A9"/>
    <w:rsid w:val="35E6D57E"/>
    <w:rsid w:val="427738A3"/>
    <w:rsid w:val="4402FD1C"/>
    <w:rsid w:val="473A70A6"/>
    <w:rsid w:val="4CC452D1"/>
    <w:rsid w:val="500C7401"/>
    <w:rsid w:val="51DE6001"/>
    <w:rsid w:val="54E91247"/>
    <w:rsid w:val="5AAA059C"/>
    <w:rsid w:val="5B9BC330"/>
    <w:rsid w:val="6C82CE5C"/>
    <w:rsid w:val="7064E9F8"/>
    <w:rsid w:val="737F05E7"/>
    <w:rsid w:val="77E9B5E7"/>
    <w:rsid w:val="797E8185"/>
    <w:rsid w:val="7F1807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3152F"/>
  <w15:chartTrackingRefBased/>
  <w15:docId w15:val="{1CAB7B36-EAA6-4F36-BC75-7A105F155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4F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54F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4F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4F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4F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4F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4F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4F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4F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F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54F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4F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4F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4F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4F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4F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4F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4FD4"/>
    <w:rPr>
      <w:rFonts w:eastAsiaTheme="majorEastAsia" w:cstheme="majorBidi"/>
      <w:color w:val="272727" w:themeColor="text1" w:themeTint="D8"/>
    </w:rPr>
  </w:style>
  <w:style w:type="paragraph" w:styleId="Title">
    <w:name w:val="Title"/>
    <w:basedOn w:val="Normal"/>
    <w:next w:val="Normal"/>
    <w:link w:val="TitleChar"/>
    <w:uiPriority w:val="10"/>
    <w:qFormat/>
    <w:rsid w:val="00554FD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4F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4FD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4F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4FD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54FD4"/>
    <w:rPr>
      <w:i/>
      <w:iCs/>
      <w:color w:val="404040" w:themeColor="text1" w:themeTint="BF"/>
    </w:rPr>
  </w:style>
  <w:style w:type="paragraph" w:styleId="ListParagraph">
    <w:name w:val="List Paragraph"/>
    <w:basedOn w:val="Normal"/>
    <w:uiPriority w:val="34"/>
    <w:qFormat/>
    <w:rsid w:val="00554FD4"/>
    <w:pPr>
      <w:ind w:left="720"/>
      <w:contextualSpacing/>
    </w:pPr>
  </w:style>
  <w:style w:type="character" w:styleId="IntenseEmphasis">
    <w:name w:val="Intense Emphasis"/>
    <w:basedOn w:val="DefaultParagraphFont"/>
    <w:uiPriority w:val="21"/>
    <w:qFormat/>
    <w:rsid w:val="00554FD4"/>
    <w:rPr>
      <w:i/>
      <w:iCs/>
      <w:color w:val="0F4761" w:themeColor="accent1" w:themeShade="BF"/>
    </w:rPr>
  </w:style>
  <w:style w:type="paragraph" w:styleId="IntenseQuote">
    <w:name w:val="Intense Quote"/>
    <w:basedOn w:val="Normal"/>
    <w:next w:val="Normal"/>
    <w:link w:val="IntenseQuoteChar"/>
    <w:uiPriority w:val="30"/>
    <w:qFormat/>
    <w:rsid w:val="00554F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4FD4"/>
    <w:rPr>
      <w:i/>
      <w:iCs/>
      <w:color w:val="0F4761" w:themeColor="accent1" w:themeShade="BF"/>
    </w:rPr>
  </w:style>
  <w:style w:type="character" w:styleId="IntenseReference">
    <w:name w:val="Intense Reference"/>
    <w:basedOn w:val="DefaultParagraphFont"/>
    <w:uiPriority w:val="32"/>
    <w:qFormat/>
    <w:rsid w:val="00554FD4"/>
    <w:rPr>
      <w:b/>
      <w:bCs/>
      <w:smallCaps/>
      <w:color w:val="0F4761" w:themeColor="accent1" w:themeShade="BF"/>
      <w:spacing w:val="5"/>
    </w:rPr>
  </w:style>
  <w:style w:type="paragraph" w:styleId="Caption">
    <w:name w:val="caption"/>
    <w:basedOn w:val="Normal"/>
    <w:next w:val="Normal"/>
    <w:uiPriority w:val="35"/>
    <w:unhideWhenUsed/>
    <w:qFormat/>
    <w:rsid w:val="00497D63"/>
    <w:pPr>
      <w:spacing w:after="200"/>
    </w:pPr>
    <w:rPr>
      <w:i/>
      <w:iCs/>
      <w:color w:val="0E2841" w:themeColor="text2"/>
      <w:sz w:val="18"/>
      <w:szCs w:val="18"/>
    </w:rPr>
  </w:style>
  <w:style w:type="character" w:styleId="Hyperlink">
    <w:name w:val="Hyperlink"/>
    <w:basedOn w:val="DefaultParagraphFont"/>
    <w:uiPriority w:val="99"/>
    <w:unhideWhenUsed/>
    <w:rsid w:val="00497D63"/>
    <w:rPr>
      <w:color w:val="467886" w:themeColor="hyperlink"/>
      <w:u w:val="single"/>
    </w:rPr>
  </w:style>
  <w:style w:type="character" w:styleId="UnresolvedMention">
    <w:name w:val="Unresolved Mention"/>
    <w:basedOn w:val="DefaultParagraphFont"/>
    <w:uiPriority w:val="99"/>
    <w:semiHidden/>
    <w:unhideWhenUsed/>
    <w:rsid w:val="00497D63"/>
    <w:rPr>
      <w:color w:val="605E5C"/>
      <w:shd w:val="clear" w:color="auto" w:fill="E1DFDD"/>
    </w:rPr>
  </w:style>
  <w:style w:type="character" w:styleId="FollowedHyperlink">
    <w:name w:val="FollowedHyperlink"/>
    <w:basedOn w:val="DefaultParagraphFont"/>
    <w:uiPriority w:val="99"/>
    <w:semiHidden/>
    <w:unhideWhenUsed/>
    <w:rsid w:val="00924B62"/>
    <w:rPr>
      <w:color w:val="96607D" w:themeColor="followedHyperlink"/>
      <w:u w:val="single"/>
    </w:rPr>
  </w:style>
  <w:style w:type="paragraph" w:styleId="NormalWeb">
    <w:name w:val="Normal (Web)"/>
    <w:basedOn w:val="Normal"/>
    <w:uiPriority w:val="99"/>
    <w:semiHidden/>
    <w:unhideWhenUsed/>
    <w:rsid w:val="00EC6497"/>
    <w:rPr>
      <w:rFonts w:ascii="Times New Roman" w:hAnsi="Times New Roman" w:cs="Times New Roman"/>
    </w:rPr>
  </w:style>
  <w:style w:type="paragraph" w:styleId="Revision">
    <w:name w:val="Revision"/>
    <w:hidden/>
    <w:uiPriority w:val="99"/>
    <w:semiHidden/>
    <w:rsid w:val="00467FEF"/>
  </w:style>
  <w:style w:type="character" w:styleId="CommentReference">
    <w:name w:val="annotation reference"/>
    <w:basedOn w:val="DefaultParagraphFont"/>
    <w:uiPriority w:val="99"/>
    <w:semiHidden/>
    <w:unhideWhenUsed/>
    <w:rsid w:val="00694189"/>
    <w:rPr>
      <w:sz w:val="16"/>
      <w:szCs w:val="16"/>
    </w:rPr>
  </w:style>
  <w:style w:type="paragraph" w:styleId="CommentText">
    <w:name w:val="annotation text"/>
    <w:basedOn w:val="Normal"/>
    <w:link w:val="CommentTextChar"/>
    <w:uiPriority w:val="99"/>
    <w:unhideWhenUsed/>
    <w:rsid w:val="00694189"/>
    <w:rPr>
      <w:sz w:val="20"/>
      <w:szCs w:val="20"/>
    </w:rPr>
  </w:style>
  <w:style w:type="character" w:customStyle="1" w:styleId="CommentTextChar">
    <w:name w:val="Comment Text Char"/>
    <w:basedOn w:val="DefaultParagraphFont"/>
    <w:link w:val="CommentText"/>
    <w:uiPriority w:val="99"/>
    <w:rsid w:val="00694189"/>
    <w:rPr>
      <w:sz w:val="20"/>
      <w:szCs w:val="20"/>
    </w:rPr>
  </w:style>
  <w:style w:type="paragraph" w:styleId="CommentSubject">
    <w:name w:val="annotation subject"/>
    <w:basedOn w:val="CommentText"/>
    <w:next w:val="CommentText"/>
    <w:link w:val="CommentSubjectChar"/>
    <w:uiPriority w:val="99"/>
    <w:semiHidden/>
    <w:unhideWhenUsed/>
    <w:rsid w:val="00694189"/>
    <w:rPr>
      <w:b/>
      <w:bCs/>
    </w:rPr>
  </w:style>
  <w:style w:type="character" w:customStyle="1" w:styleId="CommentSubjectChar">
    <w:name w:val="Comment Subject Char"/>
    <w:basedOn w:val="CommentTextChar"/>
    <w:link w:val="CommentSubject"/>
    <w:uiPriority w:val="99"/>
    <w:semiHidden/>
    <w:rsid w:val="006941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04943">
      <w:bodyDiv w:val="1"/>
      <w:marLeft w:val="0"/>
      <w:marRight w:val="0"/>
      <w:marTop w:val="0"/>
      <w:marBottom w:val="0"/>
      <w:divBdr>
        <w:top w:val="none" w:sz="0" w:space="0" w:color="auto"/>
        <w:left w:val="none" w:sz="0" w:space="0" w:color="auto"/>
        <w:bottom w:val="none" w:sz="0" w:space="0" w:color="auto"/>
        <w:right w:val="none" w:sz="0" w:space="0" w:color="auto"/>
      </w:divBdr>
      <w:divsChild>
        <w:div w:id="128406135">
          <w:marLeft w:val="0"/>
          <w:marRight w:val="0"/>
          <w:marTop w:val="0"/>
          <w:marBottom w:val="0"/>
          <w:divBdr>
            <w:top w:val="none" w:sz="0" w:space="0" w:color="auto"/>
            <w:left w:val="none" w:sz="0" w:space="0" w:color="auto"/>
            <w:bottom w:val="none" w:sz="0" w:space="0" w:color="auto"/>
            <w:right w:val="none" w:sz="0" w:space="0" w:color="auto"/>
          </w:divBdr>
        </w:div>
        <w:div w:id="1022829152">
          <w:marLeft w:val="0"/>
          <w:marRight w:val="0"/>
          <w:marTop w:val="0"/>
          <w:marBottom w:val="0"/>
          <w:divBdr>
            <w:top w:val="none" w:sz="0" w:space="0" w:color="auto"/>
            <w:left w:val="none" w:sz="0" w:space="0" w:color="auto"/>
            <w:bottom w:val="none" w:sz="0" w:space="0" w:color="auto"/>
            <w:right w:val="none" w:sz="0" w:space="0" w:color="auto"/>
          </w:divBdr>
        </w:div>
        <w:div w:id="1621759381">
          <w:marLeft w:val="0"/>
          <w:marRight w:val="0"/>
          <w:marTop w:val="0"/>
          <w:marBottom w:val="0"/>
          <w:divBdr>
            <w:top w:val="none" w:sz="0" w:space="0" w:color="auto"/>
            <w:left w:val="none" w:sz="0" w:space="0" w:color="auto"/>
            <w:bottom w:val="none" w:sz="0" w:space="0" w:color="auto"/>
            <w:right w:val="none" w:sz="0" w:space="0" w:color="auto"/>
          </w:divBdr>
        </w:div>
      </w:divsChild>
    </w:div>
    <w:div w:id="205069074">
      <w:bodyDiv w:val="1"/>
      <w:marLeft w:val="0"/>
      <w:marRight w:val="0"/>
      <w:marTop w:val="0"/>
      <w:marBottom w:val="0"/>
      <w:divBdr>
        <w:top w:val="none" w:sz="0" w:space="0" w:color="auto"/>
        <w:left w:val="none" w:sz="0" w:space="0" w:color="auto"/>
        <w:bottom w:val="none" w:sz="0" w:space="0" w:color="auto"/>
        <w:right w:val="none" w:sz="0" w:space="0" w:color="auto"/>
      </w:divBdr>
      <w:divsChild>
        <w:div w:id="52434482">
          <w:marLeft w:val="0"/>
          <w:marRight w:val="0"/>
          <w:marTop w:val="0"/>
          <w:marBottom w:val="0"/>
          <w:divBdr>
            <w:top w:val="none" w:sz="0" w:space="0" w:color="auto"/>
            <w:left w:val="none" w:sz="0" w:space="0" w:color="auto"/>
            <w:bottom w:val="none" w:sz="0" w:space="0" w:color="auto"/>
            <w:right w:val="none" w:sz="0" w:space="0" w:color="auto"/>
          </w:divBdr>
        </w:div>
        <w:div w:id="359162990">
          <w:marLeft w:val="0"/>
          <w:marRight w:val="0"/>
          <w:marTop w:val="0"/>
          <w:marBottom w:val="0"/>
          <w:divBdr>
            <w:top w:val="none" w:sz="0" w:space="0" w:color="auto"/>
            <w:left w:val="none" w:sz="0" w:space="0" w:color="auto"/>
            <w:bottom w:val="none" w:sz="0" w:space="0" w:color="auto"/>
            <w:right w:val="none" w:sz="0" w:space="0" w:color="auto"/>
          </w:divBdr>
        </w:div>
        <w:div w:id="1843734104">
          <w:marLeft w:val="0"/>
          <w:marRight w:val="0"/>
          <w:marTop w:val="0"/>
          <w:marBottom w:val="0"/>
          <w:divBdr>
            <w:top w:val="none" w:sz="0" w:space="0" w:color="auto"/>
            <w:left w:val="none" w:sz="0" w:space="0" w:color="auto"/>
            <w:bottom w:val="none" w:sz="0" w:space="0" w:color="auto"/>
            <w:right w:val="none" w:sz="0" w:space="0" w:color="auto"/>
          </w:divBdr>
        </w:div>
        <w:div w:id="1960791735">
          <w:marLeft w:val="0"/>
          <w:marRight w:val="0"/>
          <w:marTop w:val="0"/>
          <w:marBottom w:val="0"/>
          <w:divBdr>
            <w:top w:val="none" w:sz="0" w:space="0" w:color="auto"/>
            <w:left w:val="none" w:sz="0" w:space="0" w:color="auto"/>
            <w:bottom w:val="none" w:sz="0" w:space="0" w:color="auto"/>
            <w:right w:val="none" w:sz="0" w:space="0" w:color="auto"/>
          </w:divBdr>
        </w:div>
      </w:divsChild>
    </w:div>
    <w:div w:id="207184896">
      <w:bodyDiv w:val="1"/>
      <w:marLeft w:val="0"/>
      <w:marRight w:val="0"/>
      <w:marTop w:val="0"/>
      <w:marBottom w:val="0"/>
      <w:divBdr>
        <w:top w:val="none" w:sz="0" w:space="0" w:color="auto"/>
        <w:left w:val="none" w:sz="0" w:space="0" w:color="auto"/>
        <w:bottom w:val="none" w:sz="0" w:space="0" w:color="auto"/>
        <w:right w:val="none" w:sz="0" w:space="0" w:color="auto"/>
      </w:divBdr>
      <w:divsChild>
        <w:div w:id="789208246">
          <w:marLeft w:val="0"/>
          <w:marRight w:val="0"/>
          <w:marTop w:val="0"/>
          <w:marBottom w:val="0"/>
          <w:divBdr>
            <w:top w:val="none" w:sz="0" w:space="0" w:color="auto"/>
            <w:left w:val="none" w:sz="0" w:space="0" w:color="auto"/>
            <w:bottom w:val="none" w:sz="0" w:space="0" w:color="auto"/>
            <w:right w:val="none" w:sz="0" w:space="0" w:color="auto"/>
          </w:divBdr>
        </w:div>
        <w:div w:id="842672765">
          <w:marLeft w:val="0"/>
          <w:marRight w:val="0"/>
          <w:marTop w:val="0"/>
          <w:marBottom w:val="0"/>
          <w:divBdr>
            <w:top w:val="none" w:sz="0" w:space="0" w:color="auto"/>
            <w:left w:val="none" w:sz="0" w:space="0" w:color="auto"/>
            <w:bottom w:val="none" w:sz="0" w:space="0" w:color="auto"/>
            <w:right w:val="none" w:sz="0" w:space="0" w:color="auto"/>
          </w:divBdr>
        </w:div>
        <w:div w:id="1013452816">
          <w:marLeft w:val="0"/>
          <w:marRight w:val="0"/>
          <w:marTop w:val="0"/>
          <w:marBottom w:val="0"/>
          <w:divBdr>
            <w:top w:val="none" w:sz="0" w:space="0" w:color="auto"/>
            <w:left w:val="none" w:sz="0" w:space="0" w:color="auto"/>
            <w:bottom w:val="none" w:sz="0" w:space="0" w:color="auto"/>
            <w:right w:val="none" w:sz="0" w:space="0" w:color="auto"/>
          </w:divBdr>
        </w:div>
        <w:div w:id="1097411130">
          <w:marLeft w:val="0"/>
          <w:marRight w:val="0"/>
          <w:marTop w:val="0"/>
          <w:marBottom w:val="0"/>
          <w:divBdr>
            <w:top w:val="none" w:sz="0" w:space="0" w:color="auto"/>
            <w:left w:val="none" w:sz="0" w:space="0" w:color="auto"/>
            <w:bottom w:val="none" w:sz="0" w:space="0" w:color="auto"/>
            <w:right w:val="none" w:sz="0" w:space="0" w:color="auto"/>
          </w:divBdr>
        </w:div>
        <w:div w:id="1131485993">
          <w:marLeft w:val="0"/>
          <w:marRight w:val="0"/>
          <w:marTop w:val="0"/>
          <w:marBottom w:val="0"/>
          <w:divBdr>
            <w:top w:val="none" w:sz="0" w:space="0" w:color="auto"/>
            <w:left w:val="none" w:sz="0" w:space="0" w:color="auto"/>
            <w:bottom w:val="none" w:sz="0" w:space="0" w:color="auto"/>
            <w:right w:val="none" w:sz="0" w:space="0" w:color="auto"/>
          </w:divBdr>
        </w:div>
        <w:div w:id="1161847950">
          <w:marLeft w:val="0"/>
          <w:marRight w:val="0"/>
          <w:marTop w:val="0"/>
          <w:marBottom w:val="0"/>
          <w:divBdr>
            <w:top w:val="none" w:sz="0" w:space="0" w:color="auto"/>
            <w:left w:val="none" w:sz="0" w:space="0" w:color="auto"/>
            <w:bottom w:val="none" w:sz="0" w:space="0" w:color="auto"/>
            <w:right w:val="none" w:sz="0" w:space="0" w:color="auto"/>
          </w:divBdr>
        </w:div>
        <w:div w:id="1449281085">
          <w:marLeft w:val="0"/>
          <w:marRight w:val="0"/>
          <w:marTop w:val="0"/>
          <w:marBottom w:val="0"/>
          <w:divBdr>
            <w:top w:val="none" w:sz="0" w:space="0" w:color="auto"/>
            <w:left w:val="none" w:sz="0" w:space="0" w:color="auto"/>
            <w:bottom w:val="none" w:sz="0" w:space="0" w:color="auto"/>
            <w:right w:val="none" w:sz="0" w:space="0" w:color="auto"/>
          </w:divBdr>
        </w:div>
        <w:div w:id="1912080229">
          <w:marLeft w:val="0"/>
          <w:marRight w:val="0"/>
          <w:marTop w:val="0"/>
          <w:marBottom w:val="0"/>
          <w:divBdr>
            <w:top w:val="none" w:sz="0" w:space="0" w:color="auto"/>
            <w:left w:val="none" w:sz="0" w:space="0" w:color="auto"/>
            <w:bottom w:val="none" w:sz="0" w:space="0" w:color="auto"/>
            <w:right w:val="none" w:sz="0" w:space="0" w:color="auto"/>
          </w:divBdr>
        </w:div>
        <w:div w:id="2100907731">
          <w:marLeft w:val="0"/>
          <w:marRight w:val="0"/>
          <w:marTop w:val="0"/>
          <w:marBottom w:val="0"/>
          <w:divBdr>
            <w:top w:val="none" w:sz="0" w:space="0" w:color="auto"/>
            <w:left w:val="none" w:sz="0" w:space="0" w:color="auto"/>
            <w:bottom w:val="none" w:sz="0" w:space="0" w:color="auto"/>
            <w:right w:val="none" w:sz="0" w:space="0" w:color="auto"/>
          </w:divBdr>
        </w:div>
      </w:divsChild>
    </w:div>
    <w:div w:id="408963270">
      <w:bodyDiv w:val="1"/>
      <w:marLeft w:val="0"/>
      <w:marRight w:val="0"/>
      <w:marTop w:val="0"/>
      <w:marBottom w:val="0"/>
      <w:divBdr>
        <w:top w:val="none" w:sz="0" w:space="0" w:color="auto"/>
        <w:left w:val="none" w:sz="0" w:space="0" w:color="auto"/>
        <w:bottom w:val="none" w:sz="0" w:space="0" w:color="auto"/>
        <w:right w:val="none" w:sz="0" w:space="0" w:color="auto"/>
      </w:divBdr>
      <w:divsChild>
        <w:div w:id="724793643">
          <w:marLeft w:val="0"/>
          <w:marRight w:val="0"/>
          <w:marTop w:val="0"/>
          <w:marBottom w:val="0"/>
          <w:divBdr>
            <w:top w:val="none" w:sz="0" w:space="0" w:color="auto"/>
            <w:left w:val="none" w:sz="0" w:space="0" w:color="auto"/>
            <w:bottom w:val="none" w:sz="0" w:space="0" w:color="auto"/>
            <w:right w:val="none" w:sz="0" w:space="0" w:color="auto"/>
          </w:divBdr>
          <w:divsChild>
            <w:div w:id="309330929">
              <w:marLeft w:val="0"/>
              <w:marRight w:val="0"/>
              <w:marTop w:val="0"/>
              <w:marBottom w:val="0"/>
              <w:divBdr>
                <w:top w:val="none" w:sz="0" w:space="0" w:color="auto"/>
                <w:left w:val="none" w:sz="0" w:space="0" w:color="auto"/>
                <w:bottom w:val="none" w:sz="0" w:space="0" w:color="auto"/>
                <w:right w:val="none" w:sz="0" w:space="0" w:color="auto"/>
              </w:divBdr>
              <w:divsChild>
                <w:div w:id="4988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56224">
      <w:bodyDiv w:val="1"/>
      <w:marLeft w:val="0"/>
      <w:marRight w:val="0"/>
      <w:marTop w:val="0"/>
      <w:marBottom w:val="0"/>
      <w:divBdr>
        <w:top w:val="none" w:sz="0" w:space="0" w:color="auto"/>
        <w:left w:val="none" w:sz="0" w:space="0" w:color="auto"/>
        <w:bottom w:val="none" w:sz="0" w:space="0" w:color="auto"/>
        <w:right w:val="none" w:sz="0" w:space="0" w:color="auto"/>
      </w:divBdr>
      <w:divsChild>
        <w:div w:id="647250482">
          <w:marLeft w:val="0"/>
          <w:marRight w:val="0"/>
          <w:marTop w:val="0"/>
          <w:marBottom w:val="0"/>
          <w:divBdr>
            <w:top w:val="none" w:sz="0" w:space="0" w:color="auto"/>
            <w:left w:val="none" w:sz="0" w:space="0" w:color="auto"/>
            <w:bottom w:val="none" w:sz="0" w:space="0" w:color="auto"/>
            <w:right w:val="none" w:sz="0" w:space="0" w:color="auto"/>
          </w:divBdr>
          <w:divsChild>
            <w:div w:id="1499267874">
              <w:marLeft w:val="0"/>
              <w:marRight w:val="0"/>
              <w:marTop w:val="0"/>
              <w:marBottom w:val="0"/>
              <w:divBdr>
                <w:top w:val="none" w:sz="0" w:space="0" w:color="auto"/>
                <w:left w:val="none" w:sz="0" w:space="0" w:color="auto"/>
                <w:bottom w:val="none" w:sz="0" w:space="0" w:color="auto"/>
                <w:right w:val="none" w:sz="0" w:space="0" w:color="auto"/>
              </w:divBdr>
              <w:divsChild>
                <w:div w:id="10754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9415">
      <w:bodyDiv w:val="1"/>
      <w:marLeft w:val="0"/>
      <w:marRight w:val="0"/>
      <w:marTop w:val="0"/>
      <w:marBottom w:val="0"/>
      <w:divBdr>
        <w:top w:val="none" w:sz="0" w:space="0" w:color="auto"/>
        <w:left w:val="none" w:sz="0" w:space="0" w:color="auto"/>
        <w:bottom w:val="none" w:sz="0" w:space="0" w:color="auto"/>
        <w:right w:val="none" w:sz="0" w:space="0" w:color="auto"/>
      </w:divBdr>
      <w:divsChild>
        <w:div w:id="22873209">
          <w:marLeft w:val="0"/>
          <w:marRight w:val="0"/>
          <w:marTop w:val="0"/>
          <w:marBottom w:val="0"/>
          <w:divBdr>
            <w:top w:val="none" w:sz="0" w:space="0" w:color="auto"/>
            <w:left w:val="none" w:sz="0" w:space="0" w:color="auto"/>
            <w:bottom w:val="none" w:sz="0" w:space="0" w:color="auto"/>
            <w:right w:val="none" w:sz="0" w:space="0" w:color="auto"/>
          </w:divBdr>
        </w:div>
        <w:div w:id="27031430">
          <w:marLeft w:val="0"/>
          <w:marRight w:val="0"/>
          <w:marTop w:val="0"/>
          <w:marBottom w:val="0"/>
          <w:divBdr>
            <w:top w:val="none" w:sz="0" w:space="0" w:color="auto"/>
            <w:left w:val="none" w:sz="0" w:space="0" w:color="auto"/>
            <w:bottom w:val="none" w:sz="0" w:space="0" w:color="auto"/>
            <w:right w:val="none" w:sz="0" w:space="0" w:color="auto"/>
          </w:divBdr>
        </w:div>
      </w:divsChild>
    </w:div>
    <w:div w:id="775373084">
      <w:bodyDiv w:val="1"/>
      <w:marLeft w:val="0"/>
      <w:marRight w:val="0"/>
      <w:marTop w:val="0"/>
      <w:marBottom w:val="0"/>
      <w:divBdr>
        <w:top w:val="none" w:sz="0" w:space="0" w:color="auto"/>
        <w:left w:val="none" w:sz="0" w:space="0" w:color="auto"/>
        <w:bottom w:val="none" w:sz="0" w:space="0" w:color="auto"/>
        <w:right w:val="none" w:sz="0" w:space="0" w:color="auto"/>
      </w:divBdr>
    </w:div>
    <w:div w:id="911089540">
      <w:bodyDiv w:val="1"/>
      <w:marLeft w:val="0"/>
      <w:marRight w:val="0"/>
      <w:marTop w:val="0"/>
      <w:marBottom w:val="0"/>
      <w:divBdr>
        <w:top w:val="none" w:sz="0" w:space="0" w:color="auto"/>
        <w:left w:val="none" w:sz="0" w:space="0" w:color="auto"/>
        <w:bottom w:val="none" w:sz="0" w:space="0" w:color="auto"/>
        <w:right w:val="none" w:sz="0" w:space="0" w:color="auto"/>
      </w:divBdr>
    </w:div>
    <w:div w:id="1055466224">
      <w:bodyDiv w:val="1"/>
      <w:marLeft w:val="0"/>
      <w:marRight w:val="0"/>
      <w:marTop w:val="0"/>
      <w:marBottom w:val="0"/>
      <w:divBdr>
        <w:top w:val="none" w:sz="0" w:space="0" w:color="auto"/>
        <w:left w:val="none" w:sz="0" w:space="0" w:color="auto"/>
        <w:bottom w:val="none" w:sz="0" w:space="0" w:color="auto"/>
        <w:right w:val="none" w:sz="0" w:space="0" w:color="auto"/>
      </w:divBdr>
      <w:divsChild>
        <w:div w:id="160120088">
          <w:marLeft w:val="0"/>
          <w:marRight w:val="0"/>
          <w:marTop w:val="0"/>
          <w:marBottom w:val="0"/>
          <w:divBdr>
            <w:top w:val="none" w:sz="0" w:space="0" w:color="auto"/>
            <w:left w:val="none" w:sz="0" w:space="0" w:color="auto"/>
            <w:bottom w:val="none" w:sz="0" w:space="0" w:color="auto"/>
            <w:right w:val="none" w:sz="0" w:space="0" w:color="auto"/>
          </w:divBdr>
        </w:div>
        <w:div w:id="340476120">
          <w:marLeft w:val="0"/>
          <w:marRight w:val="0"/>
          <w:marTop w:val="0"/>
          <w:marBottom w:val="0"/>
          <w:divBdr>
            <w:top w:val="none" w:sz="0" w:space="0" w:color="auto"/>
            <w:left w:val="none" w:sz="0" w:space="0" w:color="auto"/>
            <w:bottom w:val="none" w:sz="0" w:space="0" w:color="auto"/>
            <w:right w:val="none" w:sz="0" w:space="0" w:color="auto"/>
          </w:divBdr>
        </w:div>
        <w:div w:id="545412186">
          <w:marLeft w:val="0"/>
          <w:marRight w:val="0"/>
          <w:marTop w:val="0"/>
          <w:marBottom w:val="0"/>
          <w:divBdr>
            <w:top w:val="none" w:sz="0" w:space="0" w:color="auto"/>
            <w:left w:val="none" w:sz="0" w:space="0" w:color="auto"/>
            <w:bottom w:val="none" w:sz="0" w:space="0" w:color="auto"/>
            <w:right w:val="none" w:sz="0" w:space="0" w:color="auto"/>
          </w:divBdr>
        </w:div>
        <w:div w:id="800656266">
          <w:marLeft w:val="0"/>
          <w:marRight w:val="0"/>
          <w:marTop w:val="0"/>
          <w:marBottom w:val="0"/>
          <w:divBdr>
            <w:top w:val="none" w:sz="0" w:space="0" w:color="auto"/>
            <w:left w:val="none" w:sz="0" w:space="0" w:color="auto"/>
            <w:bottom w:val="none" w:sz="0" w:space="0" w:color="auto"/>
            <w:right w:val="none" w:sz="0" w:space="0" w:color="auto"/>
          </w:divBdr>
        </w:div>
        <w:div w:id="1039355890">
          <w:marLeft w:val="0"/>
          <w:marRight w:val="0"/>
          <w:marTop w:val="0"/>
          <w:marBottom w:val="0"/>
          <w:divBdr>
            <w:top w:val="none" w:sz="0" w:space="0" w:color="auto"/>
            <w:left w:val="none" w:sz="0" w:space="0" w:color="auto"/>
            <w:bottom w:val="none" w:sz="0" w:space="0" w:color="auto"/>
            <w:right w:val="none" w:sz="0" w:space="0" w:color="auto"/>
          </w:divBdr>
        </w:div>
        <w:div w:id="1269508050">
          <w:marLeft w:val="0"/>
          <w:marRight w:val="0"/>
          <w:marTop w:val="0"/>
          <w:marBottom w:val="0"/>
          <w:divBdr>
            <w:top w:val="none" w:sz="0" w:space="0" w:color="auto"/>
            <w:left w:val="none" w:sz="0" w:space="0" w:color="auto"/>
            <w:bottom w:val="none" w:sz="0" w:space="0" w:color="auto"/>
            <w:right w:val="none" w:sz="0" w:space="0" w:color="auto"/>
          </w:divBdr>
        </w:div>
        <w:div w:id="1700859905">
          <w:marLeft w:val="0"/>
          <w:marRight w:val="0"/>
          <w:marTop w:val="0"/>
          <w:marBottom w:val="0"/>
          <w:divBdr>
            <w:top w:val="none" w:sz="0" w:space="0" w:color="auto"/>
            <w:left w:val="none" w:sz="0" w:space="0" w:color="auto"/>
            <w:bottom w:val="none" w:sz="0" w:space="0" w:color="auto"/>
            <w:right w:val="none" w:sz="0" w:space="0" w:color="auto"/>
          </w:divBdr>
        </w:div>
        <w:div w:id="2007702630">
          <w:marLeft w:val="0"/>
          <w:marRight w:val="0"/>
          <w:marTop w:val="0"/>
          <w:marBottom w:val="0"/>
          <w:divBdr>
            <w:top w:val="none" w:sz="0" w:space="0" w:color="auto"/>
            <w:left w:val="none" w:sz="0" w:space="0" w:color="auto"/>
            <w:bottom w:val="none" w:sz="0" w:space="0" w:color="auto"/>
            <w:right w:val="none" w:sz="0" w:space="0" w:color="auto"/>
          </w:divBdr>
        </w:div>
        <w:div w:id="2146578910">
          <w:marLeft w:val="0"/>
          <w:marRight w:val="0"/>
          <w:marTop w:val="0"/>
          <w:marBottom w:val="0"/>
          <w:divBdr>
            <w:top w:val="none" w:sz="0" w:space="0" w:color="auto"/>
            <w:left w:val="none" w:sz="0" w:space="0" w:color="auto"/>
            <w:bottom w:val="none" w:sz="0" w:space="0" w:color="auto"/>
            <w:right w:val="none" w:sz="0" w:space="0" w:color="auto"/>
          </w:divBdr>
        </w:div>
      </w:divsChild>
    </w:div>
    <w:div w:id="1175267797">
      <w:bodyDiv w:val="1"/>
      <w:marLeft w:val="0"/>
      <w:marRight w:val="0"/>
      <w:marTop w:val="0"/>
      <w:marBottom w:val="0"/>
      <w:divBdr>
        <w:top w:val="none" w:sz="0" w:space="0" w:color="auto"/>
        <w:left w:val="none" w:sz="0" w:space="0" w:color="auto"/>
        <w:bottom w:val="none" w:sz="0" w:space="0" w:color="auto"/>
        <w:right w:val="none" w:sz="0" w:space="0" w:color="auto"/>
      </w:divBdr>
      <w:divsChild>
        <w:div w:id="98646660">
          <w:marLeft w:val="0"/>
          <w:marRight w:val="0"/>
          <w:marTop w:val="0"/>
          <w:marBottom w:val="0"/>
          <w:divBdr>
            <w:top w:val="none" w:sz="0" w:space="0" w:color="auto"/>
            <w:left w:val="none" w:sz="0" w:space="0" w:color="auto"/>
            <w:bottom w:val="none" w:sz="0" w:space="0" w:color="auto"/>
            <w:right w:val="none" w:sz="0" w:space="0" w:color="auto"/>
          </w:divBdr>
        </w:div>
        <w:div w:id="1241210710">
          <w:marLeft w:val="0"/>
          <w:marRight w:val="0"/>
          <w:marTop w:val="0"/>
          <w:marBottom w:val="0"/>
          <w:divBdr>
            <w:top w:val="none" w:sz="0" w:space="0" w:color="auto"/>
            <w:left w:val="none" w:sz="0" w:space="0" w:color="auto"/>
            <w:bottom w:val="none" w:sz="0" w:space="0" w:color="auto"/>
            <w:right w:val="none" w:sz="0" w:space="0" w:color="auto"/>
          </w:divBdr>
        </w:div>
        <w:div w:id="1655259372">
          <w:marLeft w:val="0"/>
          <w:marRight w:val="0"/>
          <w:marTop w:val="0"/>
          <w:marBottom w:val="0"/>
          <w:divBdr>
            <w:top w:val="none" w:sz="0" w:space="0" w:color="auto"/>
            <w:left w:val="none" w:sz="0" w:space="0" w:color="auto"/>
            <w:bottom w:val="none" w:sz="0" w:space="0" w:color="auto"/>
            <w:right w:val="none" w:sz="0" w:space="0" w:color="auto"/>
          </w:divBdr>
        </w:div>
        <w:div w:id="2076319815">
          <w:marLeft w:val="0"/>
          <w:marRight w:val="0"/>
          <w:marTop w:val="0"/>
          <w:marBottom w:val="0"/>
          <w:divBdr>
            <w:top w:val="none" w:sz="0" w:space="0" w:color="auto"/>
            <w:left w:val="none" w:sz="0" w:space="0" w:color="auto"/>
            <w:bottom w:val="none" w:sz="0" w:space="0" w:color="auto"/>
            <w:right w:val="none" w:sz="0" w:space="0" w:color="auto"/>
          </w:divBdr>
        </w:div>
      </w:divsChild>
    </w:div>
    <w:div w:id="1919291950">
      <w:bodyDiv w:val="1"/>
      <w:marLeft w:val="0"/>
      <w:marRight w:val="0"/>
      <w:marTop w:val="0"/>
      <w:marBottom w:val="0"/>
      <w:divBdr>
        <w:top w:val="none" w:sz="0" w:space="0" w:color="auto"/>
        <w:left w:val="none" w:sz="0" w:space="0" w:color="auto"/>
        <w:bottom w:val="none" w:sz="0" w:space="0" w:color="auto"/>
        <w:right w:val="none" w:sz="0" w:space="0" w:color="auto"/>
      </w:divBdr>
      <w:divsChild>
        <w:div w:id="202451203">
          <w:marLeft w:val="0"/>
          <w:marRight w:val="0"/>
          <w:marTop w:val="0"/>
          <w:marBottom w:val="0"/>
          <w:divBdr>
            <w:top w:val="none" w:sz="0" w:space="0" w:color="auto"/>
            <w:left w:val="none" w:sz="0" w:space="0" w:color="auto"/>
            <w:bottom w:val="none" w:sz="0" w:space="0" w:color="auto"/>
            <w:right w:val="none" w:sz="0" w:space="0" w:color="auto"/>
          </w:divBdr>
        </w:div>
        <w:div w:id="203755167">
          <w:marLeft w:val="0"/>
          <w:marRight w:val="0"/>
          <w:marTop w:val="0"/>
          <w:marBottom w:val="0"/>
          <w:divBdr>
            <w:top w:val="none" w:sz="0" w:space="0" w:color="auto"/>
            <w:left w:val="none" w:sz="0" w:space="0" w:color="auto"/>
            <w:bottom w:val="none" w:sz="0" w:space="0" w:color="auto"/>
            <w:right w:val="none" w:sz="0" w:space="0" w:color="auto"/>
          </w:divBdr>
        </w:div>
        <w:div w:id="1960181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openxmlformats.org/officeDocument/2006/relationships/hyperlink" Target="https://www.youtube.com/watch?v=RyKS-5WrSkk" TargetMode="External"/><Relationship Id="rId26" Type="http://schemas.openxmlformats.org/officeDocument/2006/relationships/hyperlink" Target="https://foodcycler.com/" TargetMode="External"/><Relationship Id="rId3" Type="http://schemas.openxmlformats.org/officeDocument/2006/relationships/customXml" Target="../customXml/item3.xml"/><Relationship Id="rId21" Type="http://schemas.openxmlformats.org/officeDocument/2006/relationships/hyperlink" Target="https://doi.org/10.1016/j.jclepro.2014.05.089" TargetMode="External"/><Relationship Id="rId34" Type="http://schemas.microsoft.com/office/2011/relationships/people" Target="peop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yperlink" Target="https://www.youtube.com/watch?v=RyKS-5WrSkk" TargetMode="External"/><Relationship Id="rId25" Type="http://schemas.openxmlformats.org/officeDocument/2006/relationships/hyperlink" Target="https://doi.org/10.1002/wer.1219"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1002/wer.1219" TargetMode="External"/><Relationship Id="rId20" Type="http://schemas.openxmlformats.org/officeDocument/2006/relationships/hyperlink" Target="https://www.stockholmresilience.org/research/planetary-boundaries.html" TargetMode="External"/><Relationship Id="rId29" Type="http://schemas.openxmlformats.org/officeDocument/2006/relationships/hyperlink" Target="https://www.compostmagazine.com/three-bin-composting-syste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hyperlink" Target="https://www.hsy.fi/jatteet-ja-kierratys/ammassuon-ekoteollisuuskeskus/biojatteen-kasittely/" TargetMode="External"/><Relationship Id="rId32" Type="http://schemas.openxmlformats.org/officeDocument/2006/relationships/hyperlink" Target="https://btbfarm.com/2023/06/05/composting-using-the-static-aerated-pile-method/"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doi.org/10.3390/su12114456" TargetMode="External"/><Relationship Id="rId28" Type="http://schemas.openxmlformats.org/officeDocument/2006/relationships/hyperlink" Target="https://www.blackanddecker.com/products/bdstga9701" TargetMode="External"/><Relationship Id="rId10" Type="http://schemas.openxmlformats.org/officeDocument/2006/relationships/comments" Target="comments.xml"/><Relationship Id="rId19" Type="http://schemas.openxmlformats.org/officeDocument/2006/relationships/hyperlink" Target="https://www.youtube.com/watch?v=lHyL41grGUo&amp;t=14s" TargetMode="External"/><Relationship Id="rId31" Type="http://schemas.openxmlformats.org/officeDocument/2006/relationships/hyperlink" Target="https://compost-turner.net/composting-technologies/in-vessel-composter-and-windrow-turner.html"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doi.org/10.1016/j.enconman.2022.115574" TargetMode="External"/><Relationship Id="rId27" Type="http://schemas.openxmlformats.org/officeDocument/2006/relationships/hyperlink" Target="https://www.familyhandyman.com/article/what-i-wish-i-knew-before-starting-a-compost-bin/" TargetMode="External"/><Relationship Id="rId30" Type="http://schemas.openxmlformats.org/officeDocument/2006/relationships/hyperlink" Target="https://www.envar.co.uk/open-windrow-compostin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c6e83b-9694-4f17-a3e5-10b784414b7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189383FB369BB64CBD0B7B1098A91BF8" ma:contentTypeVersion="10" ma:contentTypeDescription="Luo uusi asiakirja." ma:contentTypeScope="" ma:versionID="f19f3f4990b70a7069e127a3260bb40a">
  <xsd:schema xmlns:xsd="http://www.w3.org/2001/XMLSchema" xmlns:xs="http://www.w3.org/2001/XMLSchema" xmlns:p="http://schemas.microsoft.com/office/2006/metadata/properties" xmlns:ns2="28c6e83b-9694-4f17-a3e5-10b784414b74" targetNamespace="http://schemas.microsoft.com/office/2006/metadata/properties" ma:root="true" ma:fieldsID="90cc18807838b2b6848d1455e603bcf3" ns2:_="">
    <xsd:import namespace="28c6e83b-9694-4f17-a3e5-10b784414b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6e83b-9694-4f17-a3e5-10b784414b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5ba83825-fb8d-42b2-af4d-523da4d0f30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F0B617-A8B8-4254-B2C8-6AA74DC6491D}">
  <ds:schemaRefs>
    <ds:schemaRef ds:uri="http://schemas.microsoft.com/office/2006/metadata/properties"/>
    <ds:schemaRef ds:uri="http://schemas.microsoft.com/office/infopath/2007/PartnerControls"/>
    <ds:schemaRef ds:uri="28c6e83b-9694-4f17-a3e5-10b784414b74"/>
  </ds:schemaRefs>
</ds:datastoreItem>
</file>

<file path=customXml/itemProps2.xml><?xml version="1.0" encoding="utf-8"?>
<ds:datastoreItem xmlns:ds="http://schemas.openxmlformats.org/officeDocument/2006/customXml" ds:itemID="{067B7318-A94E-4860-AC0C-CE6BBFE08451}">
  <ds:schemaRefs>
    <ds:schemaRef ds:uri="http://schemas.microsoft.com/sharepoint/v3/contenttype/forms"/>
  </ds:schemaRefs>
</ds:datastoreItem>
</file>

<file path=customXml/itemProps3.xml><?xml version="1.0" encoding="utf-8"?>
<ds:datastoreItem xmlns:ds="http://schemas.openxmlformats.org/officeDocument/2006/customXml" ds:itemID="{AC964142-DA17-4C65-B6A1-972B10744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6e83b-9694-4f17-a3e5-10b784414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1679</Words>
  <Characters>13602</Characters>
  <Application>Microsoft Office Word</Application>
  <DocSecurity>0</DocSecurity>
  <Lines>113</Lines>
  <Paragraphs>30</Paragraphs>
  <ScaleCrop>false</ScaleCrop>
  <Company/>
  <LinksUpToDate>false</LinksUpToDate>
  <CharactersWithSpaces>15251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Antton Oksanen</dc:creator>
  <cp:keywords/>
  <dc:description/>
  <cp:lastModifiedBy>Oskari Ylikoski</cp:lastModifiedBy>
  <cp:revision>8</cp:revision>
  <dcterms:created xsi:type="dcterms:W3CDTF">2024-12-23T11:38:00Z</dcterms:created>
  <dcterms:modified xsi:type="dcterms:W3CDTF">2025-06-11T14:01:00Z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0x010100189383FB369BB64CBD0B7B1098A91BF8</vt:lpwstr>
  </property>
  <property fmtid="{D5CDD505-2E9C-101B-9397-08002B2CF9AE}" pid="3" name="MediaServiceImageTags">
    <vt:lpwstr/>
  </property>
  <property fmtid="{D5CDD505-2E9C-101B-9397-08002B2CF9AE}" pid="4" name="lcf76f155ced4ddcb4097134ff3c332f">
    <vt:lpwstr/>
  </property>
</Properties>
</file>