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A01" w:rsidRPr="00673E68" w:rsidRDefault="00673E68">
      <w:pPr>
        <w:rPr>
          <w:rFonts w:ascii="Georgia" w:hAnsi="Georgia"/>
        </w:rPr>
      </w:pPr>
      <w:r>
        <w:rPr>
          <w:rFonts w:ascii="Georgia" w:hAnsi="Georgia"/>
        </w:rPr>
        <w:t>3</w:t>
      </w:r>
      <w:r w:rsidRPr="00673E68">
        <w:rPr>
          <w:rFonts w:ascii="Georgia" w:hAnsi="Georgia"/>
        </w:rPr>
        <w:t>. Ammattikorkeakoulujen opinnäytetöiden eettiset suositukset</w:t>
      </w:r>
    </w:p>
    <w:p w:rsidR="00673E68" w:rsidRPr="00673E68" w:rsidRDefault="00673E68" w:rsidP="00673E68">
      <w:pPr>
        <w:pStyle w:val="NormaaliWWW"/>
        <w:shd w:val="clear" w:color="auto" w:fill="FFFFFF"/>
        <w:spacing w:before="0" w:beforeAutospacing="0" w:after="384" w:afterAutospacing="0"/>
        <w:rPr>
          <w:rFonts w:ascii="Georgia" w:hAnsi="Georgia"/>
          <w:sz w:val="22"/>
          <w:szCs w:val="22"/>
        </w:rPr>
      </w:pPr>
      <w:r w:rsidRPr="00673E68">
        <w:rPr>
          <w:rFonts w:ascii="Georgia" w:hAnsi="Georgia"/>
          <w:sz w:val="22"/>
          <w:szCs w:val="22"/>
        </w:rPr>
        <w:t>T</w:t>
      </w:r>
      <w:r w:rsidRPr="00673E68">
        <w:rPr>
          <w:rFonts w:ascii="Georgia" w:hAnsi="Georgia"/>
          <w:sz w:val="22"/>
          <w:szCs w:val="22"/>
        </w:rPr>
        <w:t>ässä osiossa perehdyt ammattikorkeakoulujen opinnäyte</w:t>
      </w:r>
      <w:bookmarkStart w:id="0" w:name="_GoBack"/>
      <w:bookmarkEnd w:id="0"/>
      <w:r w:rsidRPr="00673E68">
        <w:rPr>
          <w:rFonts w:ascii="Georgia" w:hAnsi="Georgia"/>
          <w:sz w:val="22"/>
          <w:szCs w:val="22"/>
        </w:rPr>
        <w:t>töiden eettisiin suosituksiin.</w:t>
      </w:r>
    </w:p>
    <w:p w:rsidR="00673E68" w:rsidRPr="00673E68" w:rsidRDefault="00673E68" w:rsidP="00673E68">
      <w:pPr>
        <w:pStyle w:val="NormaaliWWW"/>
        <w:shd w:val="clear" w:color="auto" w:fill="FFFFFF"/>
        <w:spacing w:before="0" w:beforeAutospacing="0" w:after="384" w:afterAutospacing="0"/>
        <w:rPr>
          <w:rFonts w:ascii="Georgia" w:hAnsi="Georgia"/>
          <w:sz w:val="22"/>
          <w:szCs w:val="22"/>
        </w:rPr>
      </w:pPr>
      <w:r w:rsidRPr="00673E68">
        <w:rPr>
          <w:rFonts w:ascii="Georgia" w:hAnsi="Georgia"/>
          <w:sz w:val="22"/>
          <w:szCs w:val="22"/>
        </w:rPr>
        <w:t>Ammattikorkeakouluille on laadittu yhteiset </w:t>
      </w:r>
      <w:hyperlink r:id="rId4" w:tgtFrame="_blank" w:tooltip="Ammattikorkeakoujen opinäytetöiden eettiset suositukset" w:history="1">
        <w:r w:rsidRPr="00673E68">
          <w:rPr>
            <w:rStyle w:val="Hyperlinkki"/>
            <w:rFonts w:ascii="Georgia" w:hAnsi="Georgia"/>
            <w:color w:val="auto"/>
            <w:sz w:val="22"/>
            <w:szCs w:val="22"/>
            <w:u w:val="none"/>
          </w:rPr>
          <w:t>suositukse</w:t>
        </w:r>
      </w:hyperlink>
      <w:r w:rsidRPr="00673E68">
        <w:rPr>
          <w:rFonts w:ascii="Georgia" w:hAnsi="Georgia"/>
          <w:sz w:val="22"/>
          <w:szCs w:val="22"/>
        </w:rPr>
        <w:t>t eettisestä ja hyvän tieteellisen käytännön mukaisesta opinnäytetyöprosessista.</w:t>
      </w:r>
    </w:p>
    <w:p w:rsidR="00673E68" w:rsidRPr="00673E68" w:rsidRDefault="00673E68" w:rsidP="00673E68">
      <w:pPr>
        <w:pStyle w:val="NormaaliWWW"/>
        <w:shd w:val="clear" w:color="auto" w:fill="FFFFFF"/>
        <w:spacing w:before="0" w:beforeAutospacing="0" w:after="384" w:afterAutospacing="0"/>
        <w:rPr>
          <w:rFonts w:ascii="Georgia" w:hAnsi="Georgia"/>
          <w:sz w:val="22"/>
          <w:szCs w:val="22"/>
        </w:rPr>
      </w:pPr>
      <w:r w:rsidRPr="00673E68">
        <w:rPr>
          <w:rFonts w:ascii="Georgia" w:hAnsi="Georgia"/>
          <w:sz w:val="22"/>
          <w:szCs w:val="22"/>
        </w:rPr>
        <w:t>Suositukset perustuvat lainsäädäntöön sekä tiedeyhteisön kansainvälisiin ja kansallisiin tutkimuseettisiin periaatteisiin, linjauksiin ja suosituksiin. Suositukset on muotoiltu opiskelijan ja ohjaajan muistilistoiksi ja niitä avaavaksi tekstiksi. Muistilistojen lisäksi on esitetty suosituksia myös ammattikorkeakoululle organisaationa.</w:t>
      </w:r>
    </w:p>
    <w:p w:rsidR="00673E68" w:rsidRPr="00673E68" w:rsidRDefault="00673E68" w:rsidP="00673E68">
      <w:pPr>
        <w:shd w:val="clear" w:color="auto" w:fill="FFFFFF"/>
        <w:spacing w:after="100" w:afterAutospacing="1" w:line="240" w:lineRule="auto"/>
        <w:outlineLvl w:val="2"/>
        <w:rPr>
          <w:rFonts w:ascii="Georgia" w:eastAsia="Times New Roman" w:hAnsi="Georgia" w:cs="Segoe UI"/>
          <w:lang w:eastAsia="fi-FI"/>
        </w:rPr>
      </w:pPr>
      <w:r w:rsidRPr="00673E68">
        <w:rPr>
          <w:rFonts w:ascii="Georgia" w:eastAsia="Times New Roman" w:hAnsi="Georgia" w:cs="Segoe UI"/>
          <w:lang w:eastAsia="fi-FI"/>
        </w:rPr>
        <w:t>Opinnäytetöiden eettiset suositukset</w:t>
      </w:r>
    </w:p>
    <w:p w:rsidR="00673E68" w:rsidRDefault="00673E68" w:rsidP="00673E68">
      <w:pPr>
        <w:shd w:val="clear" w:color="auto" w:fill="FFFFFF"/>
        <w:spacing w:after="100" w:afterAutospacing="1" w:line="240" w:lineRule="auto"/>
        <w:rPr>
          <w:rFonts w:ascii="Georgia" w:eastAsia="Times New Roman" w:hAnsi="Georgia" w:cs="Times New Roman"/>
          <w:lang w:eastAsia="fi-FI"/>
        </w:rPr>
      </w:pPr>
      <w:r w:rsidRPr="00673E68">
        <w:rPr>
          <w:rFonts w:ascii="Georgia" w:eastAsia="Times New Roman" w:hAnsi="Georgia" w:cs="Times New Roman"/>
          <w:lang w:eastAsia="fi-FI"/>
        </w:rPr>
        <w:t>Ammattikorkeakoulut ovat sitoutuneet noudattamaan </w:t>
      </w:r>
      <w:hyperlink r:id="rId5" w:tgtFrame="_blank" w:tooltip="Hyvä tieteellinen käytäntö" w:history="1">
        <w:r w:rsidRPr="00673E68">
          <w:rPr>
            <w:rFonts w:ascii="Georgia" w:eastAsia="Times New Roman" w:hAnsi="Georgia" w:cs="Times New Roman"/>
            <w:lang w:eastAsia="fi-FI"/>
          </w:rPr>
          <w:t>Tutkimuseettisen neuvottelukunnan Hyvä tieteellinen käytäntö ja sen loukkausepäilyjen käsitteleminen Suomessa -ohjetta</w:t>
        </w:r>
      </w:hyperlink>
      <w:r w:rsidRPr="00673E68">
        <w:rPr>
          <w:rFonts w:ascii="Georgia" w:eastAsia="Times New Roman" w:hAnsi="Georgia" w:cs="Times New Roman"/>
          <w:lang w:eastAsia="fi-FI"/>
        </w:rPr>
        <w:t> (TENK 2012)</w:t>
      </w:r>
      <w:r>
        <w:rPr>
          <w:rFonts w:ascii="Georgia" w:eastAsia="Times New Roman" w:hAnsi="Georgia" w:cs="Times New Roman"/>
          <w:lang w:eastAsia="fi-FI"/>
        </w:rPr>
        <w:t xml:space="preserve"> </w:t>
      </w:r>
      <w:hyperlink r:id="rId6" w:history="1">
        <w:r w:rsidRPr="000C2E77">
          <w:rPr>
            <w:rStyle w:val="Hyperlinkki"/>
            <w:rFonts w:ascii="Georgia" w:eastAsia="Times New Roman" w:hAnsi="Georgia" w:cs="Times New Roman"/>
            <w:lang w:eastAsia="fi-FI"/>
          </w:rPr>
          <w:t>https://www.tenk.fi/sites/tenk.fi/files/HTK_ohje_2012.pdf</w:t>
        </w:r>
      </w:hyperlink>
    </w:p>
    <w:p w:rsidR="00673E68" w:rsidRPr="00673E68" w:rsidRDefault="00673E68" w:rsidP="00673E68">
      <w:pPr>
        <w:shd w:val="clear" w:color="auto" w:fill="FFFFFF"/>
        <w:spacing w:after="100" w:afterAutospacing="1" w:line="240" w:lineRule="auto"/>
        <w:rPr>
          <w:rFonts w:ascii="Georgia" w:eastAsia="Times New Roman" w:hAnsi="Georgia" w:cs="Times New Roman"/>
          <w:lang w:eastAsia="fi-FI"/>
        </w:rPr>
      </w:pPr>
      <w:r w:rsidRPr="00673E68">
        <w:rPr>
          <w:rFonts w:ascii="Georgia" w:eastAsia="Times New Roman" w:hAnsi="Georgia" w:cs="Times New Roman"/>
          <w:lang w:eastAsia="fi-FI"/>
        </w:rPr>
        <w:t>Tässä ns. HTK-ohjeessa määritellään, mitä </w:t>
      </w:r>
      <w:hyperlink r:id="rId7" w:tooltip="Hyvä tieteellinen käytäntö" w:history="1">
        <w:r w:rsidRPr="00673E68">
          <w:rPr>
            <w:rFonts w:ascii="Georgia" w:eastAsia="Times New Roman" w:hAnsi="Georgia" w:cs="Times New Roman"/>
            <w:lang w:eastAsia="fi-FI"/>
          </w:rPr>
          <w:t>hyvä tieteellinen käytäntö</w:t>
        </w:r>
      </w:hyperlink>
      <w:r w:rsidRPr="00673E68">
        <w:rPr>
          <w:rFonts w:ascii="Georgia" w:eastAsia="Times New Roman" w:hAnsi="Georgia" w:cs="Times New Roman"/>
          <w:lang w:eastAsia="fi-FI"/>
        </w:rPr>
        <w:t> on, miten sen loukkausepäilyt käsitellään sekä velvoitetaan ammattikorkeakoulut tarjoamaan tutkimuseettistä koulutusta opiskelijoilleen, opettajilleen ja muille asiantuntijoina käyttämilleen henkilöille.</w:t>
      </w:r>
    </w:p>
    <w:p w:rsidR="00673E68" w:rsidRPr="00673E68" w:rsidRDefault="00673E68" w:rsidP="00673E68">
      <w:pPr>
        <w:shd w:val="clear" w:color="auto" w:fill="FFFFFF"/>
        <w:spacing w:after="100" w:afterAutospacing="1" w:line="240" w:lineRule="auto"/>
        <w:rPr>
          <w:rFonts w:ascii="Georgia" w:eastAsia="Times New Roman" w:hAnsi="Georgia" w:cs="Times New Roman"/>
          <w:lang w:eastAsia="fi-FI"/>
        </w:rPr>
      </w:pPr>
      <w:r w:rsidRPr="00673E68">
        <w:rPr>
          <w:rFonts w:ascii="Georgia" w:eastAsia="Times New Roman" w:hAnsi="Georgia" w:cs="Times New Roman"/>
          <w:lang w:eastAsia="fi-FI"/>
        </w:rPr>
        <w:t xml:space="preserve">Ammattikorkeakoulut ovat sitoutuneet myös </w:t>
      </w:r>
      <w:proofErr w:type="spellStart"/>
      <w:r w:rsidRPr="00673E68">
        <w:rPr>
          <w:rFonts w:ascii="Georgia" w:eastAsia="Times New Roman" w:hAnsi="Georgia" w:cs="Times New Roman"/>
          <w:lang w:eastAsia="fi-FI"/>
        </w:rPr>
        <w:t>TENK:n</w:t>
      </w:r>
      <w:proofErr w:type="spellEnd"/>
      <w:r w:rsidRPr="00673E68">
        <w:rPr>
          <w:rFonts w:ascii="Georgia" w:eastAsia="Times New Roman" w:hAnsi="Georgia" w:cs="Times New Roman"/>
          <w:lang w:eastAsia="fi-FI"/>
        </w:rPr>
        <w:t xml:space="preserve"> laatimiin humanistisen, yhteiskuntatieteellisen ja käyttäytymistieteellisen tutkimuksen eettisiin ohjeisiin ja järjestämään tutkimuksen eettisen ennakkoarvioinnin suosituksen mukaisesti (TENK 2009).</w:t>
      </w:r>
    </w:p>
    <w:p w:rsidR="00673E68" w:rsidRPr="00673E68" w:rsidRDefault="00673E68" w:rsidP="00673E68">
      <w:pPr>
        <w:shd w:val="clear" w:color="auto" w:fill="FFFFFF"/>
        <w:spacing w:after="100" w:afterAutospacing="1" w:line="240" w:lineRule="auto"/>
        <w:rPr>
          <w:rFonts w:ascii="Georgia" w:eastAsia="Times New Roman" w:hAnsi="Georgia" w:cs="Times New Roman"/>
          <w:lang w:eastAsia="fi-FI"/>
        </w:rPr>
      </w:pPr>
      <w:r w:rsidRPr="00673E68">
        <w:rPr>
          <w:rFonts w:ascii="Georgia" w:eastAsia="Times New Roman" w:hAnsi="Georgia" w:cs="Times New Roman"/>
          <w:lang w:eastAsia="fi-FI"/>
        </w:rPr>
        <w:t>Ammattikorkeakoulujen opinnäytetöiden eettisten suositusten tavoitteena on yhtenäistää opinnäytetyöprosessia, edistää hyvää tieteellistä käytäntöä, ennaltaehkäistä tieteellistä epärehellisyyttä ja kohentaa opinnäytetöiden laatua.</w:t>
      </w:r>
    </w:p>
    <w:p w:rsidR="00673E68" w:rsidRDefault="00673E68" w:rsidP="00673E68">
      <w:pPr>
        <w:shd w:val="clear" w:color="auto" w:fill="FFFFFF"/>
        <w:spacing w:after="100" w:afterAutospacing="1" w:line="240" w:lineRule="auto"/>
        <w:rPr>
          <w:rFonts w:ascii="Georgia" w:eastAsia="Times New Roman" w:hAnsi="Georgia" w:cs="Times New Roman"/>
          <w:lang w:eastAsia="fi-FI"/>
        </w:rPr>
      </w:pPr>
      <w:r w:rsidRPr="00673E68">
        <w:rPr>
          <w:rFonts w:ascii="Georgia" w:eastAsia="Times New Roman" w:hAnsi="Georgia" w:cs="Times New Roman"/>
          <w:lang w:eastAsia="fi-FI"/>
        </w:rPr>
        <w:t>Lue </w:t>
      </w:r>
      <w:hyperlink r:id="rId8" w:tgtFrame="_parent" w:tooltip="Ammattikorkeakoujen opinäytetöiden eettiset suositukset" w:history="1">
        <w:r w:rsidRPr="00673E68">
          <w:rPr>
            <w:rFonts w:ascii="Georgia" w:eastAsia="Times New Roman" w:hAnsi="Georgia" w:cs="Times New Roman"/>
            <w:lang w:eastAsia="fi-FI"/>
          </w:rPr>
          <w:t>Ammattikorkeakoulujen opinnäytetöiden eettiset suositukset</w:t>
        </w:r>
      </w:hyperlink>
      <w:r>
        <w:rPr>
          <w:rFonts w:ascii="Georgia" w:eastAsia="Times New Roman" w:hAnsi="Georgia" w:cs="Times New Roman"/>
          <w:lang w:eastAsia="fi-FI"/>
        </w:rPr>
        <w:t xml:space="preserve"> </w:t>
      </w:r>
      <w:hyperlink r:id="rId9" w:history="1">
        <w:r w:rsidRPr="000C2E77">
          <w:rPr>
            <w:rStyle w:val="Hyperlinkki"/>
            <w:rFonts w:ascii="Georgia" w:eastAsia="Times New Roman" w:hAnsi="Georgia" w:cs="Times New Roman"/>
            <w:lang w:eastAsia="fi-FI"/>
          </w:rPr>
          <w:t>http://www.arene.fi/wp-content/uploads/Raportit/2020/AMMATTIKORKEAKOULUJEN%20OPINN%C3%84YTET%C3%96IDEN%20EETTISET%20SUOSITUKSET%202020.pdf?_t=1578480382</w:t>
        </w:r>
      </w:hyperlink>
    </w:p>
    <w:p w:rsidR="00673E68" w:rsidRDefault="00673E68" w:rsidP="00673E68">
      <w:pPr>
        <w:shd w:val="clear" w:color="auto" w:fill="FFFFFF"/>
        <w:spacing w:after="100" w:afterAutospacing="1" w:line="240" w:lineRule="auto"/>
        <w:rPr>
          <w:rFonts w:ascii="Georgia" w:eastAsia="Times New Roman" w:hAnsi="Georgia" w:cs="Times New Roman"/>
          <w:lang w:eastAsia="fi-FI"/>
        </w:rPr>
      </w:pPr>
      <w:r w:rsidRPr="00673E68">
        <w:rPr>
          <w:rFonts w:ascii="Georgia" w:eastAsia="Times New Roman" w:hAnsi="Georgia" w:cs="Times New Roman"/>
          <w:lang w:eastAsia="fi-FI"/>
        </w:rPr>
        <w:t> ja  </w:t>
      </w:r>
      <w:hyperlink r:id="rId10" w:tgtFrame="_blank" w:tooltip="Vastuullinen opinnäytetyö" w:history="1">
        <w:r w:rsidRPr="00673E68">
          <w:rPr>
            <w:rFonts w:ascii="Georgia" w:eastAsia="Times New Roman" w:hAnsi="Georgia" w:cs="Times New Roman"/>
            <w:lang w:eastAsia="fi-FI"/>
          </w:rPr>
          <w:t>Vastuullinen opinnäytetyö oppimateriaali</w:t>
        </w:r>
      </w:hyperlink>
      <w:r>
        <w:rPr>
          <w:rFonts w:ascii="Georgia" w:eastAsia="Times New Roman" w:hAnsi="Georgia" w:cs="Times New Roman"/>
          <w:lang w:eastAsia="fi-FI"/>
        </w:rPr>
        <w:t xml:space="preserve"> </w:t>
      </w:r>
      <w:hyperlink r:id="rId11" w:history="1">
        <w:r w:rsidRPr="000C2E77">
          <w:rPr>
            <w:rStyle w:val="Hyperlinkki"/>
            <w:rFonts w:ascii="Georgia" w:eastAsia="Times New Roman" w:hAnsi="Georgia" w:cs="Times New Roman"/>
            <w:lang w:eastAsia="fi-FI"/>
          </w:rPr>
          <w:t>http://www.arene.fi/wp-content/uploads/Raportit/2020/Arenen%20ONT%20eettiset%20ohjeet%20esitysmateriaali%202020.pdf?_t=1578486373</w:t>
        </w:r>
      </w:hyperlink>
    </w:p>
    <w:p w:rsidR="00673E68" w:rsidRDefault="00673E68"/>
    <w:sectPr w:rsidR="00673E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68"/>
    <w:rsid w:val="00655A01"/>
    <w:rsid w:val="00673E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D34C"/>
  <w15:chartTrackingRefBased/>
  <w15:docId w15:val="{E991FF79-7F50-465C-9690-35E1215D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73E6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673E68"/>
    <w:rPr>
      <w:color w:val="0000FF"/>
      <w:u w:val="single"/>
    </w:rPr>
  </w:style>
  <w:style w:type="character" w:styleId="Ratkaisematonmaininta">
    <w:name w:val="Unresolved Mention"/>
    <w:basedOn w:val="Kappaleenoletusfontti"/>
    <w:uiPriority w:val="99"/>
    <w:semiHidden/>
    <w:unhideWhenUsed/>
    <w:rsid w:val="0067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24456">
      <w:bodyDiv w:val="1"/>
      <w:marLeft w:val="0"/>
      <w:marRight w:val="0"/>
      <w:marTop w:val="0"/>
      <w:marBottom w:val="0"/>
      <w:divBdr>
        <w:top w:val="none" w:sz="0" w:space="0" w:color="auto"/>
        <w:left w:val="none" w:sz="0" w:space="0" w:color="auto"/>
        <w:bottom w:val="none" w:sz="0" w:space="0" w:color="auto"/>
        <w:right w:val="none" w:sz="0" w:space="0" w:color="auto"/>
      </w:divBdr>
      <w:divsChild>
        <w:div w:id="781802610">
          <w:marLeft w:val="0"/>
          <w:marRight w:val="0"/>
          <w:marTop w:val="0"/>
          <w:marBottom w:val="0"/>
          <w:divBdr>
            <w:top w:val="none" w:sz="0" w:space="0" w:color="auto"/>
            <w:left w:val="none" w:sz="0" w:space="0" w:color="auto"/>
            <w:bottom w:val="none" w:sz="0" w:space="0" w:color="auto"/>
            <w:right w:val="none" w:sz="0" w:space="0" w:color="auto"/>
          </w:divBdr>
        </w:div>
      </w:divsChild>
    </w:div>
    <w:div w:id="14927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e.fi/wp-content/uploads/Raportit/2020/AMMATTIKORKEAKOULUJEN%20OPINN%C3%84YTET%C3%96IDEN%20EETTISET%20SUOSITUKSET%202020.pdf?_t=157848038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oodle.karelia.fi/mod/lesson/view.php?id=33816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nk.fi/sites/tenk.fi/files/HTK_ohje_2012.pdf" TargetMode="External"/><Relationship Id="rId11" Type="http://schemas.openxmlformats.org/officeDocument/2006/relationships/hyperlink" Target="http://www.arene.fi/wp-content/uploads/Raportit/2020/Arenen%20ONT%20eettiset%20ohjeet%20esitysmateriaali%202020.pdf?_t=1578486373" TargetMode="External"/><Relationship Id="rId5" Type="http://schemas.openxmlformats.org/officeDocument/2006/relationships/hyperlink" Target="https://www.tenk.fi/sites/tenk.fi/files/HTK_ohje_2012.pdf" TargetMode="External"/><Relationship Id="rId10" Type="http://schemas.openxmlformats.org/officeDocument/2006/relationships/hyperlink" Target="http://www.arene.fi/wp-content/uploads/Raportit/2020/Arenen%20ONT%20eettiset%20ohjeet%20esitysmateriaali%202020.pdf?_t=1578486373" TargetMode="External"/><Relationship Id="rId4" Type="http://schemas.openxmlformats.org/officeDocument/2006/relationships/hyperlink" Target="http://www.arene.fi/wp-content/uploads/Raportit/2020/AMMATTIKORKEAKOULUJEN%20OPINN%C3%84YTET%C3%96IDEN%20EETTISET%20SUOSITUKSET%202020.pdf?_t=1578480382" TargetMode="External"/><Relationship Id="rId9" Type="http://schemas.openxmlformats.org/officeDocument/2006/relationships/hyperlink" Target="http://www.arene.fi/wp-content/uploads/Raportit/2020/AMMATTIKORKEAKOULUJEN%20OPINN%C3%84YTET%C3%96IDEN%20EETTISET%20SUOSITUKSET%202020.pdf?_t=157848038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2959</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Karelia Ammattikorkeakoulu Oy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Vienonen Hanna</dc:creator>
  <cp:keywords/>
  <dc:description/>
  <cp:lastModifiedBy>Vienonen Hanna</cp:lastModifiedBy>
  <cp:revision>1</cp:revision>
  <dcterms:created xsi:type="dcterms:W3CDTF">2021-04-28T14:56:00Z</dcterms:created>
  <dcterms:modified xsi:type="dcterms:W3CDTF">2021-04-28T15:04:00Z</dcterms:modified>
</cp:coreProperties>
</file>