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43C" w14:textId="4138DD82" w:rsidR="00581D82" w:rsidRPr="004A7406" w:rsidRDefault="004A7406">
      <w:pPr>
        <w:rPr>
          <w:rFonts w:ascii="Times New Roman" w:hAnsi="Times New Roman" w:cs="Times New Roman"/>
          <w:b/>
          <w:bCs/>
          <w:sz w:val="24"/>
          <w:szCs w:val="24"/>
          <w:lang w:val="en-US"/>
        </w:rPr>
      </w:pPr>
      <w:r w:rsidRPr="004A7406">
        <w:rPr>
          <w:rFonts w:ascii="Times New Roman" w:hAnsi="Times New Roman" w:cs="Times New Roman"/>
          <w:b/>
          <w:bCs/>
          <w:sz w:val="24"/>
          <w:szCs w:val="24"/>
          <w:lang w:val="en-US"/>
        </w:rPr>
        <w:t>Nature-</w:t>
      </w:r>
      <w:r>
        <w:rPr>
          <w:rFonts w:ascii="Times New Roman" w:hAnsi="Times New Roman" w:cs="Times New Roman"/>
          <w:b/>
          <w:bCs/>
          <w:sz w:val="24"/>
          <w:szCs w:val="24"/>
          <w:lang w:val="en-US"/>
        </w:rPr>
        <w:t>b</w:t>
      </w:r>
      <w:r w:rsidRPr="004A7406">
        <w:rPr>
          <w:rFonts w:ascii="Times New Roman" w:hAnsi="Times New Roman" w:cs="Times New Roman"/>
          <w:b/>
          <w:bCs/>
          <w:sz w:val="24"/>
          <w:szCs w:val="24"/>
          <w:lang w:val="en-US"/>
        </w:rPr>
        <w:t>ased Solutions</w:t>
      </w:r>
      <w:r>
        <w:rPr>
          <w:rFonts w:ascii="Times New Roman" w:hAnsi="Times New Roman" w:cs="Times New Roman"/>
          <w:b/>
          <w:bCs/>
          <w:sz w:val="24"/>
          <w:szCs w:val="24"/>
          <w:lang w:val="en-US"/>
        </w:rPr>
        <w:t xml:space="preserve"> (NbS)</w:t>
      </w:r>
      <w:r w:rsidRPr="004A7406">
        <w:rPr>
          <w:rFonts w:ascii="Times New Roman" w:hAnsi="Times New Roman" w:cs="Times New Roman"/>
          <w:b/>
          <w:bCs/>
          <w:sz w:val="24"/>
          <w:szCs w:val="24"/>
          <w:lang w:val="en-US"/>
        </w:rPr>
        <w:t>: g</w:t>
      </w:r>
      <w:r>
        <w:rPr>
          <w:rFonts w:ascii="Times New Roman" w:hAnsi="Times New Roman" w:cs="Times New Roman"/>
          <w:b/>
          <w:bCs/>
          <w:sz w:val="24"/>
          <w:szCs w:val="24"/>
          <w:lang w:val="en-US"/>
        </w:rPr>
        <w:t xml:space="preserve">eneral information </w:t>
      </w:r>
    </w:p>
    <w:p w14:paraId="6D9600C7" w14:textId="519D2743" w:rsidR="004A7406" w:rsidRPr="004A7406" w:rsidRDefault="004A7406" w:rsidP="004A7406">
      <w:pPr>
        <w:spacing w:line="360" w:lineRule="auto"/>
        <w:jc w:val="both"/>
        <w:rPr>
          <w:rFonts w:ascii="Times New Roman" w:hAnsi="Times New Roman" w:cs="Times New Roman"/>
          <w:sz w:val="24"/>
          <w:szCs w:val="24"/>
          <w:lang w:val="en-US"/>
        </w:rPr>
      </w:pPr>
      <w:r w:rsidRPr="004A7406">
        <w:rPr>
          <w:rFonts w:ascii="Times New Roman" w:hAnsi="Times New Roman" w:cs="Times New Roman"/>
          <w:sz w:val="24"/>
          <w:szCs w:val="24"/>
          <w:lang w:val="en-US"/>
        </w:rPr>
        <w:t xml:space="preserve">Sustainable </w:t>
      </w:r>
      <w:r w:rsidRPr="004A7406">
        <w:rPr>
          <w:rFonts w:ascii="Times New Roman" w:hAnsi="Times New Roman" w:cs="Times New Roman"/>
          <w:sz w:val="24"/>
          <w:szCs w:val="24"/>
          <w:lang w:val="en-US"/>
        </w:rPr>
        <w:t>Nature-based Solutions (NbS)</w:t>
      </w:r>
      <w:r w:rsidRPr="004A7406">
        <w:rPr>
          <w:rFonts w:ascii="Times New Roman" w:hAnsi="Times New Roman" w:cs="Times New Roman"/>
          <w:sz w:val="24"/>
          <w:szCs w:val="24"/>
          <w:lang w:val="en-US"/>
        </w:rPr>
        <w:t xml:space="preserve"> </w:t>
      </w:r>
      <w:r>
        <w:rPr>
          <w:rFonts w:ascii="Times New Roman" w:hAnsi="Times New Roman" w:cs="Times New Roman"/>
          <w:sz w:val="24"/>
          <w:szCs w:val="24"/>
          <w:lang w:val="en-US"/>
        </w:rPr>
        <w:t>can be defined as “</w:t>
      </w:r>
      <w:r w:rsidRPr="004A7406">
        <w:rPr>
          <w:rFonts w:ascii="Times New Roman" w:hAnsi="Times New Roman" w:cs="Times New Roman"/>
          <w:i/>
          <w:iCs/>
          <w:sz w:val="24"/>
          <w:szCs w:val="24"/>
          <w:lang w:val="en-US"/>
        </w:rPr>
        <w:t>actions to protect, sustainably manage and restore natural or modified ecosystems that address societal challenges effectively and adaptively, simultaneously providing human well-being and biodiversity benefits</w:t>
      </w:r>
      <w:r w:rsidRPr="004A7406">
        <w:rPr>
          <w:rFonts w:ascii="Times New Roman" w:hAnsi="Times New Roman" w:cs="Times New Roman"/>
          <w:sz w:val="24"/>
          <w:szCs w:val="24"/>
          <w:lang w:val="en-US"/>
        </w:rPr>
        <w:t>” (IUCN, 2016)</w:t>
      </w:r>
      <w:r>
        <w:rPr>
          <w:rFonts w:ascii="Times New Roman" w:hAnsi="Times New Roman" w:cs="Times New Roman"/>
          <w:sz w:val="24"/>
          <w:szCs w:val="24"/>
          <w:lang w:val="en-US"/>
        </w:rPr>
        <w:t xml:space="preserve">. </w:t>
      </w:r>
    </w:p>
    <w:p w14:paraId="4F88AB6A" w14:textId="6A1C3A2A" w:rsidR="007E4D15" w:rsidRDefault="004A7406" w:rsidP="007E4D15">
      <w:pPr>
        <w:tabs>
          <w:tab w:val="num" w:pos="720"/>
        </w:tabs>
        <w:spacing w:line="360" w:lineRule="auto"/>
        <w:jc w:val="both"/>
        <w:rPr>
          <w:rFonts w:ascii="Times New Roman" w:hAnsi="Times New Roman" w:cs="Times New Roman"/>
          <w:sz w:val="24"/>
          <w:szCs w:val="24"/>
          <w:lang w:val="en-US"/>
        </w:rPr>
      </w:pPr>
      <w:r w:rsidRPr="004A740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philosophical background of NbS </w:t>
      </w:r>
      <w:r w:rsidRPr="004A7406">
        <w:rPr>
          <w:rFonts w:ascii="Times New Roman" w:hAnsi="Times New Roman" w:cs="Times New Roman"/>
          <w:sz w:val="24"/>
          <w:szCs w:val="24"/>
          <w:lang w:val="en-US"/>
        </w:rPr>
        <w:t xml:space="preserve">is based </w:t>
      </w:r>
      <w:r>
        <w:rPr>
          <w:rFonts w:ascii="Times New Roman" w:hAnsi="Times New Roman" w:cs="Times New Roman"/>
          <w:sz w:val="24"/>
          <w:szCs w:val="24"/>
          <w:lang w:val="en-US"/>
        </w:rPr>
        <w:t xml:space="preserve">the </w:t>
      </w:r>
      <w:r w:rsidRPr="004A7406">
        <w:rPr>
          <w:rFonts w:ascii="Times New Roman" w:hAnsi="Times New Roman" w:cs="Times New Roman"/>
          <w:sz w:val="24"/>
          <w:szCs w:val="24"/>
          <w:lang w:val="en-US"/>
        </w:rPr>
        <w:t>biomimicry</w:t>
      </w:r>
      <w:r>
        <w:rPr>
          <w:rFonts w:ascii="Times New Roman" w:hAnsi="Times New Roman" w:cs="Times New Roman"/>
          <w:sz w:val="24"/>
          <w:szCs w:val="24"/>
          <w:lang w:val="en-US"/>
        </w:rPr>
        <w:t xml:space="preserve"> –</w:t>
      </w:r>
      <w:r w:rsidRPr="004A7406">
        <w:rPr>
          <w:rFonts w:ascii="Times New Roman" w:hAnsi="Times New Roman" w:cs="Times New Roman"/>
          <w:sz w:val="24"/>
          <w:szCs w:val="24"/>
          <w:lang w:val="en-US"/>
        </w:rPr>
        <w:t xml:space="preserve"> the process</w:t>
      </w:r>
      <w:r>
        <w:rPr>
          <w:rFonts w:ascii="Times New Roman" w:hAnsi="Times New Roman" w:cs="Times New Roman"/>
          <w:sz w:val="24"/>
          <w:szCs w:val="24"/>
          <w:lang w:val="en-US"/>
        </w:rPr>
        <w:t>es</w:t>
      </w:r>
      <w:r w:rsidRPr="004A7406">
        <w:rPr>
          <w:rFonts w:ascii="Times New Roman" w:hAnsi="Times New Roman" w:cs="Times New Roman"/>
          <w:sz w:val="24"/>
          <w:szCs w:val="24"/>
          <w:lang w:val="en-US"/>
        </w:rPr>
        <w:t xml:space="preserve"> where we learn from</w:t>
      </w:r>
      <w:r>
        <w:rPr>
          <w:rFonts w:ascii="Times New Roman" w:hAnsi="Times New Roman" w:cs="Times New Roman"/>
          <w:sz w:val="24"/>
          <w:szCs w:val="24"/>
          <w:lang w:val="en-US"/>
        </w:rPr>
        <w:t xml:space="preserve"> or </w:t>
      </w:r>
      <w:r w:rsidRPr="004A7406">
        <w:rPr>
          <w:rFonts w:ascii="Times New Roman" w:hAnsi="Times New Roman" w:cs="Times New Roman"/>
          <w:sz w:val="24"/>
          <w:szCs w:val="24"/>
          <w:lang w:val="en-US"/>
        </w:rPr>
        <w:t>inspire by</w:t>
      </w:r>
      <w:r>
        <w:rPr>
          <w:rFonts w:ascii="Times New Roman" w:hAnsi="Times New Roman" w:cs="Times New Roman"/>
          <w:sz w:val="24"/>
          <w:szCs w:val="24"/>
          <w:lang w:val="en-US"/>
        </w:rPr>
        <w:t xml:space="preserve"> </w:t>
      </w:r>
      <w:r w:rsidRPr="004A7406">
        <w:rPr>
          <w:rFonts w:ascii="Times New Roman" w:hAnsi="Times New Roman" w:cs="Times New Roman"/>
          <w:sz w:val="24"/>
          <w:szCs w:val="24"/>
          <w:lang w:val="en-US"/>
        </w:rPr>
        <w:t>nature (</w:t>
      </w:r>
      <w:proofErr w:type="spellStart"/>
      <w:r w:rsidRPr="004A7406">
        <w:rPr>
          <w:rFonts w:ascii="Times New Roman" w:hAnsi="Times New Roman" w:cs="Times New Roman"/>
          <w:sz w:val="24"/>
          <w:szCs w:val="24"/>
          <w:lang w:val="en-US"/>
        </w:rPr>
        <w:t>Stefanikas</w:t>
      </w:r>
      <w:proofErr w:type="spellEnd"/>
      <w:r w:rsidRPr="004A7406">
        <w:rPr>
          <w:rFonts w:ascii="Times New Roman" w:hAnsi="Times New Roman" w:cs="Times New Roman"/>
          <w:sz w:val="24"/>
          <w:szCs w:val="24"/>
          <w:lang w:val="en-US"/>
        </w:rPr>
        <w:t xml:space="preserve"> et al., 2021).</w:t>
      </w:r>
      <w:r>
        <w:rPr>
          <w:rFonts w:ascii="Times New Roman" w:hAnsi="Times New Roman" w:cs="Times New Roman"/>
          <w:sz w:val="24"/>
          <w:szCs w:val="24"/>
          <w:lang w:val="en-US"/>
        </w:rPr>
        <w:t xml:space="preserve"> </w:t>
      </w:r>
      <w:r w:rsidRPr="004A7406">
        <w:rPr>
          <w:rFonts w:ascii="Times New Roman" w:hAnsi="Times New Roman" w:cs="Times New Roman"/>
          <w:sz w:val="24"/>
          <w:szCs w:val="24"/>
          <w:lang w:val="en-US"/>
        </w:rPr>
        <w:t>NbS should be</w:t>
      </w:r>
      <w:r w:rsidRPr="004A7406">
        <w:rPr>
          <w:rFonts w:ascii="Times New Roman" w:hAnsi="Times New Roman" w:cs="Times New Roman"/>
          <w:sz w:val="24"/>
          <w:szCs w:val="24"/>
          <w:lang w:val="en-US"/>
        </w:rPr>
        <w:t xml:space="preserve"> cost-effective</w:t>
      </w:r>
      <w:r w:rsidRPr="004A7406">
        <w:rPr>
          <w:rFonts w:ascii="Times New Roman" w:hAnsi="Times New Roman" w:cs="Times New Roman"/>
          <w:sz w:val="24"/>
          <w:szCs w:val="24"/>
          <w:lang w:val="en-US"/>
        </w:rPr>
        <w:t xml:space="preserve"> and </w:t>
      </w:r>
      <w:r w:rsidRPr="004A7406">
        <w:rPr>
          <w:rFonts w:ascii="Times New Roman" w:hAnsi="Times New Roman" w:cs="Times New Roman"/>
          <w:sz w:val="24"/>
          <w:szCs w:val="24"/>
          <w:lang w:val="en-US"/>
        </w:rPr>
        <w:t>provide environmental, social</w:t>
      </w:r>
      <w:r w:rsidRPr="004A7406">
        <w:rPr>
          <w:rFonts w:ascii="Times New Roman" w:hAnsi="Times New Roman" w:cs="Times New Roman"/>
          <w:sz w:val="24"/>
          <w:szCs w:val="24"/>
          <w:lang w:val="en-US"/>
        </w:rPr>
        <w:t xml:space="preserve">, </w:t>
      </w:r>
      <w:r w:rsidRPr="004A7406">
        <w:rPr>
          <w:rFonts w:ascii="Times New Roman" w:hAnsi="Times New Roman" w:cs="Times New Roman"/>
          <w:sz w:val="24"/>
          <w:szCs w:val="24"/>
          <w:lang w:val="en-US"/>
        </w:rPr>
        <w:t xml:space="preserve">and economic benefits </w:t>
      </w:r>
      <w:r w:rsidRPr="004A7406">
        <w:rPr>
          <w:rFonts w:ascii="Times New Roman" w:hAnsi="Times New Roman" w:cs="Times New Roman"/>
          <w:sz w:val="24"/>
          <w:szCs w:val="24"/>
          <w:lang w:val="en-US"/>
        </w:rPr>
        <w:t xml:space="preserve">assisting in </w:t>
      </w:r>
      <w:r w:rsidRPr="004A7406">
        <w:rPr>
          <w:rFonts w:ascii="Times New Roman" w:hAnsi="Times New Roman" w:cs="Times New Roman"/>
          <w:sz w:val="24"/>
          <w:szCs w:val="24"/>
          <w:lang w:val="en-US"/>
        </w:rPr>
        <w:t>build</w:t>
      </w:r>
      <w:r w:rsidRPr="004A7406">
        <w:rPr>
          <w:rFonts w:ascii="Times New Roman" w:hAnsi="Times New Roman" w:cs="Times New Roman"/>
          <w:sz w:val="24"/>
          <w:szCs w:val="24"/>
          <w:lang w:val="en-US"/>
        </w:rPr>
        <w:t>ing</w:t>
      </w:r>
      <w:r w:rsidRPr="004A7406">
        <w:rPr>
          <w:rFonts w:ascii="Times New Roman" w:hAnsi="Times New Roman" w:cs="Times New Roman"/>
          <w:sz w:val="24"/>
          <w:szCs w:val="24"/>
          <w:lang w:val="en-US"/>
        </w:rPr>
        <w:t xml:space="preserve"> resilience</w:t>
      </w:r>
      <w:r>
        <w:rPr>
          <w:rFonts w:ascii="Times New Roman" w:hAnsi="Times New Roman" w:cs="Times New Roman"/>
          <w:sz w:val="24"/>
          <w:szCs w:val="24"/>
          <w:lang w:val="en-US"/>
        </w:rPr>
        <w:t>.</w:t>
      </w:r>
      <w:r w:rsidR="007E4D15">
        <w:rPr>
          <w:rFonts w:ascii="Times New Roman" w:hAnsi="Times New Roman" w:cs="Times New Roman"/>
          <w:sz w:val="24"/>
          <w:szCs w:val="24"/>
          <w:lang w:val="en-US"/>
        </w:rPr>
        <w:t xml:space="preserve"> NbS </w:t>
      </w:r>
      <w:r w:rsidR="007E4D15" w:rsidRPr="007E4D15">
        <w:rPr>
          <w:rFonts w:ascii="Times New Roman" w:hAnsi="Times New Roman" w:cs="Times New Roman"/>
          <w:sz w:val="24"/>
          <w:szCs w:val="24"/>
          <w:lang w:val="en-US"/>
        </w:rPr>
        <w:t>u</w:t>
      </w:r>
      <w:r w:rsidR="007E4D15">
        <w:rPr>
          <w:rFonts w:ascii="Times New Roman" w:hAnsi="Times New Roman" w:cs="Times New Roman"/>
          <w:sz w:val="24"/>
          <w:szCs w:val="24"/>
          <w:lang w:val="en-US"/>
        </w:rPr>
        <w:t>tilize</w:t>
      </w:r>
      <w:r w:rsidR="007E4D15" w:rsidRPr="007E4D15">
        <w:rPr>
          <w:rFonts w:ascii="Times New Roman" w:hAnsi="Times New Roman" w:cs="Times New Roman"/>
          <w:sz w:val="24"/>
          <w:szCs w:val="24"/>
          <w:lang w:val="en-US"/>
        </w:rPr>
        <w:t xml:space="preserve"> the power of functioning ecosystems as infrastructure </w:t>
      </w:r>
      <w:r w:rsidR="007E4D15">
        <w:rPr>
          <w:rFonts w:ascii="Times New Roman" w:hAnsi="Times New Roman" w:cs="Times New Roman"/>
          <w:sz w:val="24"/>
          <w:szCs w:val="24"/>
          <w:lang w:val="en-US"/>
        </w:rPr>
        <w:t xml:space="preserve">and develop </w:t>
      </w:r>
      <w:r w:rsidR="008D3454">
        <w:rPr>
          <w:rFonts w:ascii="Times New Roman" w:hAnsi="Times New Roman" w:cs="Times New Roman"/>
          <w:sz w:val="24"/>
          <w:szCs w:val="24"/>
          <w:lang w:val="en-US"/>
        </w:rPr>
        <w:t>economically profitable</w:t>
      </w:r>
      <w:r w:rsidR="007E4D15">
        <w:rPr>
          <w:rFonts w:ascii="Times New Roman" w:hAnsi="Times New Roman" w:cs="Times New Roman"/>
          <w:sz w:val="24"/>
          <w:szCs w:val="24"/>
          <w:lang w:val="en-US"/>
        </w:rPr>
        <w:t xml:space="preserve"> designs with no further harm to nature and environment. NbS can be classified to three major </w:t>
      </w:r>
      <w:r w:rsidR="008D3454">
        <w:rPr>
          <w:rFonts w:ascii="Times New Roman" w:hAnsi="Times New Roman" w:cs="Times New Roman"/>
          <w:sz w:val="24"/>
          <w:szCs w:val="24"/>
          <w:lang w:val="en-US"/>
        </w:rPr>
        <w:t>classes</w:t>
      </w:r>
      <w:r w:rsidR="007E4D15">
        <w:rPr>
          <w:rFonts w:ascii="Times New Roman" w:hAnsi="Times New Roman" w:cs="Times New Roman"/>
          <w:sz w:val="24"/>
          <w:szCs w:val="24"/>
          <w:lang w:val="en-US"/>
        </w:rPr>
        <w:t xml:space="preserve"> such as 1) Nature-based solutions sensu stricto (NbS</w:t>
      </w:r>
      <w:r w:rsidR="008D3454">
        <w:rPr>
          <w:rFonts w:ascii="Times New Roman" w:hAnsi="Times New Roman" w:cs="Times New Roman"/>
          <w:sz w:val="24"/>
          <w:szCs w:val="24"/>
          <w:lang w:val="en-US"/>
        </w:rPr>
        <w:t xml:space="preserve"> s. str.</w:t>
      </w:r>
      <w:r w:rsidR="007E4D15">
        <w:rPr>
          <w:rFonts w:ascii="Times New Roman" w:hAnsi="Times New Roman" w:cs="Times New Roman"/>
          <w:sz w:val="24"/>
          <w:szCs w:val="24"/>
          <w:lang w:val="en-US"/>
        </w:rPr>
        <w:t>), 2) Nature-derived solutions (</w:t>
      </w:r>
      <w:proofErr w:type="spellStart"/>
      <w:r w:rsidR="007E4D15">
        <w:rPr>
          <w:rFonts w:ascii="Times New Roman" w:hAnsi="Times New Roman" w:cs="Times New Roman"/>
          <w:sz w:val="24"/>
          <w:szCs w:val="24"/>
          <w:lang w:val="en-US"/>
        </w:rPr>
        <w:t>NdS</w:t>
      </w:r>
      <w:proofErr w:type="spellEnd"/>
      <w:r w:rsidR="007E4D15">
        <w:rPr>
          <w:rFonts w:ascii="Times New Roman" w:hAnsi="Times New Roman" w:cs="Times New Roman"/>
          <w:sz w:val="24"/>
          <w:szCs w:val="24"/>
          <w:lang w:val="en-US"/>
        </w:rPr>
        <w:t>), 3) Nature-inspired solutions (</w:t>
      </w:r>
      <w:proofErr w:type="spellStart"/>
      <w:r w:rsidR="007E4D15">
        <w:rPr>
          <w:rFonts w:ascii="Times New Roman" w:hAnsi="Times New Roman" w:cs="Times New Roman"/>
          <w:sz w:val="24"/>
          <w:szCs w:val="24"/>
          <w:lang w:val="en-US"/>
        </w:rPr>
        <w:t>NiS</w:t>
      </w:r>
      <w:proofErr w:type="spellEnd"/>
      <w:r w:rsidR="007E4D15">
        <w:rPr>
          <w:rFonts w:ascii="Times New Roman" w:hAnsi="Times New Roman" w:cs="Times New Roman"/>
          <w:sz w:val="24"/>
          <w:szCs w:val="24"/>
          <w:lang w:val="en-US"/>
        </w:rPr>
        <w:t>). Although, a collective term NbS is usually applicable to all these types of solutions.</w:t>
      </w:r>
    </w:p>
    <w:p w14:paraId="21CCFA6C" w14:textId="739766B0" w:rsidR="007E4D15" w:rsidRDefault="007E4D15" w:rsidP="007E4D15">
      <w:pPr>
        <w:tabs>
          <w:tab w:val="num" w:pos="720"/>
        </w:tabs>
        <w:spacing w:line="360" w:lineRule="auto"/>
        <w:jc w:val="both"/>
        <w:rPr>
          <w:rFonts w:ascii="Times New Roman" w:hAnsi="Times New Roman" w:cs="Times New Roman"/>
          <w:sz w:val="24"/>
          <w:szCs w:val="24"/>
          <w:lang w:val="en-US"/>
        </w:rPr>
      </w:pPr>
      <w:r w:rsidRPr="007E4D15">
        <w:rPr>
          <w:rFonts w:ascii="Times New Roman" w:hAnsi="Times New Roman" w:cs="Times New Roman"/>
          <w:b/>
          <w:bCs/>
          <w:sz w:val="24"/>
          <w:szCs w:val="24"/>
          <w:lang w:val="en-US"/>
        </w:rPr>
        <w:t>NbS s. str</w:t>
      </w:r>
      <w:r>
        <w:rPr>
          <w:rFonts w:ascii="Times New Roman" w:hAnsi="Times New Roman" w:cs="Times New Roman"/>
          <w:sz w:val="24"/>
          <w:szCs w:val="24"/>
          <w:lang w:val="en-US"/>
        </w:rPr>
        <w:t xml:space="preserve">. </w:t>
      </w:r>
      <w:r w:rsidRPr="007E4D15">
        <w:rPr>
          <w:rFonts w:ascii="Times New Roman" w:hAnsi="Times New Roman" w:cs="Times New Roman"/>
          <w:sz w:val="24"/>
          <w:szCs w:val="24"/>
          <w:lang w:val="en-US"/>
        </w:rPr>
        <w:t>use the power of functioning ecosystems as infrastructure</w:t>
      </w:r>
      <w:r w:rsidRPr="007E4D15">
        <w:rPr>
          <w:rFonts w:ascii="Times New Roman" w:hAnsi="Times New Roman" w:cs="Times New Roman"/>
          <w:sz w:val="24"/>
          <w:szCs w:val="24"/>
          <w:lang w:val="en-US"/>
        </w:rPr>
        <w:t xml:space="preserve">. </w:t>
      </w:r>
      <w:r>
        <w:rPr>
          <w:rFonts w:ascii="Times New Roman" w:hAnsi="Times New Roman" w:cs="Times New Roman"/>
          <w:sz w:val="24"/>
          <w:szCs w:val="24"/>
          <w:lang w:val="en-US"/>
        </w:rPr>
        <w:t>For example, those are green and blue infrastructures.</w:t>
      </w:r>
    </w:p>
    <w:p w14:paraId="715D3D60" w14:textId="32A9D801" w:rsidR="007E4D15" w:rsidRPr="007E4D15" w:rsidRDefault="007E4D15" w:rsidP="008D3454">
      <w:pPr>
        <w:tabs>
          <w:tab w:val="num" w:pos="720"/>
        </w:tabs>
        <w:spacing w:after="0" w:line="360" w:lineRule="auto"/>
        <w:jc w:val="both"/>
        <w:rPr>
          <w:rFonts w:ascii="Times New Roman" w:hAnsi="Times New Roman" w:cs="Times New Roman"/>
          <w:sz w:val="24"/>
          <w:szCs w:val="24"/>
          <w:lang w:val="en-US"/>
        </w:rPr>
      </w:pPr>
      <w:proofErr w:type="spellStart"/>
      <w:r w:rsidRPr="007E4D15">
        <w:rPr>
          <w:rFonts w:ascii="Times New Roman" w:hAnsi="Times New Roman" w:cs="Times New Roman"/>
          <w:b/>
          <w:bCs/>
          <w:sz w:val="24"/>
          <w:szCs w:val="24"/>
          <w:lang w:val="en-US"/>
        </w:rPr>
        <w:t>NdS</w:t>
      </w:r>
      <w:proofErr w:type="spellEnd"/>
      <w:r>
        <w:rPr>
          <w:rFonts w:ascii="Times New Roman" w:hAnsi="Times New Roman" w:cs="Times New Roman"/>
          <w:sz w:val="24"/>
          <w:szCs w:val="24"/>
          <w:lang w:val="en-US"/>
        </w:rPr>
        <w:t xml:space="preserve"> </w:t>
      </w:r>
      <w:r w:rsidRPr="007E4D15">
        <w:rPr>
          <w:rFonts w:ascii="Times New Roman" w:hAnsi="Times New Roman" w:cs="Times New Roman"/>
          <w:sz w:val="24"/>
          <w:szCs w:val="24"/>
          <w:lang w:val="en-US"/>
        </w:rPr>
        <w:t>are not directly based on functioning ecosystems</w:t>
      </w:r>
      <w:r>
        <w:rPr>
          <w:rFonts w:ascii="Times New Roman" w:hAnsi="Times New Roman" w:cs="Times New Roman"/>
          <w:sz w:val="24"/>
          <w:szCs w:val="24"/>
          <w:lang w:val="en-US"/>
        </w:rPr>
        <w:t xml:space="preserve">, but those utilize </w:t>
      </w:r>
      <w:r w:rsidRPr="007E4D15">
        <w:rPr>
          <w:rFonts w:ascii="Times New Roman" w:hAnsi="Times New Roman" w:cs="Times New Roman"/>
          <w:sz w:val="24"/>
          <w:szCs w:val="24"/>
          <w:lang w:val="en-US"/>
        </w:rPr>
        <w:t>production methods deriving from natural sources</w:t>
      </w:r>
      <w:r>
        <w:rPr>
          <w:rFonts w:ascii="Times New Roman" w:hAnsi="Times New Roman" w:cs="Times New Roman"/>
          <w:sz w:val="24"/>
          <w:szCs w:val="24"/>
          <w:lang w:val="en-US"/>
        </w:rPr>
        <w:t xml:space="preserve">. Examples include </w:t>
      </w:r>
      <w:r w:rsidRPr="007E4D15">
        <w:rPr>
          <w:rFonts w:ascii="Times New Roman" w:hAnsi="Times New Roman" w:cs="Times New Roman"/>
          <w:sz w:val="24"/>
          <w:szCs w:val="24"/>
          <w:lang w:val="en-US"/>
        </w:rPr>
        <w:t>wind, wave</w:t>
      </w:r>
      <w:r>
        <w:rPr>
          <w:rFonts w:ascii="Times New Roman" w:hAnsi="Times New Roman" w:cs="Times New Roman"/>
          <w:sz w:val="24"/>
          <w:szCs w:val="24"/>
          <w:lang w:val="en-US"/>
        </w:rPr>
        <w:t>,</w:t>
      </w:r>
      <w:r w:rsidRPr="007E4D15">
        <w:rPr>
          <w:rFonts w:ascii="Times New Roman" w:hAnsi="Times New Roman" w:cs="Times New Roman"/>
          <w:sz w:val="24"/>
          <w:szCs w:val="24"/>
          <w:lang w:val="en-US"/>
        </w:rPr>
        <w:t xml:space="preserve"> and solar energy</w:t>
      </w:r>
      <w:r>
        <w:rPr>
          <w:rFonts w:ascii="Times New Roman" w:hAnsi="Times New Roman" w:cs="Times New Roman"/>
          <w:sz w:val="24"/>
          <w:szCs w:val="24"/>
          <w:lang w:val="en-US"/>
        </w:rPr>
        <w:t xml:space="preserve">, </w:t>
      </w:r>
      <w:r w:rsidRPr="007E4D15">
        <w:rPr>
          <w:rFonts w:ascii="Times New Roman" w:hAnsi="Times New Roman" w:cs="Times New Roman"/>
          <w:sz w:val="24"/>
          <w:szCs w:val="24"/>
          <w:lang w:val="en-US"/>
        </w:rPr>
        <w:t>help</w:t>
      </w:r>
      <w:r>
        <w:rPr>
          <w:rFonts w:ascii="Times New Roman" w:hAnsi="Times New Roman" w:cs="Times New Roman"/>
          <w:sz w:val="24"/>
          <w:szCs w:val="24"/>
          <w:lang w:val="en-US"/>
        </w:rPr>
        <w:t>ing to</w:t>
      </w:r>
      <w:r w:rsidRPr="007E4D15">
        <w:rPr>
          <w:rFonts w:ascii="Times New Roman" w:hAnsi="Times New Roman" w:cs="Times New Roman"/>
          <w:sz w:val="24"/>
          <w:szCs w:val="24"/>
          <w:lang w:val="en-US"/>
        </w:rPr>
        <w:t xml:space="preserve"> fulfil low carbon energy needs </w:t>
      </w:r>
      <w:r>
        <w:rPr>
          <w:rFonts w:ascii="Times New Roman" w:hAnsi="Times New Roman" w:cs="Times New Roman"/>
          <w:sz w:val="24"/>
          <w:szCs w:val="24"/>
          <w:lang w:val="en-US"/>
        </w:rPr>
        <w:t xml:space="preserve">of society. </w:t>
      </w:r>
    </w:p>
    <w:p w14:paraId="1CE4D349" w14:textId="14ABF22E" w:rsidR="007E4D15" w:rsidRDefault="007E4D15" w:rsidP="008D3454">
      <w:pPr>
        <w:spacing w:line="360" w:lineRule="auto"/>
        <w:jc w:val="both"/>
        <w:rPr>
          <w:rFonts w:ascii="Times New Roman" w:hAnsi="Times New Roman" w:cs="Times New Roman"/>
          <w:sz w:val="24"/>
          <w:szCs w:val="24"/>
          <w:lang w:val="en-US"/>
        </w:rPr>
      </w:pPr>
      <w:r w:rsidRPr="007E4D15">
        <w:rPr>
          <w:rFonts w:ascii="Times New Roman" w:hAnsi="Times New Roman" w:cs="Times New Roman"/>
          <w:b/>
          <w:bCs/>
          <w:sz w:val="24"/>
          <w:szCs w:val="24"/>
          <w:lang w:val="en-US"/>
        </w:rPr>
        <w:t xml:space="preserve">NIs </w:t>
      </w:r>
      <w:r w:rsidRPr="007E4D15">
        <w:rPr>
          <w:rFonts w:ascii="Times New Roman" w:hAnsi="Times New Roman" w:cs="Times New Roman"/>
          <w:sz w:val="24"/>
          <w:szCs w:val="24"/>
          <w:lang w:val="en-US"/>
        </w:rPr>
        <w:t>include innovative design and production of materials, structures, and systems that are modelled on biological processes and are nature-inspired</w:t>
      </w:r>
      <w:r>
        <w:rPr>
          <w:rFonts w:ascii="Times New Roman" w:hAnsi="Times New Roman" w:cs="Times New Roman"/>
          <w:sz w:val="24"/>
          <w:szCs w:val="24"/>
          <w:lang w:val="en-US"/>
        </w:rPr>
        <w:t xml:space="preserve">. For example, those are biofuels, bioplastics, or other biomaterials. </w:t>
      </w:r>
    </w:p>
    <w:p w14:paraId="7B88D4C6" w14:textId="4F3D2C11" w:rsidR="004A7406" w:rsidRDefault="004A7406" w:rsidP="008D3454">
      <w:pPr>
        <w:spacing w:after="0" w:line="360" w:lineRule="auto"/>
        <w:jc w:val="both"/>
        <w:rPr>
          <w:rFonts w:ascii="Times New Roman" w:eastAsiaTheme="minorEastAsia" w:hAnsi="Times New Roman" w:cs="Times New Roman"/>
          <w:color w:val="000000" w:themeColor="text1"/>
          <w:kern w:val="24"/>
          <w:sz w:val="24"/>
          <w:szCs w:val="24"/>
          <w:lang w:val="en-US"/>
        </w:rPr>
      </w:pPr>
      <w:r w:rsidRPr="004A7406">
        <w:rPr>
          <w:rFonts w:ascii="Times New Roman" w:hAnsi="Times New Roman" w:cs="Times New Roman"/>
          <w:sz w:val="24"/>
          <w:szCs w:val="24"/>
          <w:lang w:val="en-US"/>
        </w:rPr>
        <w:t xml:space="preserve">There are serious environmental concerns requiring rapid implementation of NbS. </w:t>
      </w:r>
      <w:r w:rsidR="008D3454">
        <w:rPr>
          <w:rFonts w:ascii="Times New Roman" w:hAnsi="Times New Roman" w:cs="Times New Roman"/>
          <w:sz w:val="24"/>
          <w:szCs w:val="24"/>
          <w:lang w:val="en-US"/>
        </w:rPr>
        <w:t xml:space="preserve">All these environmental concerns possess both philosophical and economical grounds. The </w:t>
      </w:r>
      <w:r w:rsidRPr="004A7406">
        <w:rPr>
          <w:rFonts w:ascii="Times New Roman" w:hAnsi="Times New Roman" w:cs="Times New Roman"/>
          <w:sz w:val="24"/>
          <w:szCs w:val="24"/>
          <w:lang w:val="en-US"/>
        </w:rPr>
        <w:t>example</w:t>
      </w:r>
      <w:r w:rsidR="008D3454">
        <w:rPr>
          <w:rFonts w:ascii="Times New Roman" w:hAnsi="Times New Roman" w:cs="Times New Roman"/>
          <w:sz w:val="24"/>
          <w:szCs w:val="24"/>
          <w:lang w:val="en-US"/>
        </w:rPr>
        <w:t>s of environmental issues are</w:t>
      </w:r>
      <w:r w:rsidRPr="004A7406">
        <w:rPr>
          <w:rFonts w:ascii="Times New Roman" w:hAnsi="Times New Roman" w:cs="Times New Roman"/>
          <w:sz w:val="24"/>
          <w:szCs w:val="24"/>
          <w:lang w:val="en-US"/>
        </w:rPr>
        <w:t>:</w:t>
      </w:r>
      <w:r w:rsidRPr="004A7406">
        <w:rPr>
          <w:rFonts w:ascii="Times New Roman" w:eastAsiaTheme="minorEastAsia" w:hAnsi="Times New Roman" w:cs="Times New Roman"/>
          <w:color w:val="000000" w:themeColor="text1"/>
          <w:kern w:val="24"/>
          <w:sz w:val="24"/>
          <w:szCs w:val="24"/>
          <w:lang w:val="en-US"/>
        </w:rPr>
        <w:t xml:space="preserve"> </w:t>
      </w:r>
    </w:p>
    <w:p w14:paraId="1A4564C7" w14:textId="4B579B60" w:rsidR="004A7406" w:rsidRPr="004A7406" w:rsidRDefault="004A7406" w:rsidP="004A7406">
      <w:pPr>
        <w:pStyle w:val="ListParagraph"/>
        <w:numPr>
          <w:ilvl w:val="0"/>
          <w:numId w:val="1"/>
        </w:numPr>
        <w:spacing w:after="0" w:line="276" w:lineRule="auto"/>
        <w:rPr>
          <w:rFonts w:ascii="Times New Roman" w:hAnsi="Times New Roman" w:cs="Times New Roman"/>
          <w:sz w:val="24"/>
          <w:szCs w:val="24"/>
          <w:lang w:val="en-US"/>
        </w:rPr>
      </w:pPr>
      <w:r w:rsidRPr="004A7406">
        <w:rPr>
          <w:rFonts w:ascii="Times New Roman" w:hAnsi="Times New Roman" w:cs="Times New Roman"/>
          <w:sz w:val="24"/>
          <w:szCs w:val="24"/>
          <w:lang w:val="en-US"/>
        </w:rPr>
        <w:t>Natural ecosystems have declined by 47% on average, relative to their earliest estimated states.</w:t>
      </w:r>
      <w:r w:rsidRPr="004A7406">
        <w:rPr>
          <w:rFonts w:ascii="Times New Roman" w:hAnsi="Times New Roman" w:cs="Times New Roman"/>
          <w:sz w:val="24"/>
          <w:szCs w:val="24"/>
          <w:lang w:val="en-US"/>
        </w:rPr>
        <w:t xml:space="preserve"> </w:t>
      </w:r>
    </w:p>
    <w:p w14:paraId="7337EF45" w14:textId="77777777" w:rsidR="004A7406" w:rsidRPr="004A7406" w:rsidRDefault="004A7406" w:rsidP="004A7406">
      <w:pPr>
        <w:pStyle w:val="ListParagraph"/>
        <w:numPr>
          <w:ilvl w:val="0"/>
          <w:numId w:val="1"/>
        </w:numPr>
        <w:spacing w:after="0" w:line="276" w:lineRule="auto"/>
        <w:jc w:val="both"/>
        <w:rPr>
          <w:rFonts w:ascii="Times New Roman" w:hAnsi="Times New Roman" w:cs="Times New Roman"/>
          <w:sz w:val="24"/>
          <w:szCs w:val="24"/>
          <w:lang w:val="en-US"/>
        </w:rPr>
      </w:pPr>
      <w:r w:rsidRPr="004A7406">
        <w:rPr>
          <w:rFonts w:ascii="Times New Roman" w:hAnsi="Times New Roman" w:cs="Times New Roman"/>
          <w:sz w:val="24"/>
          <w:szCs w:val="24"/>
          <w:lang w:val="en-US"/>
        </w:rPr>
        <w:t>Approximately 25% of species are already threatened with extinction in most animal and plant groups studied.</w:t>
      </w:r>
    </w:p>
    <w:p w14:paraId="43E3271F" w14:textId="77777777" w:rsidR="004A7406" w:rsidRPr="004A7406" w:rsidRDefault="004A7406" w:rsidP="004A7406">
      <w:pPr>
        <w:pStyle w:val="ListParagraph"/>
        <w:numPr>
          <w:ilvl w:val="0"/>
          <w:numId w:val="1"/>
        </w:numPr>
        <w:spacing w:after="0" w:line="276" w:lineRule="auto"/>
        <w:jc w:val="both"/>
        <w:rPr>
          <w:rFonts w:ascii="Times New Roman" w:hAnsi="Times New Roman" w:cs="Times New Roman"/>
          <w:sz w:val="24"/>
          <w:szCs w:val="24"/>
          <w:lang w:val="en-US"/>
        </w:rPr>
      </w:pPr>
      <w:r w:rsidRPr="004A7406">
        <w:rPr>
          <w:rFonts w:ascii="Times New Roman" w:hAnsi="Times New Roman" w:cs="Times New Roman"/>
          <w:sz w:val="24"/>
          <w:szCs w:val="24"/>
          <w:lang w:val="en-US"/>
        </w:rPr>
        <w:t>Biotic integrity – the abundance of naturally present species – has declined by 23% on average in terrestrial communities.</w:t>
      </w:r>
    </w:p>
    <w:p w14:paraId="7C60B03E" w14:textId="77777777" w:rsidR="004A7406" w:rsidRPr="004A7406" w:rsidRDefault="004A7406" w:rsidP="004A7406">
      <w:pPr>
        <w:pStyle w:val="ListParagraph"/>
        <w:numPr>
          <w:ilvl w:val="0"/>
          <w:numId w:val="1"/>
        </w:numPr>
        <w:spacing w:after="0" w:line="276" w:lineRule="auto"/>
        <w:jc w:val="both"/>
        <w:rPr>
          <w:rFonts w:ascii="Times New Roman" w:hAnsi="Times New Roman" w:cs="Times New Roman"/>
          <w:sz w:val="24"/>
          <w:szCs w:val="24"/>
          <w:lang w:val="en-US"/>
        </w:rPr>
      </w:pPr>
      <w:r w:rsidRPr="004A7406">
        <w:rPr>
          <w:rFonts w:ascii="Times New Roman" w:hAnsi="Times New Roman" w:cs="Times New Roman"/>
          <w:sz w:val="24"/>
          <w:szCs w:val="24"/>
          <w:lang w:val="en-US"/>
        </w:rPr>
        <w:t>The global biomass of wild mammals has fallen by 82%. Indicators of vertebrate abundance have declined rapidly since 1970.</w:t>
      </w:r>
    </w:p>
    <w:p w14:paraId="4082FC09" w14:textId="77777777" w:rsidR="004A7406" w:rsidRPr="004A7406" w:rsidRDefault="004A7406" w:rsidP="004A7406">
      <w:pPr>
        <w:pStyle w:val="ListParagraph"/>
        <w:numPr>
          <w:ilvl w:val="0"/>
          <w:numId w:val="1"/>
        </w:numPr>
        <w:spacing w:line="276" w:lineRule="auto"/>
        <w:jc w:val="both"/>
        <w:rPr>
          <w:rFonts w:ascii="Times New Roman" w:hAnsi="Times New Roman" w:cs="Times New Roman"/>
          <w:lang w:val="en-US"/>
        </w:rPr>
      </w:pPr>
      <w:r w:rsidRPr="004A7406">
        <w:rPr>
          <w:rFonts w:ascii="Times New Roman" w:hAnsi="Times New Roman" w:cs="Times New Roman"/>
          <w:sz w:val="24"/>
          <w:szCs w:val="24"/>
          <w:lang w:val="en-US"/>
        </w:rPr>
        <w:t>72% of indicators developed by Indigenous peoples and local communities show ongoing deterioration of elements of nature important to them</w:t>
      </w:r>
      <w:r w:rsidRPr="004A7406">
        <w:rPr>
          <w:rFonts w:ascii="Times New Roman" w:hAnsi="Times New Roman" w:cs="Times New Roman"/>
          <w:sz w:val="24"/>
          <w:szCs w:val="24"/>
          <w:lang w:val="en-US"/>
        </w:rPr>
        <w:t xml:space="preserve"> </w:t>
      </w:r>
      <w:r w:rsidRPr="004A7406">
        <w:rPr>
          <w:rFonts w:ascii="Times New Roman" w:hAnsi="Times New Roman" w:cs="Times New Roman"/>
          <w:lang w:val="en-US"/>
        </w:rPr>
        <w:t>(IPBES, 2019b; IPCC, 2018, PwC &amp; WWF, 2020)</w:t>
      </w:r>
    </w:p>
    <w:p w14:paraId="24562E84" w14:textId="7C0BC686" w:rsidR="004A7406" w:rsidRDefault="004A7406" w:rsidP="004A7406">
      <w:pPr>
        <w:pStyle w:val="ListParagraph"/>
        <w:spacing w:line="276" w:lineRule="auto"/>
        <w:jc w:val="both"/>
        <w:rPr>
          <w:rFonts w:ascii="Times New Roman" w:hAnsi="Times New Roman" w:cs="Times New Roman"/>
          <w:sz w:val="24"/>
          <w:szCs w:val="24"/>
          <w:lang w:val="en-US"/>
        </w:rPr>
      </w:pPr>
    </w:p>
    <w:p w14:paraId="7651C377" w14:textId="77777777" w:rsidR="00780022" w:rsidRDefault="00780022" w:rsidP="004A7406">
      <w:pPr>
        <w:pStyle w:val="ListParagraph"/>
        <w:spacing w:line="276" w:lineRule="auto"/>
        <w:jc w:val="both"/>
        <w:rPr>
          <w:rFonts w:ascii="Times New Roman" w:hAnsi="Times New Roman" w:cs="Times New Roman"/>
          <w:sz w:val="24"/>
          <w:szCs w:val="24"/>
          <w:lang w:val="en-US"/>
        </w:rPr>
      </w:pPr>
    </w:p>
    <w:p w14:paraId="75B54E12" w14:textId="541464B3" w:rsidR="008D3454" w:rsidRDefault="005D4ABE" w:rsidP="004A7406">
      <w:pPr>
        <w:pStyle w:val="ListParagraph"/>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been suggested to </w:t>
      </w:r>
      <w:r w:rsidR="008D3454">
        <w:rPr>
          <w:rFonts w:ascii="Times New Roman" w:hAnsi="Times New Roman" w:cs="Times New Roman"/>
          <w:sz w:val="24"/>
          <w:szCs w:val="24"/>
          <w:lang w:val="en-US"/>
        </w:rPr>
        <w:t xml:space="preserve">define three levels of scales for the NbS (Figure 1) </w:t>
      </w:r>
    </w:p>
    <w:p w14:paraId="08F641D5" w14:textId="77777777" w:rsidR="008D3454" w:rsidRDefault="008D3454" w:rsidP="004A7406">
      <w:pPr>
        <w:pStyle w:val="ListParagraph"/>
        <w:spacing w:line="276" w:lineRule="auto"/>
        <w:jc w:val="both"/>
        <w:rPr>
          <w:rFonts w:ascii="Times New Roman" w:hAnsi="Times New Roman" w:cs="Times New Roman"/>
          <w:sz w:val="24"/>
          <w:szCs w:val="24"/>
          <w:lang w:val="en-US"/>
        </w:rPr>
      </w:pPr>
    </w:p>
    <w:p w14:paraId="0CE6C467" w14:textId="722AF992" w:rsidR="00780022" w:rsidRPr="008D3454" w:rsidRDefault="008D3454" w:rsidP="004A7406">
      <w:pPr>
        <w:pStyle w:val="ListParagraph"/>
        <w:spacing w:line="276" w:lineRule="auto"/>
        <w:jc w:val="both"/>
        <w:rPr>
          <w:rFonts w:ascii="Times New Roman" w:hAnsi="Times New Roman" w:cs="Times New Roman"/>
          <w:sz w:val="24"/>
          <w:szCs w:val="24"/>
        </w:rPr>
      </w:pPr>
      <w:r w:rsidRPr="008D3454">
        <w:rPr>
          <w:rFonts w:ascii="Times New Roman" w:hAnsi="Times New Roman" w:cs="Times New Roman"/>
          <w:sz w:val="24"/>
          <w:szCs w:val="24"/>
        </w:rPr>
        <w:drawing>
          <wp:inline distT="0" distB="0" distL="0" distR="0" wp14:anchorId="1C9308D3" wp14:editId="1349B69C">
            <wp:extent cx="5366208" cy="3340100"/>
            <wp:effectExtent l="0" t="0" r="6350" b="0"/>
            <wp:docPr id="2" name="Picture 1">
              <a:extLst xmlns:a="http://schemas.openxmlformats.org/drawingml/2006/main">
                <a:ext uri="{FF2B5EF4-FFF2-40B4-BE49-F238E27FC236}">
                  <a16:creationId xmlns:a16="http://schemas.microsoft.com/office/drawing/2014/main" id="{1FD4255E-B54B-CF5A-9F18-8667F3D1F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FD4255E-B54B-CF5A-9F18-8667F3D1FA57}"/>
                        </a:ext>
                      </a:extLst>
                    </pic:cNvPr>
                    <pic:cNvPicPr>
                      <a:picLocks noChangeAspect="1"/>
                    </pic:cNvPicPr>
                  </pic:nvPicPr>
                  <pic:blipFill>
                    <a:blip r:embed="rId7"/>
                    <a:stretch>
                      <a:fillRect/>
                    </a:stretch>
                  </pic:blipFill>
                  <pic:spPr>
                    <a:xfrm>
                      <a:off x="0" y="0"/>
                      <a:ext cx="5367697" cy="3341027"/>
                    </a:xfrm>
                    <a:prstGeom prst="rect">
                      <a:avLst/>
                    </a:prstGeom>
                  </pic:spPr>
                </pic:pic>
              </a:graphicData>
            </a:graphic>
          </wp:inline>
        </w:drawing>
      </w:r>
    </w:p>
    <w:p w14:paraId="68C32A71" w14:textId="2AF6C96E" w:rsidR="004A7406" w:rsidRPr="004A7406" w:rsidRDefault="008D3454" w:rsidP="004A7406">
      <w:pPr>
        <w:spacing w:line="360" w:lineRule="auto"/>
        <w:jc w:val="both"/>
        <w:rPr>
          <w:rFonts w:ascii="Times New Roman" w:hAnsi="Times New Roman" w:cs="Times New Roman"/>
          <w:sz w:val="24"/>
          <w:szCs w:val="24"/>
          <w:lang w:val="en-US"/>
        </w:rPr>
      </w:pPr>
      <w:r w:rsidRPr="008D3454">
        <w:rPr>
          <w:rFonts w:ascii="Times New Roman" w:hAnsi="Times New Roman" w:cs="Times New Roman"/>
          <w:b/>
          <w:bCs/>
          <w:sz w:val="24"/>
          <w:szCs w:val="24"/>
          <w:lang w:val="en-US"/>
        </w:rPr>
        <w:t>Figure 1</w:t>
      </w:r>
      <w:r>
        <w:rPr>
          <w:rFonts w:ascii="Times New Roman" w:hAnsi="Times New Roman" w:cs="Times New Roman"/>
          <w:sz w:val="24"/>
          <w:szCs w:val="24"/>
          <w:lang w:val="en-US"/>
        </w:rPr>
        <w:t>. Types of the NbS depending on the scale (Woo, 2020)</w:t>
      </w:r>
    </w:p>
    <w:p w14:paraId="2970008C" w14:textId="131FDCE5" w:rsidR="008D3454" w:rsidRPr="009A1905" w:rsidRDefault="008D3454" w:rsidP="009A1905">
      <w:pPr>
        <w:spacing w:line="360" w:lineRule="auto"/>
        <w:jc w:val="both"/>
        <w:rPr>
          <w:rFonts w:ascii="Times New Roman" w:hAnsi="Times New Roman" w:cs="Times New Roman"/>
          <w:sz w:val="24"/>
          <w:szCs w:val="24"/>
          <w:lang w:val="en-US"/>
        </w:rPr>
      </w:pPr>
      <w:r w:rsidRPr="008D3454">
        <w:rPr>
          <w:rFonts w:ascii="Times New Roman" w:hAnsi="Times New Roman" w:cs="Times New Roman"/>
          <w:b/>
          <w:bCs/>
          <w:sz w:val="24"/>
          <w:szCs w:val="24"/>
          <w:lang w:val="en-US"/>
        </w:rPr>
        <w:t>N</w:t>
      </w:r>
      <w:r w:rsidRPr="009A1905">
        <w:rPr>
          <w:rFonts w:ascii="Times New Roman" w:hAnsi="Times New Roman" w:cs="Times New Roman"/>
          <w:b/>
          <w:bCs/>
          <w:sz w:val="24"/>
          <w:szCs w:val="24"/>
          <w:lang w:val="en-US"/>
        </w:rPr>
        <w:t>b</w:t>
      </w:r>
      <w:r w:rsidRPr="008D3454">
        <w:rPr>
          <w:rFonts w:ascii="Times New Roman" w:hAnsi="Times New Roman" w:cs="Times New Roman"/>
          <w:b/>
          <w:bCs/>
          <w:sz w:val="24"/>
          <w:szCs w:val="24"/>
          <w:lang w:val="en-US"/>
        </w:rPr>
        <w:t>S</w:t>
      </w:r>
      <w:r w:rsidRPr="009A1905">
        <w:rPr>
          <w:rFonts w:ascii="Times New Roman" w:hAnsi="Times New Roman" w:cs="Times New Roman"/>
          <w:b/>
          <w:bCs/>
          <w:sz w:val="24"/>
          <w:szCs w:val="24"/>
          <w:lang w:val="en-US"/>
        </w:rPr>
        <w:t xml:space="preserve"> of the type 1</w:t>
      </w:r>
      <w:r w:rsidR="009A1905" w:rsidRPr="009A1905">
        <w:rPr>
          <w:rFonts w:ascii="Times New Roman" w:hAnsi="Times New Roman" w:cs="Times New Roman"/>
          <w:b/>
          <w:bCs/>
          <w:sz w:val="24"/>
          <w:szCs w:val="24"/>
          <w:lang w:val="en-US"/>
        </w:rPr>
        <w:t>:</w:t>
      </w:r>
      <w:r w:rsidRPr="008D3454">
        <w:rPr>
          <w:rFonts w:ascii="Times New Roman" w:hAnsi="Times New Roman" w:cs="Times New Roman"/>
          <w:b/>
          <w:bCs/>
          <w:sz w:val="24"/>
          <w:szCs w:val="24"/>
          <w:lang w:val="en-US"/>
        </w:rPr>
        <w:t xml:space="preserve"> Strategy</w:t>
      </w:r>
      <w:r w:rsidRPr="009A1905">
        <w:rPr>
          <w:rFonts w:ascii="Times New Roman" w:hAnsi="Times New Roman" w:cs="Times New Roman"/>
          <w:b/>
          <w:bCs/>
          <w:sz w:val="24"/>
          <w:szCs w:val="24"/>
          <w:lang w:val="en-US"/>
        </w:rPr>
        <w:t xml:space="preserve">-related NbS. </w:t>
      </w:r>
      <w:r w:rsidRPr="009A1905">
        <w:rPr>
          <w:rFonts w:ascii="Times New Roman" w:hAnsi="Times New Roman" w:cs="Times New Roman"/>
          <w:sz w:val="24"/>
          <w:szCs w:val="24"/>
          <w:lang w:val="en-US"/>
        </w:rPr>
        <w:t>They are a</w:t>
      </w:r>
      <w:r w:rsidRPr="008D3454">
        <w:rPr>
          <w:rFonts w:ascii="Times New Roman" w:hAnsi="Times New Roman" w:cs="Times New Roman"/>
          <w:sz w:val="24"/>
          <w:szCs w:val="24"/>
          <w:lang w:val="en-US"/>
        </w:rPr>
        <w:t>iming at minimal or no intervention in ecosystems</w:t>
      </w:r>
      <w:r w:rsidRPr="009A1905">
        <w:rPr>
          <w:rFonts w:ascii="Times New Roman" w:hAnsi="Times New Roman" w:cs="Times New Roman"/>
          <w:sz w:val="24"/>
          <w:szCs w:val="24"/>
          <w:lang w:val="en-US"/>
        </w:rPr>
        <w:t>. This type of NbS, for example, include the e</w:t>
      </w:r>
      <w:r w:rsidRPr="008D3454">
        <w:rPr>
          <w:rFonts w:ascii="Times New Roman" w:hAnsi="Times New Roman" w:cs="Times New Roman"/>
          <w:sz w:val="24"/>
          <w:szCs w:val="24"/>
          <w:lang w:val="en-US"/>
        </w:rPr>
        <w:t>stablishment of protected areas or conservation zones</w:t>
      </w:r>
      <w:r w:rsidRPr="009A1905">
        <w:rPr>
          <w:rFonts w:ascii="Times New Roman" w:hAnsi="Times New Roman" w:cs="Times New Roman"/>
          <w:sz w:val="24"/>
          <w:szCs w:val="24"/>
          <w:lang w:val="en-US"/>
        </w:rPr>
        <w:t>; l</w:t>
      </w:r>
      <w:r w:rsidRPr="008D3454">
        <w:rPr>
          <w:rFonts w:ascii="Times New Roman" w:hAnsi="Times New Roman" w:cs="Times New Roman"/>
          <w:sz w:val="24"/>
          <w:szCs w:val="24"/>
          <w:lang w:val="en-US"/>
        </w:rPr>
        <w:t>imitation or prevention of specific land use and/or practices</w:t>
      </w:r>
      <w:r w:rsidRPr="009A1905">
        <w:rPr>
          <w:rFonts w:ascii="Times New Roman" w:hAnsi="Times New Roman" w:cs="Times New Roman"/>
          <w:sz w:val="24"/>
          <w:szCs w:val="24"/>
          <w:lang w:val="en-US"/>
        </w:rPr>
        <w:t>; e</w:t>
      </w:r>
      <w:r w:rsidRPr="008D3454">
        <w:rPr>
          <w:rFonts w:ascii="Times New Roman" w:hAnsi="Times New Roman" w:cs="Times New Roman"/>
          <w:sz w:val="24"/>
          <w:szCs w:val="24"/>
          <w:lang w:val="en-US"/>
        </w:rPr>
        <w:t>nsuring ecological networks (protection from fragmentation)</w:t>
      </w:r>
      <w:r w:rsidRPr="009A1905">
        <w:rPr>
          <w:rFonts w:ascii="Times New Roman" w:hAnsi="Times New Roman" w:cs="Times New Roman"/>
          <w:sz w:val="24"/>
          <w:szCs w:val="24"/>
          <w:lang w:val="en-US"/>
        </w:rPr>
        <w:t>; r</w:t>
      </w:r>
      <w:r w:rsidRPr="009A1905">
        <w:rPr>
          <w:rFonts w:ascii="Times New Roman" w:hAnsi="Times New Roman" w:cs="Times New Roman"/>
          <w:sz w:val="24"/>
          <w:szCs w:val="24"/>
          <w:lang w:val="en-US"/>
        </w:rPr>
        <w:t xml:space="preserve">egular monitoring of physical, </w:t>
      </w:r>
      <w:proofErr w:type="gramStart"/>
      <w:r w:rsidRPr="009A1905">
        <w:rPr>
          <w:rFonts w:ascii="Times New Roman" w:hAnsi="Times New Roman" w:cs="Times New Roman"/>
          <w:sz w:val="24"/>
          <w:szCs w:val="24"/>
          <w:lang w:val="en-US"/>
        </w:rPr>
        <w:t>chemical</w:t>
      </w:r>
      <w:proofErr w:type="gramEnd"/>
      <w:r w:rsidRPr="009A1905">
        <w:rPr>
          <w:rFonts w:ascii="Times New Roman" w:hAnsi="Times New Roman" w:cs="Times New Roman"/>
          <w:sz w:val="24"/>
          <w:szCs w:val="24"/>
          <w:lang w:val="en-US"/>
        </w:rPr>
        <w:t xml:space="preserve"> or biological indicators</w:t>
      </w:r>
      <w:r w:rsidRPr="009A1905">
        <w:rPr>
          <w:rFonts w:ascii="Times New Roman" w:hAnsi="Times New Roman" w:cs="Times New Roman"/>
          <w:sz w:val="24"/>
          <w:szCs w:val="24"/>
          <w:lang w:val="en-US"/>
        </w:rPr>
        <w:t>.</w:t>
      </w:r>
    </w:p>
    <w:p w14:paraId="1BBB9701" w14:textId="33F5A2BB" w:rsidR="009A1905" w:rsidRPr="009A1905" w:rsidRDefault="009A1905" w:rsidP="009A1905">
      <w:pPr>
        <w:spacing w:line="360" w:lineRule="auto"/>
        <w:jc w:val="both"/>
        <w:rPr>
          <w:rFonts w:ascii="Times New Roman" w:hAnsi="Times New Roman" w:cs="Times New Roman"/>
          <w:sz w:val="24"/>
          <w:szCs w:val="24"/>
          <w:lang w:val="en-US"/>
        </w:rPr>
      </w:pPr>
      <w:r w:rsidRPr="008D3454">
        <w:rPr>
          <w:rFonts w:ascii="Times New Roman" w:hAnsi="Times New Roman" w:cs="Times New Roman"/>
          <w:b/>
          <w:bCs/>
          <w:sz w:val="24"/>
          <w:szCs w:val="24"/>
          <w:lang w:val="en-US"/>
        </w:rPr>
        <w:t>N</w:t>
      </w:r>
      <w:r w:rsidRPr="009A1905">
        <w:rPr>
          <w:rFonts w:ascii="Times New Roman" w:hAnsi="Times New Roman" w:cs="Times New Roman"/>
          <w:b/>
          <w:bCs/>
          <w:sz w:val="24"/>
          <w:szCs w:val="24"/>
          <w:lang w:val="en-US"/>
        </w:rPr>
        <w:t>b</w:t>
      </w:r>
      <w:r w:rsidRPr="008D3454">
        <w:rPr>
          <w:rFonts w:ascii="Times New Roman" w:hAnsi="Times New Roman" w:cs="Times New Roman"/>
          <w:b/>
          <w:bCs/>
          <w:sz w:val="24"/>
          <w:szCs w:val="24"/>
          <w:lang w:val="en-US"/>
        </w:rPr>
        <w:t>S</w:t>
      </w:r>
      <w:r w:rsidRPr="009A1905">
        <w:rPr>
          <w:rFonts w:ascii="Times New Roman" w:hAnsi="Times New Roman" w:cs="Times New Roman"/>
          <w:b/>
          <w:bCs/>
          <w:sz w:val="24"/>
          <w:szCs w:val="24"/>
          <w:lang w:val="en-US"/>
        </w:rPr>
        <w:t xml:space="preserve"> of the type </w:t>
      </w:r>
      <w:r w:rsidRPr="009A1905">
        <w:rPr>
          <w:rFonts w:ascii="Times New Roman" w:hAnsi="Times New Roman" w:cs="Times New Roman"/>
          <w:b/>
          <w:bCs/>
          <w:sz w:val="24"/>
          <w:szCs w:val="24"/>
          <w:lang w:val="en-US"/>
        </w:rPr>
        <w:t xml:space="preserve">2: </w:t>
      </w:r>
      <w:proofErr w:type="spellStart"/>
      <w:r w:rsidRPr="009A1905">
        <w:rPr>
          <w:rFonts w:ascii="Times New Roman" w:hAnsi="Times New Roman" w:cs="Times New Roman"/>
          <w:b/>
          <w:bCs/>
          <w:sz w:val="24"/>
          <w:szCs w:val="24"/>
          <w:lang w:val="en-US"/>
        </w:rPr>
        <w:t>Managment</w:t>
      </w:r>
      <w:proofErr w:type="spellEnd"/>
      <w:r w:rsidRPr="009A1905">
        <w:rPr>
          <w:rFonts w:ascii="Times New Roman" w:hAnsi="Times New Roman" w:cs="Times New Roman"/>
          <w:b/>
          <w:bCs/>
          <w:sz w:val="24"/>
          <w:szCs w:val="24"/>
          <w:lang w:val="en-US"/>
        </w:rPr>
        <w:t>-related NbS</w:t>
      </w:r>
      <w:r w:rsidRPr="009A1905">
        <w:rPr>
          <w:rFonts w:ascii="Times New Roman" w:hAnsi="Times New Roman" w:cs="Times New Roman"/>
          <w:b/>
          <w:bCs/>
          <w:sz w:val="24"/>
          <w:szCs w:val="24"/>
          <w:lang w:val="en-US"/>
        </w:rPr>
        <w:t xml:space="preserve">. </w:t>
      </w:r>
      <w:r w:rsidRPr="009A1905">
        <w:rPr>
          <w:rFonts w:ascii="Times New Roman" w:hAnsi="Times New Roman" w:cs="Times New Roman"/>
          <w:sz w:val="24"/>
          <w:szCs w:val="24"/>
          <w:lang w:val="en-US"/>
        </w:rPr>
        <w:t xml:space="preserve">They are </w:t>
      </w:r>
      <w:r w:rsidRPr="009A1905">
        <w:rPr>
          <w:rFonts w:ascii="Times New Roman" w:hAnsi="Times New Roman" w:cs="Times New Roman"/>
          <w:sz w:val="24"/>
          <w:szCs w:val="24"/>
          <w:lang w:val="en-US"/>
        </w:rPr>
        <w:t>at the development of sustainable, multifunctional ecosystems</w:t>
      </w:r>
      <w:r w:rsidRPr="009A1905">
        <w:rPr>
          <w:rFonts w:ascii="Times New Roman" w:hAnsi="Times New Roman" w:cs="Times New Roman"/>
          <w:sz w:val="24"/>
          <w:szCs w:val="24"/>
          <w:lang w:val="en-US"/>
        </w:rPr>
        <w:t xml:space="preserve">. </w:t>
      </w:r>
      <w:r>
        <w:rPr>
          <w:rFonts w:ascii="Times New Roman" w:hAnsi="Times New Roman" w:cs="Times New Roman"/>
          <w:sz w:val="24"/>
          <w:szCs w:val="24"/>
          <w:lang w:val="en-US"/>
        </w:rPr>
        <w:t>A striking example of the NbS of a second type is the c</w:t>
      </w:r>
      <w:r w:rsidRPr="009A1905">
        <w:rPr>
          <w:rFonts w:ascii="Times New Roman" w:hAnsi="Times New Roman" w:cs="Times New Roman"/>
          <w:sz w:val="24"/>
          <w:szCs w:val="24"/>
          <w:lang w:val="en-US"/>
        </w:rPr>
        <w:t>reation and preservation of habitats and shelters to support biodiversity (e.g., insect hotels for wild bees, next boxes for native bats and birds, stopover habitat</w:t>
      </w:r>
      <w:proofErr w:type="gramStart"/>
      <w:r w:rsidRPr="009A1905">
        <w:rPr>
          <w:rFonts w:ascii="Times New Roman" w:hAnsi="Times New Roman" w:cs="Times New Roman"/>
          <w:sz w:val="24"/>
          <w:szCs w:val="24"/>
          <w:lang w:val="en-US"/>
        </w:rPr>
        <w:t>/”rest</w:t>
      </w:r>
      <w:proofErr w:type="gramEnd"/>
      <w:r w:rsidRPr="009A1905">
        <w:rPr>
          <w:rFonts w:ascii="Times New Roman" w:hAnsi="Times New Roman" w:cs="Times New Roman"/>
          <w:sz w:val="24"/>
          <w:szCs w:val="24"/>
          <w:lang w:val="en-US"/>
        </w:rPr>
        <w:t xml:space="preserve"> stops” for migratory birds</w:t>
      </w:r>
      <w:r>
        <w:rPr>
          <w:rFonts w:ascii="Times New Roman" w:hAnsi="Times New Roman" w:cs="Times New Roman"/>
          <w:sz w:val="24"/>
          <w:szCs w:val="24"/>
          <w:lang w:val="en-US"/>
        </w:rPr>
        <w:t>, i</w:t>
      </w:r>
      <w:r w:rsidRPr="009A1905">
        <w:rPr>
          <w:rFonts w:ascii="Times New Roman" w:hAnsi="Times New Roman" w:cs="Times New Roman"/>
          <w:sz w:val="24"/>
          <w:szCs w:val="24"/>
          <w:lang w:val="en-US"/>
        </w:rPr>
        <w:t>nstallation of apiaries</w:t>
      </w:r>
      <w:r>
        <w:rPr>
          <w:rFonts w:ascii="Times New Roman" w:hAnsi="Times New Roman" w:cs="Times New Roman"/>
          <w:sz w:val="24"/>
          <w:szCs w:val="24"/>
          <w:lang w:val="en-US"/>
        </w:rPr>
        <w:t>)</w:t>
      </w:r>
      <w:r w:rsidRPr="009A1905">
        <w:rPr>
          <w:rFonts w:ascii="Times New Roman" w:hAnsi="Times New Roman" w:cs="Times New Roman"/>
          <w:sz w:val="24"/>
          <w:szCs w:val="24"/>
          <w:lang w:val="en-US"/>
        </w:rPr>
        <w:t xml:space="preserve">. </w:t>
      </w:r>
      <w:r>
        <w:rPr>
          <w:rFonts w:ascii="Times New Roman" w:hAnsi="Times New Roman" w:cs="Times New Roman"/>
          <w:sz w:val="24"/>
          <w:szCs w:val="24"/>
          <w:lang w:val="en-US"/>
        </w:rPr>
        <w:t>The other example is the s</w:t>
      </w:r>
      <w:r w:rsidRPr="009A1905">
        <w:rPr>
          <w:rFonts w:ascii="Times New Roman" w:hAnsi="Times New Roman" w:cs="Times New Roman"/>
          <w:sz w:val="24"/>
          <w:szCs w:val="24"/>
          <w:lang w:val="en-US"/>
        </w:rPr>
        <w:t>ustainable fertilizer use</w:t>
      </w:r>
      <w:r>
        <w:rPr>
          <w:rFonts w:ascii="Times New Roman" w:hAnsi="Times New Roman" w:cs="Times New Roman"/>
          <w:sz w:val="24"/>
          <w:szCs w:val="24"/>
          <w:lang w:val="en-US"/>
        </w:rPr>
        <w:t>, c</w:t>
      </w:r>
      <w:r w:rsidRPr="009A1905">
        <w:rPr>
          <w:rFonts w:ascii="Times New Roman" w:hAnsi="Times New Roman" w:cs="Times New Roman"/>
          <w:sz w:val="24"/>
          <w:szCs w:val="24"/>
          <w:lang w:val="en-US"/>
        </w:rPr>
        <w:t>ontrol of erosion through management of grazing animal stocking density and exclusion of grazing animals from riparian areas and the others.</w:t>
      </w:r>
    </w:p>
    <w:p w14:paraId="34E96353" w14:textId="38FE2CCC" w:rsidR="00027A03" w:rsidRPr="00027A03" w:rsidRDefault="009A1905" w:rsidP="00746EC0">
      <w:pPr>
        <w:spacing w:line="360" w:lineRule="auto"/>
        <w:jc w:val="both"/>
        <w:rPr>
          <w:rFonts w:ascii="Times New Roman" w:hAnsi="Times New Roman" w:cs="Times New Roman"/>
          <w:sz w:val="24"/>
          <w:szCs w:val="24"/>
          <w:lang w:val="en-US"/>
        </w:rPr>
      </w:pPr>
      <w:r w:rsidRPr="008D3454">
        <w:rPr>
          <w:rFonts w:ascii="Times New Roman" w:hAnsi="Times New Roman" w:cs="Times New Roman"/>
          <w:b/>
          <w:bCs/>
          <w:sz w:val="24"/>
          <w:szCs w:val="24"/>
          <w:lang w:val="en-US"/>
        </w:rPr>
        <w:t>N</w:t>
      </w:r>
      <w:r w:rsidRPr="009A1905">
        <w:rPr>
          <w:rFonts w:ascii="Times New Roman" w:hAnsi="Times New Roman" w:cs="Times New Roman"/>
          <w:b/>
          <w:bCs/>
          <w:sz w:val="24"/>
          <w:szCs w:val="24"/>
          <w:lang w:val="en-US"/>
        </w:rPr>
        <w:t>b</w:t>
      </w:r>
      <w:r w:rsidRPr="008D3454">
        <w:rPr>
          <w:rFonts w:ascii="Times New Roman" w:hAnsi="Times New Roman" w:cs="Times New Roman"/>
          <w:b/>
          <w:bCs/>
          <w:sz w:val="24"/>
          <w:szCs w:val="24"/>
          <w:lang w:val="en-US"/>
        </w:rPr>
        <w:t>S</w:t>
      </w:r>
      <w:r w:rsidRPr="009A1905">
        <w:rPr>
          <w:rFonts w:ascii="Times New Roman" w:hAnsi="Times New Roman" w:cs="Times New Roman"/>
          <w:b/>
          <w:bCs/>
          <w:sz w:val="24"/>
          <w:szCs w:val="24"/>
          <w:lang w:val="en-US"/>
        </w:rPr>
        <w:t xml:space="preserve"> of the type </w:t>
      </w:r>
      <w:r>
        <w:rPr>
          <w:rFonts w:ascii="Times New Roman" w:hAnsi="Times New Roman" w:cs="Times New Roman"/>
          <w:b/>
          <w:bCs/>
          <w:sz w:val="24"/>
          <w:szCs w:val="24"/>
          <w:lang w:val="en-US"/>
        </w:rPr>
        <w:t>3</w:t>
      </w:r>
      <w:r w:rsidR="00027A03">
        <w:rPr>
          <w:rFonts w:ascii="Times New Roman" w:hAnsi="Times New Roman" w:cs="Times New Roman"/>
          <w:b/>
          <w:bCs/>
          <w:sz w:val="24"/>
          <w:szCs w:val="24"/>
          <w:lang w:val="en-US"/>
        </w:rPr>
        <w:t xml:space="preserve">: Design-related NbS. </w:t>
      </w:r>
      <w:r w:rsidR="00027A03" w:rsidRPr="00027A03">
        <w:rPr>
          <w:rFonts w:ascii="Times New Roman" w:hAnsi="Times New Roman" w:cs="Times New Roman"/>
          <w:sz w:val="24"/>
          <w:szCs w:val="24"/>
          <w:lang w:val="en-US"/>
        </w:rPr>
        <w:t xml:space="preserve">These solutions involve </w:t>
      </w:r>
      <w:r w:rsidR="00027A03" w:rsidRPr="00027A03">
        <w:rPr>
          <w:rFonts w:ascii="Times New Roman" w:hAnsi="Times New Roman" w:cs="Times New Roman"/>
          <w:lang w:val="en-US"/>
        </w:rPr>
        <w:t xml:space="preserve">highly </w:t>
      </w:r>
      <w:r w:rsidR="00027A03" w:rsidRPr="00027A03">
        <w:rPr>
          <w:rFonts w:ascii="Times New Roman" w:hAnsi="Times New Roman" w:cs="Times New Roman"/>
          <w:sz w:val="24"/>
          <w:szCs w:val="24"/>
          <w:lang w:val="en-US"/>
        </w:rPr>
        <w:t>intensive ecosystem management</w:t>
      </w:r>
      <w:r w:rsidR="00027A03">
        <w:rPr>
          <w:rFonts w:ascii="Times New Roman" w:hAnsi="Times New Roman" w:cs="Times New Roman"/>
          <w:sz w:val="24"/>
          <w:szCs w:val="24"/>
          <w:lang w:val="en-US"/>
        </w:rPr>
        <w:t xml:space="preserve">. </w:t>
      </w:r>
      <w:r w:rsidR="00746EC0">
        <w:rPr>
          <w:rFonts w:ascii="Times New Roman" w:hAnsi="Times New Roman" w:cs="Times New Roman"/>
          <w:sz w:val="24"/>
          <w:szCs w:val="24"/>
          <w:lang w:val="en-US"/>
        </w:rPr>
        <w:t>The example can be an i</w:t>
      </w:r>
      <w:r w:rsidR="00746EC0" w:rsidRPr="00746EC0">
        <w:rPr>
          <w:rFonts w:ascii="Times New Roman" w:hAnsi="Times New Roman" w:cs="Times New Roman"/>
          <w:sz w:val="24"/>
          <w:szCs w:val="24"/>
          <w:lang w:val="en-US"/>
        </w:rPr>
        <w:t>ntensive management or construction of new ecosystems</w:t>
      </w:r>
      <w:r w:rsidR="00746EC0">
        <w:rPr>
          <w:rFonts w:ascii="Times New Roman" w:hAnsi="Times New Roman" w:cs="Times New Roman"/>
          <w:sz w:val="24"/>
          <w:szCs w:val="24"/>
          <w:lang w:val="en-US"/>
        </w:rPr>
        <w:t>, g</w:t>
      </w:r>
      <w:r w:rsidR="00746EC0" w:rsidRPr="00746EC0">
        <w:rPr>
          <w:rFonts w:ascii="Times New Roman" w:hAnsi="Times New Roman" w:cs="Times New Roman"/>
          <w:sz w:val="24"/>
          <w:szCs w:val="24"/>
          <w:lang w:val="en-US"/>
        </w:rPr>
        <w:t>reen areas</w:t>
      </w:r>
      <w:r w:rsidR="00746EC0">
        <w:rPr>
          <w:rFonts w:ascii="Times New Roman" w:hAnsi="Times New Roman" w:cs="Times New Roman"/>
          <w:sz w:val="24"/>
          <w:szCs w:val="24"/>
          <w:lang w:val="en-US"/>
        </w:rPr>
        <w:t>, u</w:t>
      </w:r>
      <w:r w:rsidR="00746EC0" w:rsidRPr="00746EC0">
        <w:rPr>
          <w:rFonts w:ascii="Times New Roman" w:hAnsi="Times New Roman" w:cs="Times New Roman"/>
          <w:sz w:val="24"/>
          <w:szCs w:val="24"/>
          <w:lang w:val="en-US"/>
        </w:rPr>
        <w:t>rban parks and gardens of all sizes</w:t>
      </w:r>
      <w:r w:rsidR="00746EC0">
        <w:rPr>
          <w:rFonts w:ascii="Times New Roman" w:hAnsi="Times New Roman" w:cs="Times New Roman"/>
          <w:sz w:val="24"/>
          <w:szCs w:val="24"/>
          <w:lang w:val="en-US"/>
        </w:rPr>
        <w:t>, h</w:t>
      </w:r>
      <w:r w:rsidR="00746EC0" w:rsidRPr="00746EC0">
        <w:rPr>
          <w:rFonts w:ascii="Times New Roman" w:hAnsi="Times New Roman" w:cs="Times New Roman"/>
          <w:sz w:val="24"/>
          <w:szCs w:val="24"/>
          <w:lang w:val="en-US"/>
        </w:rPr>
        <w:t>eritage parks</w:t>
      </w:r>
      <w:r w:rsidR="00746EC0">
        <w:rPr>
          <w:rFonts w:ascii="Times New Roman" w:hAnsi="Times New Roman" w:cs="Times New Roman"/>
          <w:sz w:val="24"/>
          <w:szCs w:val="24"/>
          <w:lang w:val="en-US"/>
        </w:rPr>
        <w:t>, b</w:t>
      </w:r>
      <w:r w:rsidR="00746EC0" w:rsidRPr="00746EC0">
        <w:rPr>
          <w:rFonts w:ascii="Times New Roman" w:hAnsi="Times New Roman" w:cs="Times New Roman"/>
          <w:sz w:val="24"/>
          <w:szCs w:val="24"/>
          <w:lang w:val="en-US"/>
        </w:rPr>
        <w:t>otanical garden</w:t>
      </w:r>
      <w:r w:rsidR="00746EC0">
        <w:rPr>
          <w:rFonts w:ascii="Times New Roman" w:hAnsi="Times New Roman" w:cs="Times New Roman"/>
          <w:sz w:val="24"/>
          <w:szCs w:val="24"/>
          <w:lang w:val="en-US"/>
        </w:rPr>
        <w:t>, g</w:t>
      </w:r>
      <w:r w:rsidR="00746EC0" w:rsidRPr="00746EC0">
        <w:rPr>
          <w:rFonts w:ascii="Times New Roman" w:hAnsi="Times New Roman" w:cs="Times New Roman"/>
          <w:sz w:val="24"/>
          <w:szCs w:val="24"/>
          <w:lang w:val="en-US"/>
        </w:rPr>
        <w:t>reen strips</w:t>
      </w:r>
      <w:r w:rsidR="00746EC0">
        <w:rPr>
          <w:rFonts w:ascii="Times New Roman" w:hAnsi="Times New Roman" w:cs="Times New Roman"/>
          <w:sz w:val="24"/>
          <w:szCs w:val="24"/>
          <w:lang w:val="en-US"/>
        </w:rPr>
        <w:t>, g</w:t>
      </w:r>
      <w:r w:rsidR="00746EC0" w:rsidRPr="00746EC0">
        <w:rPr>
          <w:rFonts w:ascii="Times New Roman" w:hAnsi="Times New Roman" w:cs="Times New Roman"/>
          <w:sz w:val="24"/>
          <w:szCs w:val="24"/>
          <w:lang w:val="en-US"/>
        </w:rPr>
        <w:t>reen transport tracks.</w:t>
      </w:r>
      <w:r w:rsidR="00746EC0">
        <w:rPr>
          <w:rFonts w:ascii="Times New Roman" w:hAnsi="Times New Roman" w:cs="Times New Roman"/>
          <w:sz w:val="24"/>
          <w:szCs w:val="24"/>
          <w:lang w:val="en-US"/>
        </w:rPr>
        <w:t xml:space="preserve"> The other examples can include s</w:t>
      </w:r>
      <w:r w:rsidR="00746EC0" w:rsidRPr="00746EC0">
        <w:rPr>
          <w:rFonts w:ascii="Times New Roman" w:hAnsi="Times New Roman" w:cs="Times New Roman"/>
          <w:sz w:val="24"/>
          <w:szCs w:val="24"/>
          <w:lang w:val="en-US"/>
        </w:rPr>
        <w:t>oil conservation and quality management</w:t>
      </w:r>
      <w:r w:rsidR="00746EC0">
        <w:rPr>
          <w:rFonts w:ascii="Times New Roman" w:hAnsi="Times New Roman" w:cs="Times New Roman"/>
          <w:sz w:val="24"/>
          <w:szCs w:val="24"/>
          <w:lang w:val="en-US"/>
        </w:rPr>
        <w:t xml:space="preserve"> frameworks, s</w:t>
      </w:r>
      <w:r w:rsidR="00746EC0" w:rsidRPr="00746EC0">
        <w:rPr>
          <w:rFonts w:ascii="Times New Roman" w:hAnsi="Times New Roman" w:cs="Times New Roman"/>
          <w:sz w:val="24"/>
          <w:szCs w:val="24"/>
          <w:lang w:val="en-US"/>
        </w:rPr>
        <w:t>lope revegetation</w:t>
      </w:r>
      <w:r w:rsidR="00746EC0">
        <w:rPr>
          <w:rFonts w:ascii="Times New Roman" w:hAnsi="Times New Roman" w:cs="Times New Roman"/>
          <w:sz w:val="24"/>
          <w:szCs w:val="24"/>
          <w:lang w:val="en-US"/>
        </w:rPr>
        <w:t>, c</w:t>
      </w:r>
      <w:r w:rsidR="00746EC0" w:rsidRPr="00746EC0">
        <w:rPr>
          <w:rFonts w:ascii="Times New Roman" w:hAnsi="Times New Roman" w:cs="Times New Roman"/>
          <w:sz w:val="24"/>
          <w:szCs w:val="24"/>
          <w:lang w:val="en-US"/>
        </w:rPr>
        <w:t>over crops</w:t>
      </w:r>
      <w:r w:rsidR="00746EC0">
        <w:rPr>
          <w:rFonts w:ascii="Times New Roman" w:hAnsi="Times New Roman" w:cs="Times New Roman"/>
          <w:sz w:val="24"/>
          <w:szCs w:val="24"/>
          <w:lang w:val="en-US"/>
        </w:rPr>
        <w:t>, w</w:t>
      </w:r>
      <w:r w:rsidR="00746EC0" w:rsidRPr="00746EC0">
        <w:rPr>
          <w:rFonts w:ascii="Times New Roman" w:hAnsi="Times New Roman" w:cs="Times New Roman"/>
          <w:sz w:val="24"/>
          <w:szCs w:val="24"/>
          <w:lang w:val="en-US"/>
        </w:rPr>
        <w:t>indbreaks</w:t>
      </w:r>
      <w:r w:rsidR="00746EC0">
        <w:rPr>
          <w:rFonts w:ascii="Times New Roman" w:hAnsi="Times New Roman" w:cs="Times New Roman"/>
          <w:sz w:val="24"/>
          <w:szCs w:val="24"/>
          <w:lang w:val="en-US"/>
        </w:rPr>
        <w:t>, c</w:t>
      </w:r>
      <w:r w:rsidR="00746EC0" w:rsidRPr="00746EC0">
        <w:rPr>
          <w:rFonts w:ascii="Times New Roman" w:hAnsi="Times New Roman" w:cs="Times New Roman"/>
          <w:sz w:val="24"/>
          <w:szCs w:val="24"/>
          <w:lang w:val="en-US"/>
        </w:rPr>
        <w:t>onservation tillage practices</w:t>
      </w:r>
      <w:r w:rsidR="00746EC0">
        <w:rPr>
          <w:rFonts w:ascii="Times New Roman" w:hAnsi="Times New Roman" w:cs="Times New Roman"/>
          <w:sz w:val="24"/>
          <w:szCs w:val="24"/>
          <w:lang w:val="en-US"/>
        </w:rPr>
        <w:t>,</w:t>
      </w:r>
      <w:r w:rsidR="00746EC0" w:rsidRPr="00746EC0">
        <w:rPr>
          <w:rFonts w:ascii="Times New Roman" w:hAnsi="Times New Roman" w:cs="Times New Roman"/>
          <w:sz w:val="24"/>
          <w:szCs w:val="24"/>
          <w:lang w:val="en-US"/>
        </w:rPr>
        <w:t xml:space="preserve"> </w:t>
      </w:r>
      <w:r w:rsidR="00746EC0">
        <w:rPr>
          <w:rFonts w:ascii="Times New Roman" w:hAnsi="Times New Roman" w:cs="Times New Roman"/>
          <w:sz w:val="24"/>
          <w:szCs w:val="24"/>
          <w:lang w:val="en-US"/>
        </w:rPr>
        <w:lastRenderedPageBreak/>
        <w:t>p</w:t>
      </w:r>
      <w:r w:rsidR="00746EC0" w:rsidRPr="00746EC0">
        <w:rPr>
          <w:rFonts w:ascii="Times New Roman" w:hAnsi="Times New Roman" w:cs="Times New Roman"/>
          <w:sz w:val="24"/>
          <w:szCs w:val="24"/>
          <w:lang w:val="en-US"/>
        </w:rPr>
        <w:t>ermaculture</w:t>
      </w:r>
      <w:r w:rsidR="00746EC0">
        <w:rPr>
          <w:rFonts w:ascii="Times New Roman" w:hAnsi="Times New Roman" w:cs="Times New Roman"/>
          <w:sz w:val="24"/>
          <w:szCs w:val="24"/>
          <w:lang w:val="en-US"/>
        </w:rPr>
        <w:t>, utilizing d</w:t>
      </w:r>
      <w:r w:rsidR="00746EC0" w:rsidRPr="00746EC0">
        <w:rPr>
          <w:rFonts w:ascii="Times New Roman" w:hAnsi="Times New Roman" w:cs="Times New Roman"/>
          <w:sz w:val="24"/>
          <w:szCs w:val="24"/>
          <w:lang w:val="en-US"/>
        </w:rPr>
        <w:t>eep-rooted perennials.</w:t>
      </w:r>
      <w:r w:rsidR="00746EC0">
        <w:rPr>
          <w:rFonts w:ascii="Times New Roman" w:hAnsi="Times New Roman" w:cs="Times New Roman"/>
          <w:sz w:val="24"/>
          <w:szCs w:val="24"/>
          <w:lang w:val="en-US"/>
        </w:rPr>
        <w:t xml:space="preserve"> The intense projects such as building b</w:t>
      </w:r>
      <w:r w:rsidR="00746EC0" w:rsidRPr="00746EC0">
        <w:rPr>
          <w:rFonts w:ascii="Times New Roman" w:hAnsi="Times New Roman" w:cs="Times New Roman"/>
          <w:sz w:val="24"/>
          <w:szCs w:val="24"/>
          <w:lang w:val="en-US"/>
        </w:rPr>
        <w:t>lue infrastructure</w:t>
      </w:r>
      <w:r w:rsidR="00746EC0">
        <w:rPr>
          <w:rFonts w:ascii="Times New Roman" w:hAnsi="Times New Roman" w:cs="Times New Roman"/>
          <w:sz w:val="24"/>
          <w:szCs w:val="24"/>
          <w:lang w:val="en-US"/>
        </w:rPr>
        <w:t xml:space="preserve"> or g</w:t>
      </w:r>
      <w:r w:rsidR="00746EC0" w:rsidRPr="00746EC0">
        <w:rPr>
          <w:rFonts w:ascii="Times New Roman" w:hAnsi="Times New Roman" w:cs="Times New Roman"/>
          <w:sz w:val="24"/>
          <w:szCs w:val="24"/>
          <w:lang w:val="en-US"/>
        </w:rPr>
        <w:t>reen built environment</w:t>
      </w:r>
      <w:r w:rsidR="00746EC0">
        <w:rPr>
          <w:rFonts w:ascii="Times New Roman" w:hAnsi="Times New Roman" w:cs="Times New Roman"/>
          <w:sz w:val="24"/>
          <w:szCs w:val="24"/>
          <w:lang w:val="en-US"/>
        </w:rPr>
        <w:t xml:space="preserve"> are also related to the 3</w:t>
      </w:r>
      <w:r w:rsidR="00746EC0" w:rsidRPr="00746EC0">
        <w:rPr>
          <w:rFonts w:ascii="Times New Roman" w:hAnsi="Times New Roman" w:cs="Times New Roman"/>
          <w:sz w:val="24"/>
          <w:szCs w:val="24"/>
          <w:vertAlign w:val="superscript"/>
          <w:lang w:val="en-US"/>
        </w:rPr>
        <w:t>rd</w:t>
      </w:r>
      <w:r w:rsidR="00746EC0">
        <w:rPr>
          <w:rFonts w:ascii="Times New Roman" w:hAnsi="Times New Roman" w:cs="Times New Roman"/>
          <w:sz w:val="24"/>
          <w:szCs w:val="24"/>
          <w:lang w:val="en-US"/>
        </w:rPr>
        <w:t xml:space="preserve"> type of NbS. </w:t>
      </w:r>
      <w:r w:rsidR="00832218">
        <w:rPr>
          <w:rFonts w:ascii="Times New Roman" w:hAnsi="Times New Roman" w:cs="Times New Roman"/>
          <w:sz w:val="24"/>
          <w:szCs w:val="24"/>
          <w:lang w:val="en-US"/>
        </w:rPr>
        <w:t xml:space="preserve"> </w:t>
      </w:r>
    </w:p>
    <w:p w14:paraId="14872430" w14:textId="23273E12" w:rsidR="009A1905" w:rsidRDefault="00CD64EA" w:rsidP="009A1905">
      <w:pPr>
        <w:spacing w:line="360" w:lineRule="auto"/>
        <w:jc w:val="both"/>
        <w:rPr>
          <w:rFonts w:ascii="Times New Roman" w:hAnsi="Times New Roman" w:cs="Times New Roman"/>
          <w:sz w:val="24"/>
          <w:szCs w:val="24"/>
          <w:lang w:val="en-US"/>
        </w:rPr>
      </w:pPr>
      <w:r w:rsidRPr="00CD64EA">
        <w:rPr>
          <w:rFonts w:ascii="Times New Roman" w:hAnsi="Times New Roman" w:cs="Times New Roman"/>
          <w:sz w:val="24"/>
          <w:szCs w:val="24"/>
          <w:lang w:val="en-US"/>
        </w:rPr>
        <w:t xml:space="preserve">The concept of NbS </w:t>
      </w:r>
      <w:r>
        <w:rPr>
          <w:rFonts w:ascii="Times New Roman" w:hAnsi="Times New Roman" w:cs="Times New Roman"/>
          <w:sz w:val="24"/>
          <w:szCs w:val="24"/>
          <w:lang w:val="en-US"/>
        </w:rPr>
        <w:t>is an “umbrella” concept which is used in relation to several other terms as well. Those are, for example, ecosystem-based adaptation (</w:t>
      </w:r>
      <w:proofErr w:type="spellStart"/>
      <w:r>
        <w:rPr>
          <w:rFonts w:ascii="Times New Roman" w:hAnsi="Times New Roman" w:cs="Times New Roman"/>
          <w:sz w:val="24"/>
          <w:szCs w:val="24"/>
          <w:lang w:val="en-US"/>
        </w:rPr>
        <w:t>EbA</w:t>
      </w:r>
      <w:proofErr w:type="spellEnd"/>
      <w:r>
        <w:rPr>
          <w:rFonts w:ascii="Times New Roman" w:hAnsi="Times New Roman" w:cs="Times New Roman"/>
          <w:sz w:val="24"/>
          <w:szCs w:val="24"/>
          <w:lang w:val="en-US"/>
        </w:rPr>
        <w:t xml:space="preserve">), ecological engineering (EE), ecological restoration (ER).  </w:t>
      </w:r>
    </w:p>
    <w:p w14:paraId="14480CE2" w14:textId="576CAB42" w:rsidR="00CD64EA" w:rsidRPr="009A1905" w:rsidRDefault="00CD64EA" w:rsidP="009A1905">
      <w:pPr>
        <w:spacing w:line="360" w:lineRule="auto"/>
        <w:jc w:val="both"/>
        <w:rPr>
          <w:rFonts w:ascii="Times New Roman" w:hAnsi="Times New Roman" w:cs="Times New Roman"/>
          <w:sz w:val="24"/>
          <w:szCs w:val="24"/>
          <w:lang w:val="en-US"/>
        </w:rPr>
      </w:pPr>
      <w:r w:rsidRPr="00CD64EA">
        <w:rPr>
          <w:rFonts w:ascii="Times New Roman" w:hAnsi="Times New Roman" w:cs="Times New Roman"/>
          <w:sz w:val="24"/>
          <w:szCs w:val="24"/>
          <w:lang w:val="en-US"/>
        </w:rPr>
        <w:t>NbS</w:t>
      </w:r>
      <w:r>
        <w:rPr>
          <w:rFonts w:ascii="Times New Roman" w:hAnsi="Times New Roman" w:cs="Times New Roman"/>
          <w:sz w:val="24"/>
          <w:szCs w:val="24"/>
          <w:lang w:val="en-US"/>
        </w:rPr>
        <w:t xml:space="preserve"> can be developed and designed for different types of the ecosystems such as rivers and wetlands, forests, mountains, coastal ecosystems, farmlands, industrial or urban environments. </w:t>
      </w:r>
    </w:p>
    <w:p w14:paraId="67B53D7B" w14:textId="276A1467" w:rsidR="008D3454" w:rsidRPr="008D3454" w:rsidRDefault="00CD64EA" w:rsidP="008D3454">
      <w:pPr>
        <w:spacing w:line="360" w:lineRule="auto"/>
        <w:jc w:val="both"/>
        <w:rPr>
          <w:rFonts w:ascii="Times New Roman" w:hAnsi="Times New Roman" w:cs="Times New Roman"/>
          <w:sz w:val="24"/>
          <w:szCs w:val="24"/>
          <w:lang w:val="en-US"/>
        </w:rPr>
      </w:pPr>
      <w:r w:rsidRPr="004A7406">
        <w:rPr>
          <w:rFonts w:ascii="Times New Roman" w:hAnsi="Times New Roman" w:cs="Times New Roman"/>
          <w:b/>
          <w:bCs/>
          <w:sz w:val="24"/>
          <w:szCs w:val="24"/>
          <w:lang w:val="en-US"/>
        </w:rPr>
        <w:t>Nature-</w:t>
      </w:r>
      <w:r>
        <w:rPr>
          <w:rFonts w:ascii="Times New Roman" w:hAnsi="Times New Roman" w:cs="Times New Roman"/>
          <w:b/>
          <w:bCs/>
          <w:sz w:val="24"/>
          <w:szCs w:val="24"/>
          <w:lang w:val="en-US"/>
        </w:rPr>
        <w:t>b</w:t>
      </w:r>
      <w:r w:rsidRPr="004A7406">
        <w:rPr>
          <w:rFonts w:ascii="Times New Roman" w:hAnsi="Times New Roman" w:cs="Times New Roman"/>
          <w:b/>
          <w:bCs/>
          <w:sz w:val="24"/>
          <w:szCs w:val="24"/>
          <w:lang w:val="en-US"/>
        </w:rPr>
        <w:t>ased Solutions</w:t>
      </w:r>
      <w:r>
        <w:rPr>
          <w:rFonts w:ascii="Times New Roman" w:hAnsi="Times New Roman" w:cs="Times New Roman"/>
          <w:b/>
          <w:bCs/>
          <w:sz w:val="24"/>
          <w:szCs w:val="24"/>
          <w:lang w:val="en-US"/>
        </w:rPr>
        <w:t xml:space="preserve"> (NbS)</w:t>
      </w:r>
      <w:r w:rsidRPr="004A7406">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examples from urban green infrastructure (UGI)</w:t>
      </w:r>
    </w:p>
    <w:p w14:paraId="11FC4FD1" w14:textId="238D00E4" w:rsidR="004A7406" w:rsidRDefault="00CD64EA" w:rsidP="004A7406">
      <w:pPr>
        <w:spacing w:line="360" w:lineRule="auto"/>
        <w:jc w:val="both"/>
        <w:rPr>
          <w:rFonts w:ascii="Times New Roman" w:hAnsi="Times New Roman" w:cs="Times New Roman"/>
          <w:sz w:val="24"/>
          <w:szCs w:val="24"/>
          <w:lang w:val="en-US"/>
        </w:rPr>
      </w:pPr>
      <w:r w:rsidRPr="00246125">
        <w:rPr>
          <w:rFonts w:ascii="Times New Roman" w:hAnsi="Times New Roman" w:cs="Times New Roman"/>
          <w:sz w:val="24"/>
          <w:szCs w:val="24"/>
          <w:lang w:val="en-US"/>
        </w:rPr>
        <w:t xml:space="preserve">As a part of developing and designing NbS, work by Dr. Oksana Skaldina included NbS for Finnish urban environments. The aim was to optimize different elements of urban green infrastructure (UGI) including traffic-related green spaces </w:t>
      </w:r>
      <w:r w:rsidR="00246125" w:rsidRPr="00246125">
        <w:rPr>
          <w:rFonts w:ascii="Times New Roman" w:hAnsi="Times New Roman" w:cs="Times New Roman"/>
          <w:sz w:val="24"/>
          <w:szCs w:val="24"/>
          <w:lang w:val="en-US"/>
        </w:rPr>
        <w:t>(TRUGs) to improve biodiversity of pollinators with the mission to fulfill the demands of the European Nature Restoration Law (</w:t>
      </w:r>
      <w:hyperlink r:id="rId8" w:history="1">
        <w:r w:rsidR="00246125" w:rsidRPr="00246125">
          <w:rPr>
            <w:rStyle w:val="Hyperlink"/>
            <w:rFonts w:ascii="Times New Roman" w:hAnsi="Times New Roman" w:cs="Times New Roman"/>
            <w:sz w:val="24"/>
            <w:szCs w:val="24"/>
            <w:lang w:val="en-US"/>
          </w:rPr>
          <w:t>The EU #NatureRestoration Law</w:t>
        </w:r>
      </w:hyperlink>
      <w:r w:rsidR="00246125" w:rsidRPr="00246125">
        <w:rPr>
          <w:rFonts w:ascii="Times New Roman" w:hAnsi="Times New Roman" w:cs="Times New Roman"/>
          <w:sz w:val="24"/>
          <w:szCs w:val="24"/>
          <w:lang w:val="en-US"/>
        </w:rPr>
        <w:t>)</w:t>
      </w:r>
      <w:r w:rsidR="00246125">
        <w:rPr>
          <w:rFonts w:ascii="Times New Roman" w:hAnsi="Times New Roman" w:cs="Times New Roman"/>
          <w:sz w:val="24"/>
          <w:szCs w:val="24"/>
          <w:lang w:val="en-US"/>
        </w:rPr>
        <w:t xml:space="preserve">. Pollinators is a globally decreasing group of the insects providing essential ecosystem services (ES). So, rapid actions should be undertaken to improve the sustainability of their populations. The two-years research project was aiming to evaluate floral resources (considering both spontaneous vegetation and ornamental plants) attracting pollinators, but also to assess pollinator communities in urban areas and reveal potential risks, which might prevent increase of pollinator-friendly floras in cities. </w:t>
      </w:r>
    </w:p>
    <w:p w14:paraId="72CB07E0" w14:textId="3B3182C5" w:rsidR="00246125" w:rsidRDefault="00246125" w:rsidP="004A740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key-finding related to NbS. </w:t>
      </w:r>
    </w:p>
    <w:p w14:paraId="48E41769" w14:textId="097DE121" w:rsidR="00246125" w:rsidRPr="00E563B1"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t xml:space="preserve">In cities, insect-pollinated vascular plants enhance environmental quality, support pollinators, and provide essential ecosystem services for citizens. </w:t>
      </w:r>
      <w:r w:rsidRPr="00E563B1">
        <w:rPr>
          <w:rFonts w:ascii="Times New Roman" w:hAnsi="Times New Roman" w:cs="Times New Roman"/>
          <w:sz w:val="24"/>
          <w:szCs w:val="24"/>
          <w:lang w:val="en-US"/>
        </w:rPr>
        <w:t>F</w:t>
      </w:r>
      <w:r w:rsidRPr="00E563B1">
        <w:rPr>
          <w:rFonts w:ascii="Times New Roman" w:hAnsi="Times New Roman" w:cs="Times New Roman"/>
          <w:sz w:val="24"/>
          <w:szCs w:val="24"/>
          <w:lang w:val="en-US"/>
        </w:rPr>
        <w:t xml:space="preserve">loral communities associated with traffic-related green spaces </w:t>
      </w:r>
      <w:r w:rsidRPr="00E563B1">
        <w:rPr>
          <w:rFonts w:ascii="Times New Roman" w:hAnsi="Times New Roman" w:cs="Times New Roman"/>
          <w:sz w:val="24"/>
          <w:szCs w:val="24"/>
          <w:lang w:val="en-US"/>
        </w:rPr>
        <w:t xml:space="preserve">should be considered as </w:t>
      </w:r>
      <w:r w:rsidRPr="00E563B1">
        <w:rPr>
          <w:rFonts w:ascii="Times New Roman" w:hAnsi="Times New Roman" w:cs="Times New Roman"/>
          <w:sz w:val="24"/>
          <w:szCs w:val="24"/>
          <w:lang w:val="en-US"/>
        </w:rPr>
        <w:t>valuable elements of urban green infrastructure (UGI).</w:t>
      </w:r>
      <w:r w:rsidRPr="00E563B1">
        <w:rPr>
          <w:rFonts w:ascii="Times New Roman" w:hAnsi="Times New Roman" w:cs="Times New Roman"/>
          <w:sz w:val="24"/>
          <w:szCs w:val="24"/>
          <w:lang w:val="en-US"/>
        </w:rPr>
        <w:t xml:space="preserve"> Those should be better integrated </w:t>
      </w:r>
      <w:proofErr w:type="gramStart"/>
      <w:r w:rsidRPr="00E563B1">
        <w:rPr>
          <w:rFonts w:ascii="Times New Roman" w:hAnsi="Times New Roman" w:cs="Times New Roman"/>
          <w:sz w:val="24"/>
          <w:szCs w:val="24"/>
          <w:lang w:val="en-US"/>
        </w:rPr>
        <w:t>into  designing</w:t>
      </w:r>
      <w:proofErr w:type="gramEnd"/>
      <w:r w:rsidRPr="00E563B1">
        <w:rPr>
          <w:rFonts w:ascii="Times New Roman" w:hAnsi="Times New Roman" w:cs="Times New Roman"/>
          <w:sz w:val="24"/>
          <w:szCs w:val="24"/>
          <w:lang w:val="en-US"/>
        </w:rPr>
        <w:t xml:space="preserve"> of green corridors for ecologically important insects. </w:t>
      </w:r>
    </w:p>
    <w:p w14:paraId="66191E5C" w14:textId="77777777" w:rsidR="00246125" w:rsidRPr="00E563B1"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t xml:space="preserve">Similar richness of flowering plants (but not total plant species) in urban and suburban locations might indicate equal importance of ecosystem services provided by flowering plants in cities irrespective of location. </w:t>
      </w:r>
    </w:p>
    <w:p w14:paraId="042CE375" w14:textId="77777777" w:rsidR="00246125" w:rsidRPr="00E563B1"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t xml:space="preserve">Because traffic islands and parking lots contain rich plant communities, they should be better integrated into UGI and valued by city planners. </w:t>
      </w:r>
    </w:p>
    <w:p w14:paraId="6A19F56C" w14:textId="77777777" w:rsidR="00246125" w:rsidRPr="00E563B1"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t>Management intensity in terms of grass cuts should be ecologically justified</w:t>
      </w:r>
      <w:r w:rsidRPr="00E563B1">
        <w:rPr>
          <w:rFonts w:ascii="Times New Roman" w:hAnsi="Times New Roman" w:cs="Times New Roman"/>
          <w:sz w:val="24"/>
          <w:szCs w:val="24"/>
          <w:lang w:val="en-US"/>
        </w:rPr>
        <w:t>, and the creation of urban meadows might provide valuable NbS of the type 3 for urban areas</w:t>
      </w:r>
      <w:r w:rsidRPr="00E563B1">
        <w:rPr>
          <w:rFonts w:ascii="Times New Roman" w:hAnsi="Times New Roman" w:cs="Times New Roman"/>
          <w:sz w:val="24"/>
          <w:szCs w:val="24"/>
          <w:lang w:val="en-US"/>
        </w:rPr>
        <w:t xml:space="preserve">. </w:t>
      </w:r>
    </w:p>
    <w:p w14:paraId="4F71527D" w14:textId="2C739B4F" w:rsidR="00246125" w:rsidRPr="00E563B1"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lastRenderedPageBreak/>
        <w:t>An increase in the number of insect-pollinated plant species in urban traffic-related green spaces might help to improve environmental quality in cities in terms of increasing pollinator biodiversity and reducing pollution.</w:t>
      </w:r>
    </w:p>
    <w:p w14:paraId="08BB3AFD" w14:textId="280DFCA0" w:rsidR="00246125" w:rsidRDefault="00246125" w:rsidP="00E563B1">
      <w:pPr>
        <w:pStyle w:val="ListParagraph"/>
        <w:numPr>
          <w:ilvl w:val="0"/>
          <w:numId w:val="5"/>
        </w:numPr>
        <w:spacing w:line="360" w:lineRule="auto"/>
        <w:jc w:val="both"/>
        <w:rPr>
          <w:rFonts w:ascii="Times New Roman" w:hAnsi="Times New Roman" w:cs="Times New Roman"/>
          <w:sz w:val="24"/>
          <w:szCs w:val="24"/>
          <w:lang w:val="en-US"/>
        </w:rPr>
      </w:pPr>
      <w:r w:rsidRPr="00E563B1">
        <w:rPr>
          <w:rFonts w:ascii="Times New Roman" w:hAnsi="Times New Roman" w:cs="Times New Roman"/>
          <w:sz w:val="24"/>
          <w:szCs w:val="24"/>
          <w:lang w:val="en-US"/>
        </w:rPr>
        <w:t xml:space="preserve">When considering placing ornamental plants for urban areas, their capability to attract pollinators should be carefully evaluated. </w:t>
      </w:r>
    </w:p>
    <w:p w14:paraId="089EA0E3" w14:textId="460FA9A2" w:rsidR="00AB3261" w:rsidRPr="00AB3261" w:rsidRDefault="00AB3261" w:rsidP="00AB3261">
      <w:pPr>
        <w:spacing w:line="360" w:lineRule="auto"/>
        <w:ind w:left="360"/>
        <w:jc w:val="both"/>
        <w:rPr>
          <w:rFonts w:ascii="Times New Roman" w:hAnsi="Times New Roman" w:cs="Times New Roman"/>
          <w:sz w:val="24"/>
          <w:szCs w:val="24"/>
          <w:lang w:val="en-US"/>
        </w:rPr>
      </w:pPr>
    </w:p>
    <w:p w14:paraId="7DC3FE5B" w14:textId="63F06329" w:rsidR="008D3454" w:rsidRPr="00246125" w:rsidRDefault="00246125" w:rsidP="004A7406">
      <w:pPr>
        <w:spacing w:line="360" w:lineRule="auto"/>
        <w:jc w:val="both"/>
        <w:rPr>
          <w:rFonts w:ascii="Times New Roman" w:hAnsi="Times New Roman" w:cs="Times New Roman"/>
          <w:b/>
          <w:bCs/>
          <w:sz w:val="24"/>
          <w:szCs w:val="24"/>
          <w:lang w:val="en-US"/>
        </w:rPr>
      </w:pPr>
      <w:r w:rsidRPr="00246125">
        <w:rPr>
          <w:rFonts w:ascii="Times New Roman" w:hAnsi="Times New Roman" w:cs="Times New Roman"/>
          <w:b/>
          <w:bCs/>
          <w:sz w:val="24"/>
          <w:szCs w:val="24"/>
          <w:lang w:val="en-US"/>
        </w:rPr>
        <w:t xml:space="preserve">References: </w:t>
      </w:r>
    </w:p>
    <w:p w14:paraId="18E21599" w14:textId="77777777" w:rsidR="00914000" w:rsidRDefault="00914000" w:rsidP="00914000">
      <w:pPr>
        <w:spacing w:line="276" w:lineRule="auto"/>
        <w:jc w:val="both"/>
        <w:rPr>
          <w:rFonts w:ascii="Times New Roman" w:hAnsi="Times New Roman" w:cs="Times New Roman"/>
          <w:sz w:val="24"/>
          <w:szCs w:val="24"/>
          <w:lang w:val="en-US"/>
        </w:rPr>
      </w:pPr>
      <w:r w:rsidRPr="005851CB">
        <w:rPr>
          <w:rFonts w:ascii="Times New Roman" w:hAnsi="Times New Roman" w:cs="Times New Roman"/>
          <w:sz w:val="24"/>
          <w:szCs w:val="24"/>
          <w:lang w:val="en-US"/>
        </w:rPr>
        <w:t xml:space="preserve">Skaldina O, </w:t>
      </w:r>
      <w:proofErr w:type="spellStart"/>
      <w:r w:rsidRPr="005851CB">
        <w:rPr>
          <w:rFonts w:ascii="Times New Roman" w:hAnsi="Times New Roman" w:cs="Times New Roman"/>
          <w:sz w:val="24"/>
          <w:szCs w:val="24"/>
          <w:lang w:val="en-US"/>
        </w:rPr>
        <w:t>Nylund</w:t>
      </w:r>
      <w:proofErr w:type="spellEnd"/>
      <w:r w:rsidRPr="005851CB">
        <w:rPr>
          <w:rFonts w:ascii="Times New Roman" w:hAnsi="Times New Roman" w:cs="Times New Roman"/>
          <w:sz w:val="24"/>
          <w:szCs w:val="24"/>
          <w:lang w:val="en-US"/>
        </w:rPr>
        <w:t xml:space="preserve"> A, </w:t>
      </w:r>
      <w:proofErr w:type="spellStart"/>
      <w:r w:rsidRPr="005851CB">
        <w:rPr>
          <w:rFonts w:ascii="Times New Roman" w:hAnsi="Times New Roman" w:cs="Times New Roman"/>
          <w:sz w:val="24"/>
          <w:szCs w:val="24"/>
          <w:lang w:val="en-US"/>
        </w:rPr>
        <w:t>Ramula</w:t>
      </w:r>
      <w:proofErr w:type="spellEnd"/>
      <w:r w:rsidRPr="005851CB">
        <w:rPr>
          <w:rFonts w:ascii="Times New Roman" w:hAnsi="Times New Roman" w:cs="Times New Roman"/>
          <w:sz w:val="24"/>
          <w:szCs w:val="24"/>
          <w:lang w:val="en-US"/>
        </w:rPr>
        <w:t xml:space="preserve"> S (2024) Neglected puzzle pieces of urban green infrastructure: richness, cover, and composition of insect-pollinated plants in traffic-related green spaces. </w:t>
      </w:r>
      <w:r w:rsidRPr="00C2102A">
        <w:rPr>
          <w:rFonts w:ascii="Times New Roman" w:hAnsi="Times New Roman" w:cs="Times New Roman"/>
          <w:i/>
          <w:iCs/>
          <w:sz w:val="24"/>
          <w:szCs w:val="24"/>
          <w:lang w:val="en-US"/>
        </w:rPr>
        <w:t>Landscape Ecology</w:t>
      </w:r>
      <w:r w:rsidRPr="005851CB">
        <w:rPr>
          <w:rFonts w:ascii="Times New Roman" w:hAnsi="Times New Roman" w:cs="Times New Roman"/>
          <w:sz w:val="24"/>
          <w:szCs w:val="24"/>
          <w:lang w:val="en-US"/>
        </w:rPr>
        <w:t xml:space="preserve"> 39, 80. </w:t>
      </w:r>
    </w:p>
    <w:p w14:paraId="494B88FB" w14:textId="0B2D007C" w:rsidR="002D1A3A" w:rsidRPr="002D1A3A" w:rsidRDefault="002D1A3A" w:rsidP="00914000">
      <w:pPr>
        <w:spacing w:line="276" w:lineRule="auto"/>
        <w:jc w:val="both"/>
        <w:rPr>
          <w:rFonts w:ascii="Times New Roman" w:hAnsi="Times New Roman" w:cs="Times New Roman"/>
          <w:sz w:val="24"/>
          <w:szCs w:val="24"/>
          <w:lang w:val="en-US"/>
        </w:rPr>
      </w:pPr>
      <w:r w:rsidRPr="002D1A3A">
        <w:rPr>
          <w:rFonts w:ascii="Times New Roman" w:hAnsi="Times New Roman" w:cs="Times New Roman"/>
          <w:sz w:val="24"/>
          <w:szCs w:val="24"/>
          <w:lang w:val="en-US"/>
        </w:rPr>
        <w:t xml:space="preserve">Eisenberg B, </w:t>
      </w:r>
      <w:proofErr w:type="spellStart"/>
      <w:r w:rsidRPr="002D1A3A">
        <w:rPr>
          <w:rFonts w:ascii="Times New Roman" w:hAnsi="Times New Roman" w:cs="Times New Roman"/>
          <w:sz w:val="24"/>
          <w:szCs w:val="24"/>
          <w:lang w:val="en-US"/>
        </w:rPr>
        <w:t>Polcher</w:t>
      </w:r>
      <w:proofErr w:type="spellEnd"/>
      <w:r w:rsidRPr="002D1A3A">
        <w:rPr>
          <w:rFonts w:ascii="Times New Roman" w:hAnsi="Times New Roman" w:cs="Times New Roman"/>
          <w:sz w:val="24"/>
          <w:szCs w:val="24"/>
          <w:lang w:val="en-US"/>
        </w:rPr>
        <w:t xml:space="preserve"> V (2019) Nature-based solutions – technical handbook. Institute of Landscape Planning and Ecology, 137 pp.</w:t>
      </w:r>
    </w:p>
    <w:p w14:paraId="6F7E8F99" w14:textId="77777777" w:rsidR="002D1A3A" w:rsidRPr="002D1A3A" w:rsidRDefault="002D1A3A" w:rsidP="00914000">
      <w:pPr>
        <w:spacing w:line="276" w:lineRule="auto"/>
        <w:jc w:val="both"/>
        <w:rPr>
          <w:rFonts w:ascii="Times New Roman" w:hAnsi="Times New Roman" w:cs="Times New Roman"/>
          <w:sz w:val="24"/>
          <w:szCs w:val="24"/>
          <w:lang w:val="en-US"/>
        </w:rPr>
      </w:pPr>
      <w:r w:rsidRPr="002D1A3A">
        <w:rPr>
          <w:rFonts w:ascii="Times New Roman" w:hAnsi="Times New Roman" w:cs="Times New Roman"/>
          <w:sz w:val="24"/>
          <w:szCs w:val="24"/>
          <w:lang w:val="en-US"/>
        </w:rPr>
        <w:t xml:space="preserve">IUCN (2020). Guidance for using the IUCN Global Standard for Nature-based Solutions. A user-friendly framework for the verification, design and scaling up of Nature-based Solutions. First edition. Gland, Switzerland: IUCN. </w:t>
      </w:r>
    </w:p>
    <w:p w14:paraId="77E70A4C" w14:textId="77777777" w:rsidR="002D1A3A" w:rsidRPr="002D1A3A" w:rsidRDefault="002D1A3A" w:rsidP="00914000">
      <w:pPr>
        <w:spacing w:line="276" w:lineRule="auto"/>
        <w:jc w:val="both"/>
        <w:rPr>
          <w:rFonts w:ascii="Times New Roman" w:hAnsi="Times New Roman" w:cs="Times New Roman"/>
          <w:sz w:val="24"/>
          <w:szCs w:val="24"/>
          <w:lang w:val="en-US"/>
        </w:rPr>
      </w:pPr>
      <w:r w:rsidRPr="002D1A3A">
        <w:rPr>
          <w:rFonts w:ascii="Times New Roman" w:hAnsi="Times New Roman" w:cs="Times New Roman"/>
          <w:sz w:val="24"/>
          <w:szCs w:val="24"/>
          <w:lang w:val="en-US"/>
        </w:rPr>
        <w:t xml:space="preserve">Goodwin S, </w:t>
      </w:r>
      <w:proofErr w:type="spellStart"/>
      <w:r w:rsidRPr="002D1A3A">
        <w:rPr>
          <w:rFonts w:ascii="Times New Roman" w:hAnsi="Times New Roman" w:cs="Times New Roman"/>
          <w:sz w:val="24"/>
          <w:szCs w:val="24"/>
          <w:lang w:val="en-US"/>
        </w:rPr>
        <w:t>Olazabal</w:t>
      </w:r>
      <w:proofErr w:type="spellEnd"/>
      <w:r w:rsidRPr="002D1A3A">
        <w:rPr>
          <w:rFonts w:ascii="Times New Roman" w:hAnsi="Times New Roman" w:cs="Times New Roman"/>
          <w:sz w:val="24"/>
          <w:szCs w:val="24"/>
          <w:lang w:val="en-US"/>
        </w:rPr>
        <w:t xml:space="preserve"> M, Castro AJ, Pasqual U (2023) Global mapping of urban nature-based solutions for climate change adaptation. Nature Sustainability 6: 458-469</w:t>
      </w:r>
    </w:p>
    <w:p w14:paraId="13FEF7C9" w14:textId="60AF2104" w:rsidR="00246125" w:rsidRPr="00246125" w:rsidRDefault="002D1A3A" w:rsidP="002D1A3A">
      <w:pPr>
        <w:spacing w:line="360" w:lineRule="auto"/>
        <w:jc w:val="both"/>
        <w:rPr>
          <w:rFonts w:ascii="Times New Roman" w:hAnsi="Times New Roman" w:cs="Times New Roman"/>
          <w:sz w:val="24"/>
          <w:szCs w:val="24"/>
          <w:lang w:val="en-US"/>
        </w:rPr>
      </w:pPr>
      <w:proofErr w:type="spellStart"/>
      <w:r w:rsidRPr="002D1A3A">
        <w:rPr>
          <w:rFonts w:ascii="Times New Roman" w:hAnsi="Times New Roman" w:cs="Times New Roman"/>
          <w:sz w:val="24"/>
          <w:szCs w:val="24"/>
          <w:lang w:val="en-US"/>
        </w:rPr>
        <w:t>Stefanikas</w:t>
      </w:r>
      <w:proofErr w:type="spellEnd"/>
      <w:r w:rsidRPr="002D1A3A">
        <w:rPr>
          <w:rFonts w:ascii="Times New Roman" w:hAnsi="Times New Roman" w:cs="Times New Roman"/>
          <w:sz w:val="24"/>
          <w:szCs w:val="24"/>
          <w:lang w:val="en-US"/>
        </w:rPr>
        <w:t xml:space="preserve"> AI, </w:t>
      </w:r>
      <w:proofErr w:type="spellStart"/>
      <w:r w:rsidRPr="002D1A3A">
        <w:rPr>
          <w:rFonts w:ascii="Times New Roman" w:hAnsi="Times New Roman" w:cs="Times New Roman"/>
          <w:sz w:val="24"/>
          <w:szCs w:val="24"/>
          <w:lang w:val="en-US"/>
        </w:rPr>
        <w:t>Calheiros</w:t>
      </w:r>
      <w:proofErr w:type="spellEnd"/>
      <w:r w:rsidRPr="002D1A3A">
        <w:rPr>
          <w:rFonts w:ascii="Times New Roman" w:hAnsi="Times New Roman" w:cs="Times New Roman"/>
          <w:sz w:val="24"/>
          <w:szCs w:val="24"/>
          <w:lang w:val="en-US"/>
        </w:rPr>
        <w:t xml:space="preserve"> CSC, Nikolaou I (2021) Nature-based solutions as a tool in the new circular economic model for climate change adaptation. Circular Economy and Sustainability (2021) 1:303–318</w:t>
      </w:r>
    </w:p>
    <w:p w14:paraId="2916654B" w14:textId="15485E70" w:rsidR="004A7406" w:rsidRPr="008D3454" w:rsidRDefault="004A7406" w:rsidP="004A7406">
      <w:pPr>
        <w:spacing w:line="360" w:lineRule="auto"/>
        <w:jc w:val="both"/>
        <w:rPr>
          <w:rFonts w:ascii="Times New Roman" w:hAnsi="Times New Roman" w:cs="Times New Roman"/>
          <w:sz w:val="24"/>
          <w:szCs w:val="24"/>
          <w:lang w:val="en-US"/>
        </w:rPr>
      </w:pPr>
    </w:p>
    <w:sectPr w:rsidR="004A7406" w:rsidRPr="008D3454">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B071" w14:textId="77777777" w:rsidR="00CA7129" w:rsidRDefault="00CA7129" w:rsidP="00780022">
      <w:pPr>
        <w:spacing w:after="0" w:line="240" w:lineRule="auto"/>
      </w:pPr>
      <w:r>
        <w:separator/>
      </w:r>
    </w:p>
  </w:endnote>
  <w:endnote w:type="continuationSeparator" w:id="0">
    <w:p w14:paraId="2D405A31" w14:textId="77777777" w:rsidR="00CA7129" w:rsidRDefault="00CA7129" w:rsidP="0078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19732"/>
      <w:docPartObj>
        <w:docPartGallery w:val="Page Numbers (Bottom of Page)"/>
        <w:docPartUnique/>
      </w:docPartObj>
    </w:sdtPr>
    <w:sdtEndPr>
      <w:rPr>
        <w:noProof/>
      </w:rPr>
    </w:sdtEndPr>
    <w:sdtContent>
      <w:p w14:paraId="6AA3D7AF" w14:textId="2FD0D864" w:rsidR="00780022" w:rsidRDefault="007800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97338" w14:textId="77777777" w:rsidR="00780022" w:rsidRDefault="00780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3D3B" w14:textId="77777777" w:rsidR="00CA7129" w:rsidRDefault="00CA7129" w:rsidP="00780022">
      <w:pPr>
        <w:spacing w:after="0" w:line="240" w:lineRule="auto"/>
      </w:pPr>
      <w:r>
        <w:separator/>
      </w:r>
    </w:p>
  </w:footnote>
  <w:footnote w:type="continuationSeparator" w:id="0">
    <w:p w14:paraId="50DED1CD" w14:textId="77777777" w:rsidR="00CA7129" w:rsidRDefault="00CA7129" w:rsidP="00780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DCE0" w14:textId="21633A78" w:rsidR="00E563B1" w:rsidRPr="00E563B1" w:rsidRDefault="00E563B1">
    <w:pPr>
      <w:pStyle w:val="Header"/>
      <w:rPr>
        <w:lang w:val="en-US"/>
      </w:rPr>
    </w:pPr>
    <w:r w:rsidRPr="00E563B1">
      <w:rPr>
        <w:lang w:val="en-US"/>
      </w:rPr>
      <w:t xml:space="preserve">Oksana Skaldina </w:t>
    </w:r>
    <w:r w:rsidRPr="00E563B1">
      <w:rPr>
        <w:lang w:val="en-US"/>
      </w:rPr>
      <w:tab/>
    </w:r>
    <w:r>
      <w:rPr>
        <w:lang w:val="en-US"/>
      </w:rPr>
      <w:tab/>
    </w:r>
    <w:r w:rsidRPr="00E563B1">
      <w:rPr>
        <w:lang w:val="en-US"/>
      </w:rPr>
      <w:t>Materials for th</w:t>
    </w:r>
    <w:r>
      <w:rPr>
        <w:lang w:val="en-US"/>
      </w:rPr>
      <w:t xml:space="preserve">e Nature-based Solution course </w:t>
    </w:r>
  </w:p>
  <w:p w14:paraId="46B2500A" w14:textId="77777777" w:rsidR="00E563B1" w:rsidRPr="00E563B1" w:rsidRDefault="00E563B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6F29"/>
    <w:multiLevelType w:val="hybridMultilevel"/>
    <w:tmpl w:val="70C0D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CC3217"/>
    <w:multiLevelType w:val="hybridMultilevel"/>
    <w:tmpl w:val="95707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941E56"/>
    <w:multiLevelType w:val="hybridMultilevel"/>
    <w:tmpl w:val="FE580E32"/>
    <w:lvl w:ilvl="0" w:tplc="F6E2E3F6">
      <w:start w:val="1"/>
      <w:numFmt w:val="bullet"/>
      <w:lvlText w:val="•"/>
      <w:lvlJc w:val="left"/>
      <w:pPr>
        <w:tabs>
          <w:tab w:val="num" w:pos="720"/>
        </w:tabs>
        <w:ind w:left="720" w:hanging="360"/>
      </w:pPr>
      <w:rPr>
        <w:rFonts w:ascii="Arial" w:hAnsi="Arial" w:hint="default"/>
      </w:rPr>
    </w:lvl>
    <w:lvl w:ilvl="1" w:tplc="F572A1FC" w:tentative="1">
      <w:start w:val="1"/>
      <w:numFmt w:val="bullet"/>
      <w:lvlText w:val="•"/>
      <w:lvlJc w:val="left"/>
      <w:pPr>
        <w:tabs>
          <w:tab w:val="num" w:pos="1440"/>
        </w:tabs>
        <w:ind w:left="1440" w:hanging="360"/>
      </w:pPr>
      <w:rPr>
        <w:rFonts w:ascii="Arial" w:hAnsi="Arial" w:hint="default"/>
      </w:rPr>
    </w:lvl>
    <w:lvl w:ilvl="2" w:tplc="A77AA626" w:tentative="1">
      <w:start w:val="1"/>
      <w:numFmt w:val="bullet"/>
      <w:lvlText w:val="•"/>
      <w:lvlJc w:val="left"/>
      <w:pPr>
        <w:tabs>
          <w:tab w:val="num" w:pos="2160"/>
        </w:tabs>
        <w:ind w:left="2160" w:hanging="360"/>
      </w:pPr>
      <w:rPr>
        <w:rFonts w:ascii="Arial" w:hAnsi="Arial" w:hint="default"/>
      </w:rPr>
    </w:lvl>
    <w:lvl w:ilvl="3" w:tplc="9C6A3148" w:tentative="1">
      <w:start w:val="1"/>
      <w:numFmt w:val="bullet"/>
      <w:lvlText w:val="•"/>
      <w:lvlJc w:val="left"/>
      <w:pPr>
        <w:tabs>
          <w:tab w:val="num" w:pos="2880"/>
        </w:tabs>
        <w:ind w:left="2880" w:hanging="360"/>
      </w:pPr>
      <w:rPr>
        <w:rFonts w:ascii="Arial" w:hAnsi="Arial" w:hint="default"/>
      </w:rPr>
    </w:lvl>
    <w:lvl w:ilvl="4" w:tplc="243A1CAA" w:tentative="1">
      <w:start w:val="1"/>
      <w:numFmt w:val="bullet"/>
      <w:lvlText w:val="•"/>
      <w:lvlJc w:val="left"/>
      <w:pPr>
        <w:tabs>
          <w:tab w:val="num" w:pos="3600"/>
        </w:tabs>
        <w:ind w:left="3600" w:hanging="360"/>
      </w:pPr>
      <w:rPr>
        <w:rFonts w:ascii="Arial" w:hAnsi="Arial" w:hint="default"/>
      </w:rPr>
    </w:lvl>
    <w:lvl w:ilvl="5" w:tplc="08528640" w:tentative="1">
      <w:start w:val="1"/>
      <w:numFmt w:val="bullet"/>
      <w:lvlText w:val="•"/>
      <w:lvlJc w:val="left"/>
      <w:pPr>
        <w:tabs>
          <w:tab w:val="num" w:pos="4320"/>
        </w:tabs>
        <w:ind w:left="4320" w:hanging="360"/>
      </w:pPr>
      <w:rPr>
        <w:rFonts w:ascii="Arial" w:hAnsi="Arial" w:hint="default"/>
      </w:rPr>
    </w:lvl>
    <w:lvl w:ilvl="6" w:tplc="A4D05C42" w:tentative="1">
      <w:start w:val="1"/>
      <w:numFmt w:val="bullet"/>
      <w:lvlText w:val="•"/>
      <w:lvlJc w:val="left"/>
      <w:pPr>
        <w:tabs>
          <w:tab w:val="num" w:pos="5040"/>
        </w:tabs>
        <w:ind w:left="5040" w:hanging="360"/>
      </w:pPr>
      <w:rPr>
        <w:rFonts w:ascii="Arial" w:hAnsi="Arial" w:hint="default"/>
      </w:rPr>
    </w:lvl>
    <w:lvl w:ilvl="7" w:tplc="A86EEF58" w:tentative="1">
      <w:start w:val="1"/>
      <w:numFmt w:val="bullet"/>
      <w:lvlText w:val="•"/>
      <w:lvlJc w:val="left"/>
      <w:pPr>
        <w:tabs>
          <w:tab w:val="num" w:pos="5760"/>
        </w:tabs>
        <w:ind w:left="5760" w:hanging="360"/>
      </w:pPr>
      <w:rPr>
        <w:rFonts w:ascii="Arial" w:hAnsi="Arial" w:hint="default"/>
      </w:rPr>
    </w:lvl>
    <w:lvl w:ilvl="8" w:tplc="82EE6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71527B"/>
    <w:multiLevelType w:val="hybridMultilevel"/>
    <w:tmpl w:val="ED100AEE"/>
    <w:lvl w:ilvl="0" w:tplc="8842B40A">
      <w:start w:val="1"/>
      <w:numFmt w:val="bullet"/>
      <w:lvlText w:val="•"/>
      <w:lvlJc w:val="left"/>
      <w:pPr>
        <w:tabs>
          <w:tab w:val="num" w:pos="720"/>
        </w:tabs>
        <w:ind w:left="720" w:hanging="360"/>
      </w:pPr>
      <w:rPr>
        <w:rFonts w:ascii="Arial" w:hAnsi="Arial" w:hint="default"/>
      </w:rPr>
    </w:lvl>
    <w:lvl w:ilvl="1" w:tplc="52609A7C" w:tentative="1">
      <w:start w:val="1"/>
      <w:numFmt w:val="bullet"/>
      <w:lvlText w:val="•"/>
      <w:lvlJc w:val="left"/>
      <w:pPr>
        <w:tabs>
          <w:tab w:val="num" w:pos="1440"/>
        </w:tabs>
        <w:ind w:left="1440" w:hanging="360"/>
      </w:pPr>
      <w:rPr>
        <w:rFonts w:ascii="Arial" w:hAnsi="Arial" w:hint="default"/>
      </w:rPr>
    </w:lvl>
    <w:lvl w:ilvl="2" w:tplc="153A9FEE" w:tentative="1">
      <w:start w:val="1"/>
      <w:numFmt w:val="bullet"/>
      <w:lvlText w:val="•"/>
      <w:lvlJc w:val="left"/>
      <w:pPr>
        <w:tabs>
          <w:tab w:val="num" w:pos="2160"/>
        </w:tabs>
        <w:ind w:left="2160" w:hanging="360"/>
      </w:pPr>
      <w:rPr>
        <w:rFonts w:ascii="Arial" w:hAnsi="Arial" w:hint="default"/>
      </w:rPr>
    </w:lvl>
    <w:lvl w:ilvl="3" w:tplc="002CECFA" w:tentative="1">
      <w:start w:val="1"/>
      <w:numFmt w:val="bullet"/>
      <w:lvlText w:val="•"/>
      <w:lvlJc w:val="left"/>
      <w:pPr>
        <w:tabs>
          <w:tab w:val="num" w:pos="2880"/>
        </w:tabs>
        <w:ind w:left="2880" w:hanging="360"/>
      </w:pPr>
      <w:rPr>
        <w:rFonts w:ascii="Arial" w:hAnsi="Arial" w:hint="default"/>
      </w:rPr>
    </w:lvl>
    <w:lvl w:ilvl="4" w:tplc="ECD2D87C" w:tentative="1">
      <w:start w:val="1"/>
      <w:numFmt w:val="bullet"/>
      <w:lvlText w:val="•"/>
      <w:lvlJc w:val="left"/>
      <w:pPr>
        <w:tabs>
          <w:tab w:val="num" w:pos="3600"/>
        </w:tabs>
        <w:ind w:left="3600" w:hanging="360"/>
      </w:pPr>
      <w:rPr>
        <w:rFonts w:ascii="Arial" w:hAnsi="Arial" w:hint="default"/>
      </w:rPr>
    </w:lvl>
    <w:lvl w:ilvl="5" w:tplc="C6647B50" w:tentative="1">
      <w:start w:val="1"/>
      <w:numFmt w:val="bullet"/>
      <w:lvlText w:val="•"/>
      <w:lvlJc w:val="left"/>
      <w:pPr>
        <w:tabs>
          <w:tab w:val="num" w:pos="4320"/>
        </w:tabs>
        <w:ind w:left="4320" w:hanging="360"/>
      </w:pPr>
      <w:rPr>
        <w:rFonts w:ascii="Arial" w:hAnsi="Arial" w:hint="default"/>
      </w:rPr>
    </w:lvl>
    <w:lvl w:ilvl="6" w:tplc="47AE66D4" w:tentative="1">
      <w:start w:val="1"/>
      <w:numFmt w:val="bullet"/>
      <w:lvlText w:val="•"/>
      <w:lvlJc w:val="left"/>
      <w:pPr>
        <w:tabs>
          <w:tab w:val="num" w:pos="5040"/>
        </w:tabs>
        <w:ind w:left="5040" w:hanging="360"/>
      </w:pPr>
      <w:rPr>
        <w:rFonts w:ascii="Arial" w:hAnsi="Arial" w:hint="default"/>
      </w:rPr>
    </w:lvl>
    <w:lvl w:ilvl="7" w:tplc="598CC678" w:tentative="1">
      <w:start w:val="1"/>
      <w:numFmt w:val="bullet"/>
      <w:lvlText w:val="•"/>
      <w:lvlJc w:val="left"/>
      <w:pPr>
        <w:tabs>
          <w:tab w:val="num" w:pos="5760"/>
        </w:tabs>
        <w:ind w:left="5760" w:hanging="360"/>
      </w:pPr>
      <w:rPr>
        <w:rFonts w:ascii="Arial" w:hAnsi="Arial" w:hint="default"/>
      </w:rPr>
    </w:lvl>
    <w:lvl w:ilvl="8" w:tplc="9F6A24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C56B3E"/>
    <w:multiLevelType w:val="hybridMultilevel"/>
    <w:tmpl w:val="E86CF74E"/>
    <w:lvl w:ilvl="0" w:tplc="2C5E5C84">
      <w:start w:val="1"/>
      <w:numFmt w:val="bullet"/>
      <w:lvlText w:val="•"/>
      <w:lvlJc w:val="left"/>
      <w:pPr>
        <w:tabs>
          <w:tab w:val="num" w:pos="720"/>
        </w:tabs>
        <w:ind w:left="720" w:hanging="360"/>
      </w:pPr>
      <w:rPr>
        <w:rFonts w:ascii="Arial" w:hAnsi="Arial" w:hint="default"/>
      </w:rPr>
    </w:lvl>
    <w:lvl w:ilvl="1" w:tplc="A614F8CA" w:tentative="1">
      <w:start w:val="1"/>
      <w:numFmt w:val="bullet"/>
      <w:lvlText w:val="•"/>
      <w:lvlJc w:val="left"/>
      <w:pPr>
        <w:tabs>
          <w:tab w:val="num" w:pos="1440"/>
        </w:tabs>
        <w:ind w:left="1440" w:hanging="360"/>
      </w:pPr>
      <w:rPr>
        <w:rFonts w:ascii="Arial" w:hAnsi="Arial" w:hint="default"/>
      </w:rPr>
    </w:lvl>
    <w:lvl w:ilvl="2" w:tplc="F53CCAD0" w:tentative="1">
      <w:start w:val="1"/>
      <w:numFmt w:val="bullet"/>
      <w:lvlText w:val="•"/>
      <w:lvlJc w:val="left"/>
      <w:pPr>
        <w:tabs>
          <w:tab w:val="num" w:pos="2160"/>
        </w:tabs>
        <w:ind w:left="2160" w:hanging="360"/>
      </w:pPr>
      <w:rPr>
        <w:rFonts w:ascii="Arial" w:hAnsi="Arial" w:hint="default"/>
      </w:rPr>
    </w:lvl>
    <w:lvl w:ilvl="3" w:tplc="33D27F7E" w:tentative="1">
      <w:start w:val="1"/>
      <w:numFmt w:val="bullet"/>
      <w:lvlText w:val="•"/>
      <w:lvlJc w:val="left"/>
      <w:pPr>
        <w:tabs>
          <w:tab w:val="num" w:pos="2880"/>
        </w:tabs>
        <w:ind w:left="2880" w:hanging="360"/>
      </w:pPr>
      <w:rPr>
        <w:rFonts w:ascii="Arial" w:hAnsi="Arial" w:hint="default"/>
      </w:rPr>
    </w:lvl>
    <w:lvl w:ilvl="4" w:tplc="8BF82040" w:tentative="1">
      <w:start w:val="1"/>
      <w:numFmt w:val="bullet"/>
      <w:lvlText w:val="•"/>
      <w:lvlJc w:val="left"/>
      <w:pPr>
        <w:tabs>
          <w:tab w:val="num" w:pos="3600"/>
        </w:tabs>
        <w:ind w:left="3600" w:hanging="360"/>
      </w:pPr>
      <w:rPr>
        <w:rFonts w:ascii="Arial" w:hAnsi="Arial" w:hint="default"/>
      </w:rPr>
    </w:lvl>
    <w:lvl w:ilvl="5" w:tplc="98EC23A6" w:tentative="1">
      <w:start w:val="1"/>
      <w:numFmt w:val="bullet"/>
      <w:lvlText w:val="•"/>
      <w:lvlJc w:val="left"/>
      <w:pPr>
        <w:tabs>
          <w:tab w:val="num" w:pos="4320"/>
        </w:tabs>
        <w:ind w:left="4320" w:hanging="360"/>
      </w:pPr>
      <w:rPr>
        <w:rFonts w:ascii="Arial" w:hAnsi="Arial" w:hint="default"/>
      </w:rPr>
    </w:lvl>
    <w:lvl w:ilvl="6" w:tplc="07D4BE98" w:tentative="1">
      <w:start w:val="1"/>
      <w:numFmt w:val="bullet"/>
      <w:lvlText w:val="•"/>
      <w:lvlJc w:val="left"/>
      <w:pPr>
        <w:tabs>
          <w:tab w:val="num" w:pos="5040"/>
        </w:tabs>
        <w:ind w:left="5040" w:hanging="360"/>
      </w:pPr>
      <w:rPr>
        <w:rFonts w:ascii="Arial" w:hAnsi="Arial" w:hint="default"/>
      </w:rPr>
    </w:lvl>
    <w:lvl w:ilvl="7" w:tplc="57A840EA" w:tentative="1">
      <w:start w:val="1"/>
      <w:numFmt w:val="bullet"/>
      <w:lvlText w:val="•"/>
      <w:lvlJc w:val="left"/>
      <w:pPr>
        <w:tabs>
          <w:tab w:val="num" w:pos="5760"/>
        </w:tabs>
        <w:ind w:left="5760" w:hanging="360"/>
      </w:pPr>
      <w:rPr>
        <w:rFonts w:ascii="Arial" w:hAnsi="Arial" w:hint="default"/>
      </w:rPr>
    </w:lvl>
    <w:lvl w:ilvl="8" w:tplc="ACC8FDCA" w:tentative="1">
      <w:start w:val="1"/>
      <w:numFmt w:val="bullet"/>
      <w:lvlText w:val="•"/>
      <w:lvlJc w:val="left"/>
      <w:pPr>
        <w:tabs>
          <w:tab w:val="num" w:pos="6480"/>
        </w:tabs>
        <w:ind w:left="6480" w:hanging="360"/>
      </w:pPr>
      <w:rPr>
        <w:rFonts w:ascii="Arial" w:hAnsi="Arial" w:hint="default"/>
      </w:rPr>
    </w:lvl>
  </w:abstractNum>
  <w:num w:numId="1" w16cid:durableId="2078891901">
    <w:abstractNumId w:val="0"/>
  </w:num>
  <w:num w:numId="2" w16cid:durableId="1644430980">
    <w:abstractNumId w:val="4"/>
  </w:num>
  <w:num w:numId="3" w16cid:durableId="1323700811">
    <w:abstractNumId w:val="3"/>
  </w:num>
  <w:num w:numId="4" w16cid:durableId="85156537">
    <w:abstractNumId w:val="2"/>
  </w:num>
  <w:num w:numId="5" w16cid:durableId="96601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89"/>
    <w:rsid w:val="00027A03"/>
    <w:rsid w:val="00246125"/>
    <w:rsid w:val="002D1A3A"/>
    <w:rsid w:val="004A7406"/>
    <w:rsid w:val="00581D82"/>
    <w:rsid w:val="005D4ABE"/>
    <w:rsid w:val="00746EC0"/>
    <w:rsid w:val="00780022"/>
    <w:rsid w:val="007E4D15"/>
    <w:rsid w:val="00832218"/>
    <w:rsid w:val="008D3454"/>
    <w:rsid w:val="00914000"/>
    <w:rsid w:val="009A1905"/>
    <w:rsid w:val="00AB3261"/>
    <w:rsid w:val="00CA7129"/>
    <w:rsid w:val="00CD64EA"/>
    <w:rsid w:val="00D34E89"/>
    <w:rsid w:val="00E563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C756"/>
  <w15:chartTrackingRefBased/>
  <w15:docId w15:val="{DF5EF0D2-7DA0-42CF-BC49-F27F844B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406"/>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ListParagraph">
    <w:name w:val="List Paragraph"/>
    <w:basedOn w:val="Normal"/>
    <w:uiPriority w:val="34"/>
    <w:qFormat/>
    <w:rsid w:val="004A7406"/>
    <w:pPr>
      <w:ind w:left="720"/>
      <w:contextualSpacing/>
    </w:pPr>
  </w:style>
  <w:style w:type="paragraph" w:styleId="Header">
    <w:name w:val="header"/>
    <w:basedOn w:val="Normal"/>
    <w:link w:val="HeaderChar"/>
    <w:uiPriority w:val="99"/>
    <w:unhideWhenUsed/>
    <w:rsid w:val="0078002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0022"/>
  </w:style>
  <w:style w:type="paragraph" w:styleId="Footer">
    <w:name w:val="footer"/>
    <w:basedOn w:val="Normal"/>
    <w:link w:val="FooterChar"/>
    <w:uiPriority w:val="99"/>
    <w:unhideWhenUsed/>
    <w:rsid w:val="00780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0022"/>
  </w:style>
  <w:style w:type="character" w:styleId="Hyperlink">
    <w:name w:val="Hyperlink"/>
    <w:basedOn w:val="DefaultParagraphFont"/>
    <w:uiPriority w:val="99"/>
    <w:semiHidden/>
    <w:unhideWhenUsed/>
    <w:rsid w:val="0024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5017">
      <w:bodyDiv w:val="1"/>
      <w:marLeft w:val="0"/>
      <w:marRight w:val="0"/>
      <w:marTop w:val="0"/>
      <w:marBottom w:val="0"/>
      <w:divBdr>
        <w:top w:val="none" w:sz="0" w:space="0" w:color="auto"/>
        <w:left w:val="none" w:sz="0" w:space="0" w:color="auto"/>
        <w:bottom w:val="none" w:sz="0" w:space="0" w:color="auto"/>
        <w:right w:val="none" w:sz="0" w:space="0" w:color="auto"/>
      </w:divBdr>
    </w:div>
    <w:div w:id="305858457">
      <w:bodyDiv w:val="1"/>
      <w:marLeft w:val="0"/>
      <w:marRight w:val="0"/>
      <w:marTop w:val="0"/>
      <w:marBottom w:val="0"/>
      <w:divBdr>
        <w:top w:val="none" w:sz="0" w:space="0" w:color="auto"/>
        <w:left w:val="none" w:sz="0" w:space="0" w:color="auto"/>
        <w:bottom w:val="none" w:sz="0" w:space="0" w:color="auto"/>
        <w:right w:val="none" w:sz="0" w:space="0" w:color="auto"/>
      </w:divBdr>
    </w:div>
    <w:div w:id="599946162">
      <w:bodyDiv w:val="1"/>
      <w:marLeft w:val="0"/>
      <w:marRight w:val="0"/>
      <w:marTop w:val="0"/>
      <w:marBottom w:val="0"/>
      <w:divBdr>
        <w:top w:val="none" w:sz="0" w:space="0" w:color="auto"/>
        <w:left w:val="none" w:sz="0" w:space="0" w:color="auto"/>
        <w:bottom w:val="none" w:sz="0" w:space="0" w:color="auto"/>
        <w:right w:val="none" w:sz="0" w:space="0" w:color="auto"/>
      </w:divBdr>
    </w:div>
    <w:div w:id="928654824">
      <w:bodyDiv w:val="1"/>
      <w:marLeft w:val="0"/>
      <w:marRight w:val="0"/>
      <w:marTop w:val="0"/>
      <w:marBottom w:val="0"/>
      <w:divBdr>
        <w:top w:val="none" w:sz="0" w:space="0" w:color="auto"/>
        <w:left w:val="none" w:sz="0" w:space="0" w:color="auto"/>
        <w:bottom w:val="none" w:sz="0" w:space="0" w:color="auto"/>
        <w:right w:val="none" w:sz="0" w:space="0" w:color="auto"/>
      </w:divBdr>
    </w:div>
    <w:div w:id="995767041">
      <w:bodyDiv w:val="1"/>
      <w:marLeft w:val="0"/>
      <w:marRight w:val="0"/>
      <w:marTop w:val="0"/>
      <w:marBottom w:val="0"/>
      <w:divBdr>
        <w:top w:val="none" w:sz="0" w:space="0" w:color="auto"/>
        <w:left w:val="none" w:sz="0" w:space="0" w:color="auto"/>
        <w:bottom w:val="none" w:sz="0" w:space="0" w:color="auto"/>
        <w:right w:val="none" w:sz="0" w:space="0" w:color="auto"/>
      </w:divBdr>
      <w:divsChild>
        <w:div w:id="1144273388">
          <w:marLeft w:val="547"/>
          <w:marRight w:val="0"/>
          <w:marTop w:val="0"/>
          <w:marBottom w:val="0"/>
          <w:divBdr>
            <w:top w:val="none" w:sz="0" w:space="0" w:color="auto"/>
            <w:left w:val="none" w:sz="0" w:space="0" w:color="auto"/>
            <w:bottom w:val="none" w:sz="0" w:space="0" w:color="auto"/>
            <w:right w:val="none" w:sz="0" w:space="0" w:color="auto"/>
          </w:divBdr>
        </w:div>
      </w:divsChild>
    </w:div>
    <w:div w:id="1148935365">
      <w:bodyDiv w:val="1"/>
      <w:marLeft w:val="0"/>
      <w:marRight w:val="0"/>
      <w:marTop w:val="0"/>
      <w:marBottom w:val="0"/>
      <w:divBdr>
        <w:top w:val="none" w:sz="0" w:space="0" w:color="auto"/>
        <w:left w:val="none" w:sz="0" w:space="0" w:color="auto"/>
        <w:bottom w:val="none" w:sz="0" w:space="0" w:color="auto"/>
        <w:right w:val="none" w:sz="0" w:space="0" w:color="auto"/>
      </w:divBdr>
    </w:div>
    <w:div w:id="1394042385">
      <w:bodyDiv w:val="1"/>
      <w:marLeft w:val="0"/>
      <w:marRight w:val="0"/>
      <w:marTop w:val="0"/>
      <w:marBottom w:val="0"/>
      <w:divBdr>
        <w:top w:val="none" w:sz="0" w:space="0" w:color="auto"/>
        <w:left w:val="none" w:sz="0" w:space="0" w:color="auto"/>
        <w:bottom w:val="none" w:sz="0" w:space="0" w:color="auto"/>
        <w:right w:val="none" w:sz="0" w:space="0" w:color="auto"/>
      </w:divBdr>
    </w:div>
    <w:div w:id="1430420685">
      <w:bodyDiv w:val="1"/>
      <w:marLeft w:val="0"/>
      <w:marRight w:val="0"/>
      <w:marTop w:val="0"/>
      <w:marBottom w:val="0"/>
      <w:divBdr>
        <w:top w:val="none" w:sz="0" w:space="0" w:color="auto"/>
        <w:left w:val="none" w:sz="0" w:space="0" w:color="auto"/>
        <w:bottom w:val="none" w:sz="0" w:space="0" w:color="auto"/>
        <w:right w:val="none" w:sz="0" w:space="0" w:color="auto"/>
      </w:divBdr>
    </w:div>
    <w:div w:id="1642996414">
      <w:bodyDiv w:val="1"/>
      <w:marLeft w:val="0"/>
      <w:marRight w:val="0"/>
      <w:marTop w:val="0"/>
      <w:marBottom w:val="0"/>
      <w:divBdr>
        <w:top w:val="none" w:sz="0" w:space="0" w:color="auto"/>
        <w:left w:val="none" w:sz="0" w:space="0" w:color="auto"/>
        <w:bottom w:val="none" w:sz="0" w:space="0" w:color="auto"/>
        <w:right w:val="none" w:sz="0" w:space="0" w:color="auto"/>
      </w:divBdr>
      <w:divsChild>
        <w:div w:id="18095614">
          <w:marLeft w:val="547"/>
          <w:marRight w:val="0"/>
          <w:marTop w:val="0"/>
          <w:marBottom w:val="0"/>
          <w:divBdr>
            <w:top w:val="none" w:sz="0" w:space="0" w:color="auto"/>
            <w:left w:val="none" w:sz="0" w:space="0" w:color="auto"/>
            <w:bottom w:val="none" w:sz="0" w:space="0" w:color="auto"/>
            <w:right w:val="none" w:sz="0" w:space="0" w:color="auto"/>
          </w:divBdr>
        </w:div>
        <w:div w:id="1137383217">
          <w:marLeft w:val="547"/>
          <w:marRight w:val="0"/>
          <w:marTop w:val="0"/>
          <w:marBottom w:val="0"/>
          <w:divBdr>
            <w:top w:val="none" w:sz="0" w:space="0" w:color="auto"/>
            <w:left w:val="none" w:sz="0" w:space="0" w:color="auto"/>
            <w:bottom w:val="none" w:sz="0" w:space="0" w:color="auto"/>
            <w:right w:val="none" w:sz="0" w:space="0" w:color="auto"/>
          </w:divBdr>
        </w:div>
        <w:div w:id="253637682">
          <w:marLeft w:val="547"/>
          <w:marRight w:val="0"/>
          <w:marTop w:val="0"/>
          <w:marBottom w:val="0"/>
          <w:divBdr>
            <w:top w:val="none" w:sz="0" w:space="0" w:color="auto"/>
            <w:left w:val="none" w:sz="0" w:space="0" w:color="auto"/>
            <w:bottom w:val="none" w:sz="0" w:space="0" w:color="auto"/>
            <w:right w:val="none" w:sz="0" w:space="0" w:color="auto"/>
          </w:divBdr>
        </w:div>
        <w:div w:id="456068963">
          <w:marLeft w:val="547"/>
          <w:marRight w:val="0"/>
          <w:marTop w:val="0"/>
          <w:marBottom w:val="0"/>
          <w:divBdr>
            <w:top w:val="none" w:sz="0" w:space="0" w:color="auto"/>
            <w:left w:val="none" w:sz="0" w:space="0" w:color="auto"/>
            <w:bottom w:val="none" w:sz="0" w:space="0" w:color="auto"/>
            <w:right w:val="none" w:sz="0" w:space="0" w:color="auto"/>
          </w:divBdr>
        </w:div>
      </w:divsChild>
    </w:div>
    <w:div w:id="1672297060">
      <w:bodyDiv w:val="1"/>
      <w:marLeft w:val="0"/>
      <w:marRight w:val="0"/>
      <w:marTop w:val="0"/>
      <w:marBottom w:val="0"/>
      <w:divBdr>
        <w:top w:val="none" w:sz="0" w:space="0" w:color="auto"/>
        <w:left w:val="none" w:sz="0" w:space="0" w:color="auto"/>
        <w:bottom w:val="none" w:sz="0" w:space="0" w:color="auto"/>
        <w:right w:val="none" w:sz="0" w:space="0" w:color="auto"/>
      </w:divBdr>
    </w:div>
    <w:div w:id="2110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nature-and-biodiversity/nature-restoration-law_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875</Words>
  <Characters>7093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Skaldina</dc:creator>
  <cp:keywords/>
  <dc:description/>
  <cp:lastModifiedBy>Oksana Skaldina</cp:lastModifiedBy>
  <cp:revision>10</cp:revision>
  <dcterms:created xsi:type="dcterms:W3CDTF">2024-12-17T09:29:00Z</dcterms:created>
  <dcterms:modified xsi:type="dcterms:W3CDTF">2024-12-17T12:57:00Z</dcterms:modified>
</cp:coreProperties>
</file>