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9886" w14:textId="6D2A7317" w:rsidR="004342A3" w:rsidRPr="00B658ED" w:rsidRDefault="00232072" w:rsidP="008934FB">
      <w:pPr>
        <w:pStyle w:val="Heading1"/>
        <w:numPr>
          <w:ilvl w:val="0"/>
          <w:numId w:val="3"/>
        </w:numPr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SWOT-työpajan ennakkotehtävä</w:t>
      </w:r>
    </w:p>
    <w:p w14:paraId="164BF926" w14:textId="0F74C44B" w:rsidR="00AC09DE" w:rsidRPr="00B658ED" w:rsidRDefault="00F54D00" w:rsidP="00F54D00">
      <w:p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Opistomme on päättänyt suunnata katseen tulevaisuuteen kartoittamalla erilaisia mahdollisia tulevaisuuksia</w:t>
      </w:r>
      <w:r w:rsidR="00AC09DE" w:rsidRPr="00B658ED">
        <w:rPr>
          <w:rFonts w:ascii="Verdana" w:hAnsi="Verdana"/>
          <w:color w:val="262626" w:themeColor="text1" w:themeTint="D9"/>
          <w:lang w:val="fi-FI"/>
        </w:rPr>
        <w:t>, jotta osaamme varautua niihin</w:t>
      </w:r>
      <w:r w:rsidRPr="00B658ED">
        <w:rPr>
          <w:rFonts w:ascii="Verdana" w:hAnsi="Verdana"/>
          <w:color w:val="262626" w:themeColor="text1" w:themeTint="D9"/>
          <w:lang w:val="fi-FI"/>
        </w:rPr>
        <w:t xml:space="preserve">. Prosessissa hyödynnetään </w:t>
      </w:r>
      <w:r w:rsidR="00AC09DE" w:rsidRPr="00B658ED">
        <w:rPr>
          <w:rFonts w:ascii="Verdana" w:hAnsi="Verdana"/>
          <w:color w:val="262626" w:themeColor="text1" w:themeTint="D9"/>
          <w:lang w:val="fi-FI"/>
        </w:rPr>
        <w:t xml:space="preserve">yksilötason pohdintaa </w:t>
      </w:r>
      <w:r w:rsidRPr="00B658ED">
        <w:rPr>
          <w:rFonts w:ascii="Verdana" w:hAnsi="Verdana"/>
          <w:color w:val="262626" w:themeColor="text1" w:themeTint="D9"/>
          <w:lang w:val="fi-FI"/>
        </w:rPr>
        <w:t>työpajatyöskentely</w:t>
      </w:r>
      <w:r w:rsidR="00AC09DE" w:rsidRPr="00B658ED">
        <w:rPr>
          <w:rFonts w:ascii="Verdana" w:hAnsi="Verdana"/>
          <w:color w:val="262626" w:themeColor="text1" w:themeTint="D9"/>
          <w:lang w:val="fi-FI"/>
        </w:rPr>
        <w:t>n tukena</w:t>
      </w:r>
      <w:r w:rsidRPr="00B658ED">
        <w:rPr>
          <w:rFonts w:ascii="Verdana" w:hAnsi="Verdana"/>
          <w:color w:val="262626" w:themeColor="text1" w:themeTint="D9"/>
          <w:lang w:val="fi-FI"/>
        </w:rPr>
        <w:t>.</w:t>
      </w:r>
    </w:p>
    <w:p w14:paraId="1ED1ECE4" w14:textId="5AAE6FAC" w:rsidR="00F54D00" w:rsidRPr="00B658ED" w:rsidRDefault="00F54D00" w:rsidP="00F54D00">
      <w:p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 xml:space="preserve">Ennen </w:t>
      </w:r>
      <w:r w:rsidR="008934FB" w:rsidRPr="00B658ED">
        <w:rPr>
          <w:rFonts w:ascii="Verdana" w:hAnsi="Verdana"/>
          <w:color w:val="262626" w:themeColor="text1" w:themeTint="D9"/>
          <w:lang w:val="fi-FI"/>
        </w:rPr>
        <w:t>toista</w:t>
      </w:r>
      <w:r w:rsidRPr="00B658ED">
        <w:rPr>
          <w:rFonts w:ascii="Verdana" w:hAnsi="Verdana"/>
          <w:color w:val="262626" w:themeColor="text1" w:themeTint="D9"/>
          <w:lang w:val="fi-FI"/>
        </w:rPr>
        <w:t xml:space="preserve"> työpajaa toivoisimme sinun pohtivan opisto</w:t>
      </w:r>
      <w:r w:rsidR="00AC09DE" w:rsidRPr="00B658ED">
        <w:rPr>
          <w:rFonts w:ascii="Verdana" w:hAnsi="Verdana"/>
          <w:color w:val="262626" w:themeColor="text1" w:themeTint="D9"/>
          <w:lang w:val="fi-FI"/>
        </w:rPr>
        <w:t>mme</w:t>
      </w:r>
      <w:r w:rsidRPr="00B658ED">
        <w:rPr>
          <w:rFonts w:ascii="Verdana" w:hAnsi="Verdana"/>
          <w:color w:val="262626" w:themeColor="text1" w:themeTint="D9"/>
          <w:lang w:val="fi-FI"/>
        </w:rPr>
        <w:t xml:space="preserve"> </w:t>
      </w:r>
      <w:r w:rsidR="008934FB" w:rsidRPr="00B658ED">
        <w:rPr>
          <w:rFonts w:ascii="Verdana" w:hAnsi="Verdana"/>
          <w:color w:val="262626" w:themeColor="text1" w:themeTint="D9"/>
          <w:lang w:val="fi-FI"/>
        </w:rPr>
        <w:t>tulevaisuutta</w:t>
      </w:r>
      <w:r w:rsidRPr="00B658ED">
        <w:rPr>
          <w:rFonts w:ascii="Verdana" w:hAnsi="Verdana"/>
          <w:color w:val="262626" w:themeColor="text1" w:themeTint="D9"/>
          <w:lang w:val="fi-FI"/>
        </w:rPr>
        <w:t xml:space="preserve"> ja kirjaavan ylös </w:t>
      </w:r>
      <w:r w:rsidR="008934FB" w:rsidRPr="00B658ED">
        <w:rPr>
          <w:rFonts w:ascii="Verdana" w:hAnsi="Verdana"/>
          <w:color w:val="262626" w:themeColor="text1" w:themeTint="D9"/>
          <w:lang w:val="fi-FI"/>
        </w:rPr>
        <w:t xml:space="preserve">ajatuksesi </w:t>
      </w:r>
      <w:r w:rsidRPr="00B658ED">
        <w:rPr>
          <w:rFonts w:ascii="Verdana" w:hAnsi="Verdana"/>
          <w:color w:val="262626" w:themeColor="text1" w:themeTint="D9"/>
          <w:lang w:val="fi-FI"/>
        </w:rPr>
        <w:t>opistomm</w:t>
      </w:r>
      <w:r w:rsidR="008934FB" w:rsidRPr="00B658ED">
        <w:rPr>
          <w:rFonts w:ascii="Verdana" w:hAnsi="Verdana"/>
          <w:color w:val="262626" w:themeColor="text1" w:themeTint="D9"/>
          <w:lang w:val="fi-FI"/>
        </w:rPr>
        <w:t>e kohtaamista uhista ja mahdollisuuksista</w:t>
      </w:r>
      <w:r w:rsidRPr="00B658ED">
        <w:rPr>
          <w:rFonts w:ascii="Verdana" w:hAnsi="Verdana"/>
          <w:color w:val="262626" w:themeColor="text1" w:themeTint="D9"/>
          <w:lang w:val="fi-FI"/>
        </w:rPr>
        <w:t xml:space="preserve">. Toiveena on, että kirjaisit ylös ainakin kaksi </w:t>
      </w:r>
      <w:r w:rsidR="008934FB" w:rsidRPr="00B658ED">
        <w:rPr>
          <w:rFonts w:ascii="Verdana" w:hAnsi="Verdana"/>
          <w:color w:val="262626" w:themeColor="text1" w:themeTint="D9"/>
          <w:lang w:val="fi-FI"/>
        </w:rPr>
        <w:t>uhkaa ja kaksi mahdollisuutta</w:t>
      </w:r>
      <w:r w:rsidRPr="00B658ED">
        <w:rPr>
          <w:rFonts w:ascii="Verdana" w:hAnsi="Verdana"/>
          <w:color w:val="262626" w:themeColor="text1" w:themeTint="D9"/>
          <w:lang w:val="fi-FI"/>
        </w:rPr>
        <w:t>. Käytä tähän aikaa maksimissaan noin 20 minuuttia. Ota muistiinpanosi mukaan SWOT-työpajaan.</w:t>
      </w:r>
    </w:p>
    <w:p w14:paraId="48E9176F" w14:textId="77777777" w:rsidR="00E83E75" w:rsidRPr="00A66FCD" w:rsidRDefault="00E83E75" w:rsidP="00E83E75">
      <w:p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Mikäli tehtävänanto</w:t>
      </w:r>
      <w:r>
        <w:rPr>
          <w:rFonts w:ascii="Verdana" w:hAnsi="Verdana"/>
          <w:color w:val="262626" w:themeColor="text1" w:themeTint="D9"/>
          <w:lang w:val="fi-FI"/>
        </w:rPr>
        <w:t>on on hankalaa tarttua</w:t>
      </w:r>
      <w:r w:rsidRPr="00A66FCD">
        <w:rPr>
          <w:rFonts w:ascii="Verdana" w:hAnsi="Verdana"/>
          <w:color w:val="262626" w:themeColor="text1" w:themeTint="D9"/>
          <w:lang w:val="fi-FI"/>
        </w:rPr>
        <w:t xml:space="preserve">, voivat alla olevat kysymykset </w:t>
      </w:r>
      <w:r>
        <w:rPr>
          <w:rFonts w:ascii="Verdana" w:hAnsi="Verdana"/>
          <w:color w:val="262626" w:themeColor="text1" w:themeTint="D9"/>
          <w:lang w:val="fi-FI"/>
        </w:rPr>
        <w:t>antaa tukea pohdintaasi</w:t>
      </w:r>
      <w:r w:rsidRPr="00A66FCD">
        <w:rPr>
          <w:rFonts w:ascii="Verdana" w:hAnsi="Verdana"/>
          <w:color w:val="262626" w:themeColor="text1" w:themeTint="D9"/>
          <w:lang w:val="fi-FI"/>
        </w:rPr>
        <w:t>.</w:t>
      </w:r>
    </w:p>
    <w:p w14:paraId="5D2F20ED" w14:textId="77777777" w:rsidR="00853ECF" w:rsidRPr="00B658ED" w:rsidRDefault="00853ECF" w:rsidP="00853ECF">
      <w:pPr>
        <w:spacing w:before="100" w:beforeAutospacing="1" w:after="100" w:afterAutospacing="1"/>
        <w:rPr>
          <w:rFonts w:ascii="Verdana" w:hAnsi="Verdana"/>
          <w:color w:val="262626" w:themeColor="text1" w:themeTint="D9"/>
        </w:rPr>
      </w:pPr>
      <w:proofErr w:type="spellStart"/>
      <w:r w:rsidRPr="00B658ED">
        <w:rPr>
          <w:rFonts w:ascii="Verdana" w:hAnsi="Verdana"/>
          <w:b/>
          <w:bCs/>
          <w:color w:val="262626" w:themeColor="text1" w:themeTint="D9"/>
        </w:rPr>
        <w:t>Mahdollisuudet</w:t>
      </w:r>
      <w:proofErr w:type="spellEnd"/>
      <w:r w:rsidRPr="00B658ED">
        <w:rPr>
          <w:rFonts w:ascii="Verdana" w:hAnsi="Verdana"/>
          <w:b/>
          <w:bCs/>
          <w:color w:val="262626" w:themeColor="text1" w:themeTint="D9"/>
        </w:rPr>
        <w:t xml:space="preserve"> (</w:t>
      </w:r>
      <w:proofErr w:type="spellStart"/>
      <w:r w:rsidRPr="00B658ED">
        <w:rPr>
          <w:rFonts w:ascii="Verdana" w:hAnsi="Verdana"/>
          <w:b/>
          <w:bCs/>
          <w:color w:val="262626" w:themeColor="text1" w:themeTint="D9"/>
        </w:rPr>
        <w:t>ulkoiset</w:t>
      </w:r>
      <w:proofErr w:type="spellEnd"/>
      <w:r w:rsidRPr="00B658ED">
        <w:rPr>
          <w:rFonts w:ascii="Verdana" w:hAnsi="Verdana"/>
          <w:b/>
          <w:bCs/>
          <w:color w:val="262626" w:themeColor="text1" w:themeTint="D9"/>
        </w:rPr>
        <w:t xml:space="preserve"> </w:t>
      </w:r>
      <w:proofErr w:type="spellStart"/>
      <w:r w:rsidRPr="00B658ED">
        <w:rPr>
          <w:rFonts w:ascii="Verdana" w:hAnsi="Verdana"/>
          <w:b/>
          <w:bCs/>
          <w:color w:val="262626" w:themeColor="text1" w:themeTint="D9"/>
        </w:rPr>
        <w:t>tekijät</w:t>
      </w:r>
      <w:proofErr w:type="spellEnd"/>
      <w:r w:rsidRPr="00B658ED">
        <w:rPr>
          <w:rFonts w:ascii="Verdana" w:hAnsi="Verdana"/>
          <w:b/>
          <w:bCs/>
          <w:color w:val="262626" w:themeColor="text1" w:themeTint="D9"/>
        </w:rPr>
        <w:t>):</w:t>
      </w:r>
    </w:p>
    <w:p w14:paraId="740F172F" w14:textId="77777777" w:rsidR="00853ECF" w:rsidRPr="00B658ED" w:rsidRDefault="00853ECF" w:rsidP="00853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Mitä uusia trendejä tai tarpeita ympäristössä voisi hyödyntää?</w:t>
      </w:r>
    </w:p>
    <w:p w14:paraId="01F96648" w14:textId="77777777" w:rsidR="00853ECF" w:rsidRPr="00B658ED" w:rsidRDefault="00853ECF" w:rsidP="00853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Millaisia yhteistöitä tai kumppanuuksia voisimme rakentaa?</w:t>
      </w:r>
    </w:p>
    <w:p w14:paraId="57D5838A" w14:textId="77777777" w:rsidR="00853ECF" w:rsidRPr="00B658ED" w:rsidRDefault="00853ECF" w:rsidP="00853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Onko jokin lainsäädännön tai rahoituksen muutos meille mahdollisuus?</w:t>
      </w:r>
    </w:p>
    <w:p w14:paraId="3524257E" w14:textId="77777777" w:rsidR="00853ECF" w:rsidRPr="00B658ED" w:rsidRDefault="00853ECF" w:rsidP="00853ECF">
      <w:pPr>
        <w:spacing w:before="100" w:beforeAutospacing="1" w:after="100" w:afterAutospacing="1"/>
        <w:rPr>
          <w:rFonts w:ascii="Verdana" w:hAnsi="Verdana"/>
          <w:color w:val="262626" w:themeColor="text1" w:themeTint="D9"/>
        </w:rPr>
      </w:pPr>
      <w:proofErr w:type="spellStart"/>
      <w:r w:rsidRPr="00B658ED">
        <w:rPr>
          <w:rFonts w:ascii="Verdana" w:hAnsi="Verdana"/>
          <w:b/>
          <w:bCs/>
          <w:color w:val="262626" w:themeColor="text1" w:themeTint="D9"/>
        </w:rPr>
        <w:t>Uhat</w:t>
      </w:r>
      <w:proofErr w:type="spellEnd"/>
      <w:r w:rsidRPr="00B658ED">
        <w:rPr>
          <w:rFonts w:ascii="Verdana" w:hAnsi="Verdana"/>
          <w:b/>
          <w:bCs/>
          <w:color w:val="262626" w:themeColor="text1" w:themeTint="D9"/>
        </w:rPr>
        <w:t xml:space="preserve"> (</w:t>
      </w:r>
      <w:proofErr w:type="spellStart"/>
      <w:r w:rsidRPr="00B658ED">
        <w:rPr>
          <w:rFonts w:ascii="Verdana" w:hAnsi="Verdana"/>
          <w:b/>
          <w:bCs/>
          <w:color w:val="262626" w:themeColor="text1" w:themeTint="D9"/>
        </w:rPr>
        <w:t>ulkoiset</w:t>
      </w:r>
      <w:proofErr w:type="spellEnd"/>
      <w:r w:rsidRPr="00B658ED">
        <w:rPr>
          <w:rFonts w:ascii="Verdana" w:hAnsi="Verdana"/>
          <w:b/>
          <w:bCs/>
          <w:color w:val="262626" w:themeColor="text1" w:themeTint="D9"/>
        </w:rPr>
        <w:t xml:space="preserve"> </w:t>
      </w:r>
      <w:proofErr w:type="spellStart"/>
      <w:r w:rsidRPr="00B658ED">
        <w:rPr>
          <w:rFonts w:ascii="Verdana" w:hAnsi="Verdana"/>
          <w:b/>
          <w:bCs/>
          <w:color w:val="262626" w:themeColor="text1" w:themeTint="D9"/>
        </w:rPr>
        <w:t>tekijät</w:t>
      </w:r>
      <w:proofErr w:type="spellEnd"/>
      <w:r w:rsidRPr="00B658ED">
        <w:rPr>
          <w:rFonts w:ascii="Verdana" w:hAnsi="Verdana"/>
          <w:b/>
          <w:bCs/>
          <w:color w:val="262626" w:themeColor="text1" w:themeTint="D9"/>
        </w:rPr>
        <w:t>):</w:t>
      </w:r>
    </w:p>
    <w:p w14:paraId="46BF33E1" w14:textId="77777777" w:rsidR="00853ECF" w:rsidRPr="00B658ED" w:rsidRDefault="00853ECF" w:rsidP="00853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Mitkä ulkoiset tekijät voivat vaarantaa opistomme toimintaa?</w:t>
      </w:r>
    </w:p>
    <w:p w14:paraId="3036282A" w14:textId="77777777" w:rsidR="00853ECF" w:rsidRPr="00B658ED" w:rsidRDefault="00853ECF" w:rsidP="00853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Miten kilpailu, taloustilanne tai poliittiset päätökset voivat vaikuttaa meihin?</w:t>
      </w:r>
    </w:p>
    <w:p w14:paraId="4193C666" w14:textId="15B3DD37" w:rsidR="00853ECF" w:rsidRPr="00B658ED" w:rsidRDefault="00853ECF" w:rsidP="0089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B658ED">
        <w:rPr>
          <w:rFonts w:ascii="Verdana" w:hAnsi="Verdana"/>
          <w:color w:val="262626" w:themeColor="text1" w:themeTint="D9"/>
          <w:lang w:val="fi-FI"/>
        </w:rPr>
        <w:t>Onko jotain, mihin meidän pitäisi varautua, vaikka emme voi siihen suoraan vaikuttaa?</w:t>
      </w:r>
    </w:p>
    <w:sectPr w:rsidR="00853ECF" w:rsidRPr="00B6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49C8"/>
    <w:multiLevelType w:val="hybridMultilevel"/>
    <w:tmpl w:val="A662AB2A"/>
    <w:lvl w:ilvl="0" w:tplc="DC3441E6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A347E"/>
    <w:multiLevelType w:val="multilevel"/>
    <w:tmpl w:val="27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42F4"/>
    <w:multiLevelType w:val="hybridMultilevel"/>
    <w:tmpl w:val="8B06F7EA"/>
    <w:lvl w:ilvl="0" w:tplc="107CBD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2216097">
    <w:abstractNumId w:val="1"/>
  </w:num>
  <w:num w:numId="2" w16cid:durableId="127356873">
    <w:abstractNumId w:val="2"/>
  </w:num>
  <w:num w:numId="3" w16cid:durableId="18241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A3"/>
    <w:rsid w:val="0002540B"/>
    <w:rsid w:val="00232072"/>
    <w:rsid w:val="004342A3"/>
    <w:rsid w:val="00853ECF"/>
    <w:rsid w:val="008934FB"/>
    <w:rsid w:val="00AC09DE"/>
    <w:rsid w:val="00B02769"/>
    <w:rsid w:val="00B356F0"/>
    <w:rsid w:val="00B658ED"/>
    <w:rsid w:val="00C200C8"/>
    <w:rsid w:val="00C45D96"/>
    <w:rsid w:val="00D50B2E"/>
    <w:rsid w:val="00DA00D2"/>
    <w:rsid w:val="00DA2ECA"/>
    <w:rsid w:val="00DA70D9"/>
    <w:rsid w:val="00E83E75"/>
    <w:rsid w:val="00F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4574"/>
  <w15:chartTrackingRefBased/>
  <w15:docId w15:val="{A5877ED7-D0A4-8A47-9DFA-8A4305F7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717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1034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Karvonen, Elis</dc:creator>
  <cp:keywords/>
  <dc:description/>
  <cp:lastModifiedBy>Karvonen, Elis</cp:lastModifiedBy>
  <cp:revision>2</cp:revision>
  <dcterms:created xsi:type="dcterms:W3CDTF">2025-06-25T10:57:00Z</dcterms:created>
  <dcterms:modified xsi:type="dcterms:W3CDTF">2025-06-25T10:57:00Z</dcterms:modified>
</cp:coreProperties>
</file>