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693B38CA" w:rsidR="00AD242E" w:rsidRPr="000008A7" w:rsidRDefault="00315D8A" w:rsidP="00D02052">
      <w:pPr>
        <w:pStyle w:val="Title"/>
      </w:pPr>
      <w:r>
        <w:t>Arviointi digitaalisissa ympäristöissä</w:t>
      </w:r>
    </w:p>
    <w:p w14:paraId="21C827C5" w14:textId="77777777" w:rsidR="008F15CF" w:rsidRPr="000008A7" w:rsidRDefault="008F15CF" w:rsidP="008F15CF">
      <w:pPr>
        <w:pStyle w:val="BodyText"/>
      </w:pPr>
    </w:p>
    <w:p w14:paraId="16AA779A" w14:textId="698EC2AA" w:rsidR="008770F5" w:rsidRPr="000008A7" w:rsidRDefault="00E90547" w:rsidP="00E90547">
      <w:pPr>
        <w:pStyle w:val="Subtitle"/>
      </w:pPr>
      <w:r>
        <w:t xml:space="preserve">Yleiset </w:t>
      </w:r>
      <w:r w:rsidRPr="00E90547">
        <w:t>ohjeet</w:t>
      </w:r>
    </w:p>
    <w:p w14:paraId="2536F11A" w14:textId="127DEAFF"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Koulutus on osa Digivisio 2030 -hankkeen digipedagogiikan koulutuksia, joiden tavoitteena on korkeakoulujen opetus- ja tukihenk</w:t>
      </w:r>
      <w:r w:rsidR="00315D8A">
        <w:rPr>
          <w:rStyle w:val="normaltextrun"/>
          <w:rFonts w:asciiTheme="minorHAnsi" w:hAnsiTheme="minorHAnsi"/>
          <w:sz w:val="22"/>
          <w:szCs w:val="22"/>
        </w:rPr>
        <w:t>ilöstön osaamisen kehittäminen O</w:t>
      </w:r>
      <w:r w:rsidRPr="00E90547">
        <w:rPr>
          <w:rStyle w:val="normaltextrun"/>
          <w:rFonts w:asciiTheme="minorHAnsi" w:hAnsiTheme="minorHAnsi"/>
          <w:sz w:val="22"/>
          <w:szCs w:val="22"/>
        </w:rPr>
        <w:t xml:space="preserve">pin.fi –tarjottimen laadukkaan sisällön tukemiseksi.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35E68510" w:rsidR="00E90547" w:rsidRDefault="003802EB" w:rsidP="00E90547">
      <w:pPr>
        <w:pStyle w:val="paragraph"/>
        <w:spacing w:before="0" w:beforeAutospacing="0" w:after="0" w:afterAutospacing="0"/>
        <w:ind w:left="1304"/>
        <w:textAlignment w:val="baseline"/>
        <w:rPr>
          <w:rStyle w:val="eop"/>
          <w:rFonts w:asciiTheme="minorHAnsi" w:hAnsiTheme="minorHAnsi"/>
          <w:sz w:val="22"/>
          <w:szCs w:val="22"/>
        </w:rPr>
      </w:pPr>
      <w:r>
        <w:rPr>
          <w:rStyle w:val="normaltextrun"/>
          <w:rFonts w:asciiTheme="minorHAnsi" w:hAnsiTheme="minorHAnsi"/>
          <w:sz w:val="22"/>
          <w:szCs w:val="22"/>
        </w:rPr>
        <w:t>S</w:t>
      </w:r>
      <w:bookmarkStart w:id="0" w:name="_GoBack"/>
      <w:bookmarkEnd w:id="0"/>
      <w:r w:rsidR="00315D8A">
        <w:rPr>
          <w:rStyle w:val="normaltextrun"/>
          <w:rFonts w:asciiTheme="minorHAnsi" w:hAnsiTheme="minorHAnsi"/>
          <w:sz w:val="22"/>
          <w:szCs w:val="22"/>
        </w:rPr>
        <w:t>isältöä</w:t>
      </w:r>
      <w:r w:rsidR="00E90547" w:rsidRPr="00E90547">
        <w:rPr>
          <w:rStyle w:val="normaltextrun"/>
          <w:rFonts w:asciiTheme="minorHAnsi" w:hAnsiTheme="minorHAnsi"/>
          <w:sz w:val="22"/>
          <w:szCs w:val="22"/>
        </w:rPr>
        <w:t xml:space="preserve"> voi käyttää itsenäisen oppimisen tukena tai näihin voi yhdistää korkeakoulun tai korkeakouluverkoston järjestämää ohjausta ja </w:t>
      </w:r>
      <w:r w:rsidR="00E90547" w:rsidRPr="00E90547">
        <w:rPr>
          <w:rStyle w:val="spellingerror"/>
          <w:rFonts w:asciiTheme="minorHAnsi" w:hAnsiTheme="minorHAnsi"/>
          <w:sz w:val="22"/>
          <w:szCs w:val="22"/>
        </w:rPr>
        <w:t>koulutustarjonnan</w:t>
      </w:r>
      <w:r w:rsidR="00315D8A">
        <w:rPr>
          <w:rStyle w:val="normaltextrun"/>
          <w:rFonts w:asciiTheme="minorHAnsi" w:hAnsiTheme="minorHAnsi"/>
          <w:sz w:val="22"/>
          <w:szCs w:val="22"/>
        </w:rPr>
        <w:t> yhteiskehittämistä. Sisältöjen</w:t>
      </w:r>
      <w:r w:rsidR="00E90547" w:rsidRPr="00E90547">
        <w:rPr>
          <w:rStyle w:val="normaltextrun"/>
          <w:rFonts w:asciiTheme="minorHAnsi" w:hAnsiTheme="minorHAnsi"/>
          <w:sz w:val="22"/>
          <w:szCs w:val="22"/>
        </w:rPr>
        <w:t xml:space="preserve">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w:t>
      </w:r>
    </w:p>
    <w:p w14:paraId="571C21E1" w14:textId="28B9E331"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E4D8CEA" w14:textId="27DA37B6" w:rsidR="00E90547" w:rsidRPr="00371FF8" w:rsidRDefault="00E90547" w:rsidP="00371FF8">
      <w:pPr>
        <w:pStyle w:val="Alaotsikko2"/>
        <w:rPr>
          <w:rStyle w:val="eop"/>
        </w:rPr>
      </w:pPr>
      <w:r w:rsidRPr="00371FF8">
        <w:rPr>
          <w:rStyle w:val="eop"/>
        </w:rPr>
        <w:t>Kieliversiot</w:t>
      </w:r>
    </w:p>
    <w:p w14:paraId="3C8512A8" w14:textId="7D815E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Koulutuks</w:t>
      </w:r>
      <w:r w:rsidR="00315D8A">
        <w:rPr>
          <w:rStyle w:val="normaltextrun"/>
          <w:rFonts w:asciiTheme="minorHAnsi" w:hAnsiTheme="minorHAnsi"/>
          <w:sz w:val="22"/>
          <w:szCs w:val="22"/>
        </w:rPr>
        <w:t xml:space="preserve">en materiaalit </w:t>
      </w:r>
      <w:r w:rsidRPr="00E90547">
        <w:rPr>
          <w:rStyle w:val="normaltextrun"/>
          <w:rFonts w:asciiTheme="minorHAnsi" w:hAnsiTheme="minorHAnsi"/>
          <w:sz w:val="22"/>
          <w:szCs w:val="22"/>
        </w:rPr>
        <w:t>ovat käytettävissä suomeksi, ruotsiksi ja englanniksi. 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3CA1AC1E" w14:textId="1DE44D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5A829571" w14:textId="1613B7A8" w:rsidR="00E90547" w:rsidRPr="00371FF8" w:rsidRDefault="00E90547" w:rsidP="00371FF8">
      <w:pPr>
        <w:pStyle w:val="Alaotsikko2"/>
        <w:rPr>
          <w:rStyle w:val="eop"/>
        </w:rPr>
      </w:pPr>
      <w:r w:rsidRPr="00371FF8">
        <w:rPr>
          <w:rStyle w:val="eop"/>
        </w:rPr>
        <w:t>Lisenssi</w:t>
      </w:r>
    </w:p>
    <w:p w14:paraId="58298DDF"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sisällöistä tehdään uusi versio, se jaetaan alkuperäisen materiaalin 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4D3491DB"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4CC6356"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8"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34CDC9F0" w14:textId="77777777" w:rsidR="006900B9" w:rsidRDefault="006900B9" w:rsidP="00E90547">
      <w:pPr>
        <w:pStyle w:val="Subtitle"/>
      </w:pPr>
    </w:p>
    <w:p w14:paraId="24BB09EA" w14:textId="6004D78B" w:rsidR="008770F5" w:rsidRPr="00E90547" w:rsidRDefault="008770F5" w:rsidP="00E90547">
      <w:pPr>
        <w:pStyle w:val="Subtitle"/>
      </w:pPr>
      <w:r w:rsidRPr="00E90547">
        <w:lastRenderedPageBreak/>
        <w:br/>
      </w:r>
      <w:r w:rsidR="00E90547">
        <w:t>Ohjeet sisältöjen käyttöön ja lokalisointiin</w:t>
      </w:r>
    </w:p>
    <w:p w14:paraId="557A000B" w14:textId="77777777" w:rsidR="00CA5241" w:rsidRPr="00CA5241" w:rsidRDefault="00CA5241" w:rsidP="00CA5241">
      <w:pPr>
        <w:pStyle w:val="paragraph"/>
        <w:spacing w:before="0" w:beforeAutospacing="0" w:after="0" w:afterAutospacing="0"/>
        <w:textAlignment w:val="baseline"/>
        <w:rPr>
          <w:rStyle w:val="normaltextrun"/>
          <w:rFonts w:asciiTheme="minorHAnsi" w:hAnsiTheme="minorHAnsi"/>
          <w:sz w:val="22"/>
          <w:szCs w:val="22"/>
        </w:rPr>
      </w:pPr>
    </w:p>
    <w:p w14:paraId="44608CF3" w14:textId="0D7A0551" w:rsidR="00CA5241" w:rsidRPr="00CA5241" w:rsidRDefault="00315D8A" w:rsidP="00CA5241">
      <w:pPr>
        <w:pStyle w:val="Alaotsikko2"/>
      </w:pPr>
      <w:r>
        <w:rPr>
          <w:rStyle w:val="normaltextrun"/>
        </w:rPr>
        <w:t xml:space="preserve">Arviointi-kurssin </w:t>
      </w:r>
      <w:r w:rsidR="00CA5241" w:rsidRPr="00CA5241">
        <w:rPr>
          <w:rStyle w:val="normaltextrun"/>
        </w:rPr>
        <w:t>esittely </w:t>
      </w:r>
      <w:r w:rsidR="00CA5241" w:rsidRPr="00CA5241">
        <w:rPr>
          <w:rStyle w:val="eop"/>
        </w:rPr>
        <w:t> </w:t>
      </w:r>
    </w:p>
    <w:p w14:paraId="6F30CDDF" w14:textId="77777777" w:rsidR="00315D8A" w:rsidRDefault="00315D8A" w:rsidP="00315D8A">
      <w:pPr>
        <w:ind w:left="1304"/>
      </w:pPr>
      <w:r w:rsidRPr="00301F56">
        <w:rPr>
          <w:i/>
          <w:iCs/>
        </w:rPr>
        <w:t>Arviointi digitaalisissa ympäristöissä</w:t>
      </w:r>
      <w:r>
        <w:t xml:space="preserve"> on Digivisio 2030 -hankkeessa toteutettu, korkeakoulujen opetus- ja tukihenkilöstölle suunnattu itseopiskelukurssi, jonka tarkoitus on antaa osallistujalle työkaluja ja ideoita oppimisen arviointiin ja arvioinnin merkityksen ymmärtämiseen osana omaa työtä. Kurssin ohjeellinen laajuus on yksi (1) opintopiste.</w:t>
      </w:r>
      <w:r w:rsidRPr="00336666">
        <w:t xml:space="preserve"> </w:t>
      </w:r>
      <w:r>
        <w:t xml:space="preserve">Kurssi on toteutettu Moodle-oppimisympäristössä ja siitä on saatavilla suomenkielinen, englanninkielinen ja ruotsinkielinen versio. </w:t>
      </w:r>
    </w:p>
    <w:p w14:paraId="76FD4803" w14:textId="527BE811" w:rsidR="00315D8A" w:rsidRDefault="00315D8A" w:rsidP="00315D8A">
      <w:pPr>
        <w:ind w:left="1304"/>
      </w:pPr>
      <w:r>
        <w:t xml:space="preserve">Kurssin sisällöt ovat laatineet syksyllä 2022 Leena </w:t>
      </w:r>
      <w:proofErr w:type="spellStart"/>
      <w:r>
        <w:t>Paaso</w:t>
      </w:r>
      <w:proofErr w:type="spellEnd"/>
      <w:r>
        <w:t xml:space="preserve"> Oulun yliopistosta ja Sami Suhonen Tampereen ammattikorkeakoulusta. Vuoden 2023 aikana kurssin teknisen toteutuksen kehittämisestä ja kouluttajakoulutuksen järjestämisestä vastasivat </w:t>
      </w:r>
      <w:proofErr w:type="spellStart"/>
      <w:r>
        <w:t>Anuliina</w:t>
      </w:r>
      <w:proofErr w:type="spellEnd"/>
      <w:r>
        <w:t xml:space="preserve"> Savolainen Savonia-ammattikorkeakoulusta (</w:t>
      </w:r>
      <w:hyperlink r:id="rId9" w:history="1">
        <w:r w:rsidRPr="007E244C">
          <w:rPr>
            <w:rStyle w:val="Hyperlink"/>
          </w:rPr>
          <w:t>anuliina.savolainen@savonia.fi</w:t>
        </w:r>
      </w:hyperlink>
      <w:r>
        <w:t>) ja Mikko Kurttila Oulun yliopistosta (</w:t>
      </w:r>
      <w:hyperlink r:id="rId10" w:history="1">
        <w:r w:rsidRPr="007E244C">
          <w:rPr>
            <w:rStyle w:val="Hyperlink"/>
          </w:rPr>
          <w:t>mikko.kurttila@oulu.fi</w:t>
        </w:r>
      </w:hyperlink>
      <w:r>
        <w:t xml:space="preserve">). </w:t>
      </w:r>
    </w:p>
    <w:p w14:paraId="36782DF9" w14:textId="7C353A98" w:rsidR="008770F5" w:rsidRPr="00371FF8" w:rsidRDefault="00315D8A" w:rsidP="00371FF8">
      <w:pPr>
        <w:pStyle w:val="Alaotsikko2"/>
      </w:pPr>
      <w:r>
        <w:t>Kurssin sisällöt ja suorittaminen</w:t>
      </w:r>
    </w:p>
    <w:p w14:paraId="59A86340" w14:textId="77777777" w:rsidR="00315D8A" w:rsidRDefault="00315D8A" w:rsidP="00315D8A">
      <w:pPr>
        <w:pStyle w:val="paragraph"/>
        <w:spacing w:before="0" w:beforeAutospacing="0" w:after="0" w:afterAutospacing="0"/>
        <w:ind w:left="1304"/>
        <w:textAlignment w:val="baseline"/>
        <w:rPr>
          <w:rStyle w:val="eop"/>
          <w:rFonts w:asciiTheme="minorHAnsi" w:hAnsiTheme="minorHAnsi"/>
          <w:sz w:val="22"/>
          <w:szCs w:val="22"/>
        </w:rPr>
      </w:pPr>
    </w:p>
    <w:p w14:paraId="547523AB" w14:textId="20BA7D59" w:rsidR="00315D8A" w:rsidRDefault="00315D8A" w:rsidP="00315D8A">
      <w:pPr>
        <w:ind w:left="1304"/>
      </w:pPr>
      <w:r>
        <w:t>Kurssi on suunniteltu täysin itseopiskeltavaksi kokonaisuudeksi ja siinä on seitsemän sisältöosiota, joissa käsitellään arviointiin liittyviä aiheita, kuten arvioinnin opiskelijalähtöisyyttä ja oppimistavoitteiden tukemista arvioinnin avulla. Sisällöltään kurssi soveltuu hyvin arvioinnin perusteiden esittelyyn sellaisille henkilöille, joille aihe on verrattain uusi. Kurssi on teoriapainotteinen, mutta siinä esitellään myös lyhyesti esimerkkeinä joitakin digitaalisia arvioinnin välineitä, kuten Moodle-tenttiä ja EXAM-tenttijärjestelmää. Kurssilla ei ole lineaarista oppimispolkua, joten osallistuja voi tutustua sen eri osioihin ja sisältöihin oman tarpeensa mukaan.</w:t>
      </w:r>
    </w:p>
    <w:p w14:paraId="2D67902E" w14:textId="77777777" w:rsidR="00315D8A" w:rsidRDefault="00315D8A" w:rsidP="00315D8A">
      <w:pPr>
        <w:ind w:left="1304"/>
      </w:pPr>
    </w:p>
    <w:p w14:paraId="2CE635FB" w14:textId="62E9FD3F" w:rsidR="00315D8A" w:rsidRDefault="00315D8A" w:rsidP="00315D8A">
      <w:pPr>
        <w:ind w:left="1304"/>
      </w:pPr>
      <w:r>
        <w:t>Kurssilla on yhteensä kahdeksan Keskustelualue-aktiviteetilla toteutettua tehtävää, joissa osallistujaa pyydetään pohtimaan kurssilla käsiteltyjä aiheita ja kommentoimaan muiden osallistujien pohdintoja. Kaksi tehtävistä on vapaaehtoisia pohdintatehtäviä, jotka eivät ole mukana kurssin edistymisen seurannassa. Muihin tehtäviin on oletuksena asetettu hyväksytty-hylätty-arviointi. Kurssilla ei ole lopputenttiä. Tehtävien lisäksi kurssilla ei ole muita vuorovaikutteisia sisältöjä.</w:t>
      </w:r>
    </w:p>
    <w:p w14:paraId="45A5573E" w14:textId="77777777" w:rsidR="00315D8A" w:rsidRDefault="00315D8A" w:rsidP="00315D8A">
      <w:pPr>
        <w:ind w:left="1304"/>
      </w:pPr>
    </w:p>
    <w:p w14:paraId="16B1B661" w14:textId="77777777" w:rsidR="00315D8A" w:rsidRDefault="00315D8A" w:rsidP="00315D8A">
      <w:pPr>
        <w:ind w:left="1304"/>
      </w:pPr>
      <w:r>
        <w:t>Kurssin osiot sisältävät linkkejä ulkoisiin verkkosivuihin, joihin osallistuja voi halutessaan tutustua saadakseen syventävää tietoa kurssin osioissa käsitellyistä aiheista.</w:t>
      </w:r>
    </w:p>
    <w:p w14:paraId="6624C5CE" w14:textId="77777777" w:rsidR="00315D8A" w:rsidRPr="00CA5241" w:rsidRDefault="00315D8A" w:rsidP="00315D8A">
      <w:pPr>
        <w:pStyle w:val="paragraph"/>
        <w:spacing w:before="0" w:beforeAutospacing="0" w:after="0" w:afterAutospacing="0"/>
        <w:ind w:left="584"/>
        <w:textAlignment w:val="baseline"/>
        <w:rPr>
          <w:rFonts w:asciiTheme="minorHAnsi" w:hAnsiTheme="minorHAnsi"/>
          <w:sz w:val="22"/>
          <w:szCs w:val="22"/>
        </w:rPr>
      </w:pPr>
    </w:p>
    <w:p w14:paraId="3B888CBD" w14:textId="42308FAB" w:rsidR="008770F5" w:rsidRPr="00CA5241" w:rsidRDefault="00315D8A" w:rsidP="00CA5241">
      <w:pPr>
        <w:pStyle w:val="Alaotsikko2"/>
      </w:pPr>
      <w:r>
        <w:t>Kurssin lokalisoinnista</w:t>
      </w:r>
    </w:p>
    <w:p w14:paraId="10F90BFC" w14:textId="77777777" w:rsidR="00315D8A" w:rsidRDefault="00315D8A" w:rsidP="00CA5241">
      <w:pPr>
        <w:pStyle w:val="NormalWeb"/>
        <w:rPr>
          <w:rFonts w:asciiTheme="minorHAnsi" w:hAnsiTheme="minorHAnsi"/>
          <w:color w:val="000000"/>
          <w:szCs w:val="22"/>
        </w:rPr>
      </w:pPr>
    </w:p>
    <w:p w14:paraId="387176B7" w14:textId="65487B9E" w:rsidR="00315D8A" w:rsidRDefault="00315D8A" w:rsidP="00315D8A">
      <w:pPr>
        <w:ind w:left="1304"/>
      </w:pPr>
      <w:r>
        <w:t xml:space="preserve">Lokalisointi tarkoittaa tässä tapauksessa kaikkia niitä toimenpiteitä, joita kurssin ja sen sisältöjen käyttöönotto omassa korkeakoulussa vaatii. Näitä ovat esimerkiksi kieliversion valinta ja kurssin varmuuskopiotiedoston tuominen oman korkeakoulun oppimisympäristöön. Lokalisoinnissa voidaan päättää myös olemassa olevien sisältöjen muokkaamisesta tai uusien sisältöjen lisäämisestä kurssille. Lokalisoinnissa määritetään myös, saavatko osallistujat kurssin suorittamisesta opintopisteitä, suoritusmerkin tai jonkin muun ansion. Kaikkia kurssin sisältöjä, tehtäviä ja suoritustapoja on </w:t>
      </w:r>
      <w:hyperlink r:id="rId11" w:history="1">
        <w:r w:rsidRPr="003D6D2C">
          <w:rPr>
            <w:rStyle w:val="Hyperlink"/>
          </w:rPr>
          <w:t>CC-BY-SA 4.0 -lisenssin</w:t>
        </w:r>
      </w:hyperlink>
      <w:r>
        <w:t xml:space="preserve"> puitteissa sallittua muokata oman korkeakoulun tarpeiden mukaisiksi.</w:t>
      </w:r>
    </w:p>
    <w:p w14:paraId="28BB5662" w14:textId="77777777" w:rsidR="00315D8A" w:rsidRDefault="00315D8A" w:rsidP="00315D8A">
      <w:pPr>
        <w:ind w:left="1304"/>
      </w:pPr>
    </w:p>
    <w:p w14:paraId="5EFB8840" w14:textId="77777777" w:rsidR="00315D8A" w:rsidRDefault="00315D8A" w:rsidP="00315D8A">
      <w:pPr>
        <w:ind w:left="1304"/>
      </w:pPr>
      <w:r>
        <w:t xml:space="preserve">Kurssin olemassa olevia sisältöjä saa myös kopioida kurssilta muihin käyttötarkoituksiin, mutta tällöin niiden uudessa käyttöyhteydessä tulee </w:t>
      </w:r>
      <w:r w:rsidRPr="007E30A9">
        <w:t>CC-BY-SA 4.0 -lisenssin</w:t>
      </w:r>
      <w:r>
        <w:t xml:space="preserve"> mukaisesti aina mainita materiaalin alkuperäiset tekijät, eli </w:t>
      </w:r>
      <w:r w:rsidRPr="001604B3">
        <w:t xml:space="preserve">Leena </w:t>
      </w:r>
      <w:proofErr w:type="spellStart"/>
      <w:r w:rsidRPr="001604B3">
        <w:t>Paaso</w:t>
      </w:r>
      <w:proofErr w:type="spellEnd"/>
      <w:r w:rsidRPr="001604B3">
        <w:t xml:space="preserve"> ja Sami Suhonen</w:t>
      </w:r>
      <w:r>
        <w:t xml:space="preserve">, sekä </w:t>
      </w:r>
      <w:r w:rsidRPr="001604B3">
        <w:t>Digivisio 2030 -hanke</w:t>
      </w:r>
      <w:r>
        <w:t xml:space="preserve">. </w:t>
      </w:r>
    </w:p>
    <w:p w14:paraId="54A4BC5C" w14:textId="77777777" w:rsidR="00315D8A" w:rsidRDefault="00315D8A" w:rsidP="00315D8A">
      <w:pPr>
        <w:ind w:left="1304"/>
      </w:pPr>
    </w:p>
    <w:p w14:paraId="647782E7" w14:textId="79397280" w:rsidR="00315D8A" w:rsidRDefault="00315D8A" w:rsidP="00315D8A">
      <w:pPr>
        <w:ind w:left="1304"/>
      </w:pPr>
      <w:r>
        <w:t xml:space="preserve">Kurssin eri kieliversiot ovat ladattavissa Moodle-varmuuskopiotiedostona suomeksi, englanniksi ja ruotsiksi. </w:t>
      </w:r>
    </w:p>
    <w:p w14:paraId="260E810B" w14:textId="77777777" w:rsidR="00315D8A" w:rsidRDefault="00315D8A" w:rsidP="00315D8A">
      <w:pPr>
        <w:ind w:left="1304"/>
      </w:pPr>
      <w:r>
        <w:t xml:space="preserve">Varmuuskopion palauttamiseksi oman korkeakoulusi Moodle-ympäristöön sinulla täytyy olla käytössäsi tyhjä Moodle-kurssialue, jolla olet opettajan roolissa. Vaihtoehtoisesti voit myös pyytää korkeakoulusi Moodle-ylläpitäjää palauttamaan varmuuskopion. Lisätietoa Moodle-varmuuskopion palauttamisesta voit katsoa </w:t>
      </w:r>
      <w:hyperlink r:id="rId12" w:history="1">
        <w:proofErr w:type="spellStart"/>
        <w:r w:rsidRPr="00103832">
          <w:rPr>
            <w:rStyle w:val="Hyperlink"/>
          </w:rPr>
          <w:t>MoodleDocs</w:t>
        </w:r>
        <w:proofErr w:type="spellEnd"/>
        <w:r w:rsidRPr="00103832">
          <w:rPr>
            <w:rStyle w:val="Hyperlink"/>
          </w:rPr>
          <w:t>-ohjesivulta (englanniksi)</w:t>
        </w:r>
      </w:hyperlink>
      <w:r>
        <w:t>.</w:t>
      </w:r>
    </w:p>
    <w:p w14:paraId="15793786" w14:textId="77777777" w:rsidR="00315D8A" w:rsidRDefault="00315D8A" w:rsidP="00315D8A">
      <w:pPr>
        <w:ind w:left="1304"/>
      </w:pPr>
      <w:r>
        <w:t>Kun varmuuskopio on palautettu, voit alkaa muokata sitä lokalisointia varten, tai käyttää sitä sellaisenaan.</w:t>
      </w:r>
    </w:p>
    <w:p w14:paraId="2D25609B" w14:textId="77777777" w:rsidR="00315D8A" w:rsidRDefault="00315D8A" w:rsidP="00315D8A">
      <w:pPr>
        <w:pStyle w:val="NormalWeb"/>
        <w:ind w:left="1304"/>
        <w:rPr>
          <w:rFonts w:asciiTheme="minorHAnsi" w:hAnsiTheme="minorHAnsi"/>
          <w:color w:val="000000"/>
          <w:szCs w:val="22"/>
        </w:rPr>
      </w:pPr>
    </w:p>
    <w:sectPr w:rsidR="00315D8A" w:rsidSect="00EF30FF">
      <w:headerReference w:type="default" r:id="rId13"/>
      <w:footerReference w:type="default" r:id="rId14"/>
      <w:headerReference w:type="first" r:id="rId15"/>
      <w:footerReference w:type="first" r:id="rId16"/>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278BBA4A"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3802EB">
      <w:rPr>
        <w:noProof/>
      </w:rPr>
      <w:t>3</w:t>
    </w:r>
    <w:r w:rsidRPr="008E71FB">
      <w:fldChar w:fldCharType="end"/>
    </w:r>
    <w:r w:rsidRPr="008E71FB">
      <w:t xml:space="preserve"> (</w:t>
    </w:r>
    <w:r w:rsidRPr="008E71FB">
      <w:fldChar w:fldCharType="begin"/>
    </w:r>
    <w:r w:rsidRPr="008E71FB">
      <w:instrText>NUMPAGES</w:instrText>
    </w:r>
    <w:r w:rsidRPr="008E71FB">
      <w:fldChar w:fldCharType="separate"/>
    </w:r>
    <w:r w:rsidR="003802EB">
      <w:rPr>
        <w:noProof/>
      </w:rPr>
      <w:t>3</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07ABB26A" w:rsidR="00B778F5" w:rsidRDefault="00315D8A" w:rsidP="00B778F5">
        <w:pPr>
          <w:pStyle w:val="Header"/>
        </w:pPr>
        <w:r>
          <w:t>Arviointi digitaalisissa ympäristöissä</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5BA5D957"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90547">
      <w:rPr>
        <w:b/>
        <w:bCs/>
      </w:rPr>
      <w:t>Digipedagogiikan koulutus</w:t>
    </w:r>
    <w:r>
      <w:tab/>
    </w:r>
    <w:r w:rsidRPr="008E71FB">
      <w:fldChar w:fldCharType="begin"/>
    </w:r>
    <w:r w:rsidRPr="008E71FB">
      <w:instrText>PAGE</w:instrText>
    </w:r>
    <w:r w:rsidRPr="008E71FB">
      <w:fldChar w:fldCharType="separate"/>
    </w:r>
    <w:r w:rsidR="003802EB">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3802EB">
      <w:rPr>
        <w:noProof/>
      </w:rPr>
      <w:t>3</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53DD1975" w:rsidR="007D0A83" w:rsidRDefault="00315D8A" w:rsidP="007D0A83">
        <w:pPr>
          <w:pStyle w:val="Header"/>
        </w:pPr>
        <w:r>
          <w:t>Arviointi digitaalisissa ympäristöissä</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3C85DB4"/>
    <w:multiLevelType w:val="hybridMultilevel"/>
    <w:tmpl w:val="1C6A5F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8"/>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6"/>
  </w:num>
  <w:num w:numId="17">
    <w:abstractNumId w:val="4"/>
  </w:num>
  <w:num w:numId="18">
    <w:abstractNumId w:val="29"/>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7"/>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85D83"/>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5D8A"/>
    <w:rsid w:val="00317AA4"/>
    <w:rsid w:val="00344AF8"/>
    <w:rsid w:val="00345DE7"/>
    <w:rsid w:val="00350642"/>
    <w:rsid w:val="00351C7F"/>
    <w:rsid w:val="00356779"/>
    <w:rsid w:val="003606BB"/>
    <w:rsid w:val="00371133"/>
    <w:rsid w:val="00371FF8"/>
    <w:rsid w:val="003802EB"/>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900B9"/>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qFormat/>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visio2030.fi/aineisto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oodle.org/403/en/Course_rest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kko.kurttila@oulu.fi" TargetMode="External"/><Relationship Id="rId4" Type="http://schemas.openxmlformats.org/officeDocument/2006/relationships/settings" Target="settings.xml"/><Relationship Id="rId9" Type="http://schemas.openxmlformats.org/officeDocument/2006/relationships/hyperlink" Target="mailto:anuliina.savolainen@savonia.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Arviointi digitaalisissa ympäristöissä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655</Words>
  <Characters>5314</Characters>
  <Application>Microsoft Office Word</Application>
  <DocSecurity>0</DocSecurity>
  <Lines>44</Lines>
  <Paragraphs>11</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5</cp:revision>
  <dcterms:created xsi:type="dcterms:W3CDTF">2024-02-09T13:14:00Z</dcterms:created>
  <dcterms:modified xsi:type="dcterms:W3CDTF">2024-02-13T10:15:00Z</dcterms:modified>
</cp:coreProperties>
</file>