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BC50" w14:textId="037EA701" w:rsidR="008147CA" w:rsidRDefault="00477C51">
      <w:pPr>
        <w:rPr>
          <w:rFonts w:cstheme="minorHAnsi"/>
          <w:sz w:val="24"/>
          <w:szCs w:val="24"/>
        </w:rPr>
      </w:pPr>
      <w:r w:rsidRPr="00274BC9">
        <w:rPr>
          <w:rFonts w:cstheme="minorHAnsi"/>
          <w:sz w:val="24"/>
          <w:szCs w:val="24"/>
        </w:rPr>
        <w:t>BIKVA</w:t>
      </w:r>
      <w:r w:rsidR="008147CA" w:rsidRPr="00274BC9">
        <w:rPr>
          <w:rFonts w:cstheme="minorHAnsi"/>
          <w:sz w:val="24"/>
          <w:szCs w:val="24"/>
        </w:rPr>
        <w:t xml:space="preserve"> – asiakaslähtöinen arviointimalli muotoilun tutkimuksessa</w:t>
      </w:r>
    </w:p>
    <w:p w14:paraId="32733F21" w14:textId="77777777" w:rsidR="00F518F9" w:rsidRPr="00274BC9" w:rsidRDefault="00F518F9">
      <w:pPr>
        <w:rPr>
          <w:rFonts w:cstheme="minorHAnsi"/>
          <w:sz w:val="24"/>
          <w:szCs w:val="24"/>
        </w:rPr>
      </w:pPr>
    </w:p>
    <w:p w14:paraId="6636326B" w14:textId="77777777" w:rsidR="00F518F9" w:rsidRDefault="00274BC9" w:rsidP="00F518F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274BC9">
        <w:rPr>
          <w:rFonts w:asciiTheme="minorHAnsi" w:hAnsiTheme="minorHAnsi" w:cstheme="minorHAnsi"/>
          <w:color w:val="404040"/>
        </w:rPr>
        <w:t>Leena Muotio</w:t>
      </w:r>
      <w:r w:rsidRPr="00274BC9">
        <w:rPr>
          <w:rFonts w:asciiTheme="minorHAnsi" w:hAnsiTheme="minorHAnsi" w:cstheme="minorHAnsi"/>
          <w:color w:val="404040"/>
        </w:rPr>
        <w:br/>
        <w:t>FT, yliopettaja</w:t>
      </w:r>
      <w:r w:rsidRPr="00274BC9">
        <w:rPr>
          <w:rFonts w:asciiTheme="minorHAnsi" w:hAnsiTheme="minorHAnsi" w:cstheme="minorHAnsi"/>
          <w:color w:val="404040"/>
        </w:rPr>
        <w:br/>
        <w:t>Kaakkois-Suomen ammattikorkeakoulu – Xamk</w:t>
      </w:r>
    </w:p>
    <w:p w14:paraId="308FC6B5" w14:textId="478F7988" w:rsidR="00274BC9" w:rsidRDefault="00274BC9" w:rsidP="00F518F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274BC9">
        <w:rPr>
          <w:rFonts w:asciiTheme="minorHAnsi" w:hAnsiTheme="minorHAnsi" w:cstheme="minorHAnsi"/>
          <w:color w:val="404040"/>
        </w:rPr>
        <w:t>2</w:t>
      </w:r>
      <w:r>
        <w:rPr>
          <w:rFonts w:asciiTheme="minorHAnsi" w:hAnsiTheme="minorHAnsi" w:cstheme="minorHAnsi"/>
          <w:color w:val="404040"/>
        </w:rPr>
        <w:t>4.1.2024</w:t>
      </w:r>
    </w:p>
    <w:p w14:paraId="64768901" w14:textId="0B1BBB3A" w:rsidR="00274BC9" w:rsidRDefault="00EF5FA1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Mitä </w:t>
      </w:r>
      <w:proofErr w:type="spellStart"/>
      <w:r>
        <w:rPr>
          <w:rFonts w:asciiTheme="minorHAnsi" w:hAnsiTheme="minorHAnsi" w:cstheme="minorHAnsi"/>
          <w:color w:val="404040"/>
        </w:rPr>
        <w:t>Bikva</w:t>
      </w:r>
      <w:proofErr w:type="spellEnd"/>
      <w:r w:rsidR="00096033">
        <w:rPr>
          <w:rFonts w:asciiTheme="minorHAnsi" w:hAnsiTheme="minorHAnsi" w:cstheme="minorHAnsi"/>
          <w:color w:val="404040"/>
        </w:rPr>
        <w:t>-malli</w:t>
      </w:r>
      <w:r>
        <w:rPr>
          <w:rFonts w:asciiTheme="minorHAnsi" w:hAnsiTheme="minorHAnsi" w:cstheme="minorHAnsi"/>
          <w:color w:val="404040"/>
        </w:rPr>
        <w:t xml:space="preserve"> tarkoittaa?</w:t>
      </w:r>
    </w:p>
    <w:p w14:paraId="7DD3A95A" w14:textId="690609BD" w:rsidR="00F1197D" w:rsidRDefault="00F1197D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proofErr w:type="spellStart"/>
      <w:r>
        <w:rPr>
          <w:rFonts w:asciiTheme="minorHAnsi" w:hAnsiTheme="minorHAnsi" w:cstheme="minorHAnsi"/>
          <w:color w:val="404040"/>
        </w:rPr>
        <w:t>Bikva</w:t>
      </w:r>
      <w:proofErr w:type="spellEnd"/>
      <w:r>
        <w:rPr>
          <w:rFonts w:asciiTheme="minorHAnsi" w:hAnsiTheme="minorHAnsi" w:cstheme="minorHAnsi"/>
          <w:color w:val="404040"/>
        </w:rPr>
        <w:t xml:space="preserve"> on tanskalaisen </w:t>
      </w:r>
      <w:r w:rsidR="00904AD8">
        <w:rPr>
          <w:rFonts w:asciiTheme="minorHAnsi" w:hAnsiTheme="minorHAnsi" w:cstheme="minorHAnsi"/>
          <w:color w:val="404040"/>
        </w:rPr>
        <w:t xml:space="preserve">professori Hanne </w:t>
      </w:r>
      <w:r w:rsidR="005869A0">
        <w:rPr>
          <w:rFonts w:asciiTheme="minorHAnsi" w:hAnsiTheme="minorHAnsi" w:cstheme="minorHAnsi"/>
          <w:color w:val="404040"/>
        </w:rPr>
        <w:t xml:space="preserve">Katherine </w:t>
      </w:r>
      <w:proofErr w:type="spellStart"/>
      <w:r w:rsidR="005869A0">
        <w:rPr>
          <w:rFonts w:asciiTheme="minorHAnsi" w:hAnsiTheme="minorHAnsi" w:cstheme="minorHAnsi"/>
          <w:color w:val="404040"/>
        </w:rPr>
        <w:t>Krogst</w:t>
      </w:r>
      <w:r w:rsidR="00D0471E">
        <w:rPr>
          <w:rFonts w:asciiTheme="minorHAnsi" w:hAnsiTheme="minorHAnsi" w:cstheme="minorHAnsi"/>
          <w:color w:val="404040"/>
        </w:rPr>
        <w:t>r</w:t>
      </w:r>
      <w:r w:rsidR="005869A0">
        <w:rPr>
          <w:rFonts w:asciiTheme="minorHAnsi" w:hAnsiTheme="minorHAnsi" w:cstheme="minorHAnsi"/>
          <w:color w:val="404040"/>
        </w:rPr>
        <w:t>upin</w:t>
      </w:r>
      <w:proofErr w:type="spellEnd"/>
      <w:r w:rsidR="005869A0">
        <w:rPr>
          <w:rFonts w:asciiTheme="minorHAnsi" w:hAnsiTheme="minorHAnsi" w:cstheme="minorHAnsi"/>
          <w:color w:val="404040"/>
        </w:rPr>
        <w:t xml:space="preserve"> kehittämä</w:t>
      </w:r>
      <w:r w:rsidR="00142052">
        <w:rPr>
          <w:rFonts w:asciiTheme="minorHAnsi" w:hAnsiTheme="minorHAnsi" w:cstheme="minorHAnsi"/>
          <w:color w:val="404040"/>
        </w:rPr>
        <w:t xml:space="preserve">, asiakaslähtöiseen arviointiin tarkoitettu malli. </w:t>
      </w:r>
      <w:proofErr w:type="spellStart"/>
      <w:r w:rsidR="00940E60">
        <w:rPr>
          <w:rFonts w:asciiTheme="minorHAnsi" w:hAnsiTheme="minorHAnsi" w:cstheme="minorHAnsi"/>
          <w:color w:val="404040"/>
        </w:rPr>
        <w:t>Bikva</w:t>
      </w:r>
      <w:proofErr w:type="spellEnd"/>
      <w:r w:rsidR="00506209">
        <w:rPr>
          <w:rFonts w:asciiTheme="minorHAnsi" w:hAnsiTheme="minorHAnsi" w:cstheme="minorHAnsi"/>
          <w:color w:val="404040"/>
        </w:rPr>
        <w:t xml:space="preserve"> on lyhenne sanoista</w:t>
      </w:r>
      <w:r w:rsidR="00313208">
        <w:rPr>
          <w:rFonts w:asciiTheme="minorHAnsi" w:hAnsiTheme="minorHAnsi" w:cstheme="minorHAnsi"/>
          <w:color w:val="404040"/>
        </w:rPr>
        <w:t xml:space="preserve"> ”</w:t>
      </w:r>
      <w:proofErr w:type="spellStart"/>
      <w:r w:rsidR="00313208">
        <w:rPr>
          <w:rFonts w:asciiTheme="minorHAnsi" w:hAnsiTheme="minorHAnsi" w:cstheme="minorHAnsi"/>
          <w:color w:val="404040"/>
        </w:rPr>
        <w:t>b</w:t>
      </w:r>
      <w:r w:rsidR="00313208" w:rsidRPr="00BD56D4">
        <w:rPr>
          <w:rFonts w:asciiTheme="minorHAnsi" w:hAnsiTheme="minorHAnsi" w:cstheme="minorHAnsi"/>
          <w:color w:val="404040"/>
        </w:rPr>
        <w:t>rugerindragelse</w:t>
      </w:r>
      <w:proofErr w:type="spellEnd"/>
      <w:r w:rsidR="00313208" w:rsidRPr="00BD56D4">
        <w:rPr>
          <w:rFonts w:asciiTheme="minorHAnsi" w:hAnsiTheme="minorHAnsi" w:cstheme="minorHAnsi"/>
          <w:color w:val="404040"/>
        </w:rPr>
        <w:t xml:space="preserve"> i </w:t>
      </w:r>
      <w:proofErr w:type="spellStart"/>
      <w:r w:rsidR="00313208" w:rsidRPr="00BD56D4">
        <w:rPr>
          <w:rFonts w:asciiTheme="minorHAnsi" w:hAnsiTheme="minorHAnsi" w:cstheme="minorHAnsi"/>
          <w:color w:val="404040"/>
        </w:rPr>
        <w:t>kvalitetsvurdering</w:t>
      </w:r>
      <w:proofErr w:type="spellEnd"/>
      <w:r w:rsidR="00313208">
        <w:rPr>
          <w:rFonts w:asciiTheme="minorHAnsi" w:hAnsiTheme="minorHAnsi" w:cstheme="minorHAnsi"/>
          <w:color w:val="404040"/>
        </w:rPr>
        <w:t>”</w:t>
      </w:r>
      <w:r w:rsidR="00506209">
        <w:rPr>
          <w:rFonts w:asciiTheme="minorHAnsi" w:hAnsiTheme="minorHAnsi" w:cstheme="minorHAnsi"/>
          <w:color w:val="404040"/>
        </w:rPr>
        <w:t xml:space="preserve"> </w:t>
      </w:r>
      <w:r w:rsidR="00313208">
        <w:rPr>
          <w:rFonts w:asciiTheme="minorHAnsi" w:hAnsiTheme="minorHAnsi" w:cstheme="minorHAnsi"/>
          <w:color w:val="404040"/>
        </w:rPr>
        <w:t xml:space="preserve">eli palvelun käyttäjien osallistuminen laadun kehittämiseen. </w:t>
      </w:r>
      <w:r w:rsidR="008A064B">
        <w:rPr>
          <w:rFonts w:asciiTheme="minorHAnsi" w:hAnsiTheme="minorHAnsi" w:cstheme="minorHAnsi"/>
          <w:color w:val="404040"/>
        </w:rPr>
        <w:t xml:space="preserve">Se on </w:t>
      </w:r>
      <w:r w:rsidR="00313208">
        <w:rPr>
          <w:rFonts w:asciiTheme="minorHAnsi" w:hAnsiTheme="minorHAnsi" w:cstheme="minorHAnsi"/>
          <w:color w:val="404040"/>
        </w:rPr>
        <w:t xml:space="preserve">siis </w:t>
      </w:r>
      <w:r w:rsidR="008A064B">
        <w:rPr>
          <w:rFonts w:asciiTheme="minorHAnsi" w:hAnsiTheme="minorHAnsi" w:cstheme="minorHAnsi"/>
          <w:color w:val="404040"/>
        </w:rPr>
        <w:t xml:space="preserve">kehitetty laadukkaiden palveluiden </w:t>
      </w:r>
      <w:r w:rsidR="00280984">
        <w:rPr>
          <w:rFonts w:asciiTheme="minorHAnsi" w:hAnsiTheme="minorHAnsi" w:cstheme="minorHAnsi"/>
          <w:color w:val="404040"/>
        </w:rPr>
        <w:t xml:space="preserve">suunnitteluun ja järjestämiseen, ja näin ollen sillä on sijansa muotoilun, erityisesti palvelumuotoilun </w:t>
      </w:r>
      <w:r w:rsidR="00610264">
        <w:rPr>
          <w:rFonts w:asciiTheme="minorHAnsi" w:hAnsiTheme="minorHAnsi" w:cstheme="minorHAnsi"/>
          <w:color w:val="404040"/>
        </w:rPr>
        <w:t>menetelmävarannossa.</w:t>
      </w:r>
      <w:r w:rsidR="00B5495B">
        <w:rPr>
          <w:rFonts w:asciiTheme="minorHAnsi" w:hAnsiTheme="minorHAnsi" w:cstheme="minorHAnsi"/>
          <w:color w:val="404040"/>
        </w:rPr>
        <w:t xml:space="preserve"> Mallin ydin on siinä, että arviointi etenee niin sanotusti alhaalta ylöspäin</w:t>
      </w:r>
      <w:r w:rsidR="005749CC">
        <w:rPr>
          <w:rFonts w:asciiTheme="minorHAnsi" w:hAnsiTheme="minorHAnsi" w:cstheme="minorHAnsi"/>
          <w:color w:val="404040"/>
        </w:rPr>
        <w:t>, eli asiakkaat</w:t>
      </w:r>
      <w:r w:rsidR="00D0471E">
        <w:rPr>
          <w:rFonts w:asciiTheme="minorHAnsi" w:hAnsiTheme="minorHAnsi" w:cstheme="minorHAnsi"/>
          <w:color w:val="404040"/>
        </w:rPr>
        <w:t xml:space="preserve"> tai käyttäjät</w:t>
      </w:r>
      <w:r w:rsidR="005749CC">
        <w:rPr>
          <w:rFonts w:asciiTheme="minorHAnsi" w:hAnsiTheme="minorHAnsi" w:cstheme="minorHAnsi"/>
          <w:color w:val="404040"/>
        </w:rPr>
        <w:t xml:space="preserve"> arvioivat </w:t>
      </w:r>
      <w:r w:rsidR="004F3D16">
        <w:rPr>
          <w:rFonts w:asciiTheme="minorHAnsi" w:hAnsiTheme="minorHAnsi" w:cstheme="minorHAnsi"/>
          <w:color w:val="404040"/>
        </w:rPr>
        <w:t>tietyn palvelun laatua ja toimivuutta</w:t>
      </w:r>
      <w:r w:rsidR="00B01656">
        <w:rPr>
          <w:rFonts w:asciiTheme="minorHAnsi" w:hAnsiTheme="minorHAnsi" w:cstheme="minorHAnsi"/>
          <w:color w:val="404040"/>
        </w:rPr>
        <w:t>, ja tutkimuksen avulla saatu tieto siirtyy johdolle</w:t>
      </w:r>
      <w:r w:rsidR="00B14914">
        <w:rPr>
          <w:rFonts w:asciiTheme="minorHAnsi" w:hAnsiTheme="minorHAnsi" w:cstheme="minorHAnsi"/>
          <w:color w:val="404040"/>
        </w:rPr>
        <w:t xml:space="preserve"> </w:t>
      </w:r>
      <w:r w:rsidR="00D5467B">
        <w:rPr>
          <w:rFonts w:asciiTheme="minorHAnsi" w:hAnsiTheme="minorHAnsi" w:cstheme="minorHAnsi"/>
          <w:color w:val="404040"/>
        </w:rPr>
        <w:t>eli</w:t>
      </w:r>
      <w:r w:rsidR="00B14914">
        <w:rPr>
          <w:rFonts w:asciiTheme="minorHAnsi" w:hAnsiTheme="minorHAnsi" w:cstheme="minorHAnsi"/>
          <w:color w:val="404040"/>
        </w:rPr>
        <w:t xml:space="preserve"> päätöksiä tekevälle tasolle organisaatiossa</w:t>
      </w:r>
      <w:r w:rsidR="004F3D16">
        <w:rPr>
          <w:rFonts w:asciiTheme="minorHAnsi" w:hAnsiTheme="minorHAnsi" w:cstheme="minorHAnsi"/>
          <w:color w:val="404040"/>
        </w:rPr>
        <w:t xml:space="preserve">. Muotoilun kontekstissa asiakkaat-sana voidaan </w:t>
      </w:r>
      <w:r w:rsidR="00D0471E">
        <w:rPr>
          <w:rFonts w:asciiTheme="minorHAnsi" w:hAnsiTheme="minorHAnsi" w:cstheme="minorHAnsi"/>
          <w:color w:val="404040"/>
        </w:rPr>
        <w:t xml:space="preserve">aina tarvittaessa </w:t>
      </w:r>
      <w:r w:rsidR="004F3D16">
        <w:rPr>
          <w:rFonts w:asciiTheme="minorHAnsi" w:hAnsiTheme="minorHAnsi" w:cstheme="minorHAnsi"/>
          <w:color w:val="404040"/>
        </w:rPr>
        <w:t>korvata käyttäjät-sanalla.</w:t>
      </w:r>
    </w:p>
    <w:p w14:paraId="63DB0B3E" w14:textId="559A01A0" w:rsidR="00A95DB6" w:rsidRDefault="00A95DB6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Miten </w:t>
      </w:r>
      <w:r w:rsidR="00191257">
        <w:rPr>
          <w:rFonts w:asciiTheme="minorHAnsi" w:hAnsiTheme="minorHAnsi" w:cstheme="minorHAnsi"/>
          <w:color w:val="404040"/>
        </w:rPr>
        <w:t xml:space="preserve">ja </w:t>
      </w:r>
      <w:r w:rsidR="00D0471E">
        <w:rPr>
          <w:rFonts w:asciiTheme="minorHAnsi" w:hAnsiTheme="minorHAnsi" w:cstheme="minorHAnsi"/>
          <w:color w:val="404040"/>
        </w:rPr>
        <w:t>m</w:t>
      </w:r>
      <w:r w:rsidR="00191257">
        <w:rPr>
          <w:rFonts w:asciiTheme="minorHAnsi" w:hAnsiTheme="minorHAnsi" w:cstheme="minorHAnsi"/>
          <w:color w:val="404040"/>
        </w:rPr>
        <w:t xml:space="preserve">illoin </w:t>
      </w:r>
      <w:proofErr w:type="spellStart"/>
      <w:r w:rsidR="00191257">
        <w:rPr>
          <w:rFonts w:asciiTheme="minorHAnsi" w:hAnsiTheme="minorHAnsi" w:cstheme="minorHAnsi"/>
          <w:color w:val="404040"/>
        </w:rPr>
        <w:t>Bikvaa</w:t>
      </w:r>
      <w:proofErr w:type="spellEnd"/>
      <w:r w:rsidR="00191257">
        <w:rPr>
          <w:rFonts w:asciiTheme="minorHAnsi" w:hAnsiTheme="minorHAnsi" w:cstheme="minorHAnsi"/>
          <w:color w:val="404040"/>
        </w:rPr>
        <w:t xml:space="preserve"> käytetään?</w:t>
      </w:r>
    </w:p>
    <w:p w14:paraId="7ACB762E" w14:textId="001A1B26" w:rsidR="008027C0" w:rsidRDefault="00BD56D4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proofErr w:type="spellStart"/>
      <w:r w:rsidRPr="00BD56D4">
        <w:rPr>
          <w:rFonts w:asciiTheme="minorHAnsi" w:hAnsiTheme="minorHAnsi" w:cstheme="minorHAnsi"/>
          <w:color w:val="404040"/>
        </w:rPr>
        <w:t>B</w:t>
      </w:r>
      <w:r w:rsidR="003F4A51">
        <w:rPr>
          <w:rFonts w:asciiTheme="minorHAnsi" w:hAnsiTheme="minorHAnsi" w:cstheme="minorHAnsi"/>
          <w:color w:val="404040"/>
        </w:rPr>
        <w:t>ikva</w:t>
      </w:r>
      <w:proofErr w:type="spellEnd"/>
      <w:r w:rsidRPr="00BD56D4">
        <w:rPr>
          <w:rFonts w:asciiTheme="minorHAnsi" w:hAnsiTheme="minorHAnsi" w:cstheme="minorHAnsi"/>
          <w:color w:val="404040"/>
        </w:rPr>
        <w:t xml:space="preserve">-mallia on käytetty </w:t>
      </w:r>
      <w:r w:rsidR="00313208">
        <w:rPr>
          <w:rFonts w:asciiTheme="minorHAnsi" w:hAnsiTheme="minorHAnsi" w:cstheme="minorHAnsi"/>
          <w:color w:val="404040"/>
        </w:rPr>
        <w:t>laajasti</w:t>
      </w:r>
      <w:r w:rsidRPr="00BD56D4">
        <w:rPr>
          <w:rFonts w:asciiTheme="minorHAnsi" w:hAnsiTheme="minorHAnsi" w:cstheme="minorHAnsi"/>
          <w:color w:val="404040"/>
        </w:rPr>
        <w:t xml:space="preserve"> lähinnä Pohjois-Euroopan maissa ja erityisesti julkisen sektorin organisaatioi</w:t>
      </w:r>
      <w:r w:rsidR="00313208">
        <w:rPr>
          <w:rFonts w:asciiTheme="minorHAnsi" w:hAnsiTheme="minorHAnsi" w:cstheme="minorHAnsi"/>
          <w:color w:val="404040"/>
        </w:rPr>
        <w:t>de</w:t>
      </w:r>
      <w:r w:rsidR="00BF744C">
        <w:rPr>
          <w:rFonts w:asciiTheme="minorHAnsi" w:hAnsiTheme="minorHAnsi" w:cstheme="minorHAnsi"/>
          <w:color w:val="404040"/>
        </w:rPr>
        <w:t>n palveluiden suunnittelussa</w:t>
      </w:r>
      <w:r w:rsidR="00D5467B">
        <w:rPr>
          <w:rFonts w:asciiTheme="minorHAnsi" w:hAnsiTheme="minorHAnsi" w:cstheme="minorHAnsi"/>
          <w:color w:val="404040"/>
        </w:rPr>
        <w:t>, kuten sote</w:t>
      </w:r>
      <w:r w:rsidR="00FF72DE">
        <w:rPr>
          <w:rFonts w:asciiTheme="minorHAnsi" w:hAnsiTheme="minorHAnsi" w:cstheme="minorHAnsi"/>
          <w:color w:val="404040"/>
        </w:rPr>
        <w:t>-alalla</w:t>
      </w:r>
      <w:r w:rsidR="00BF744C">
        <w:rPr>
          <w:rFonts w:asciiTheme="minorHAnsi" w:hAnsiTheme="minorHAnsi" w:cstheme="minorHAnsi"/>
          <w:color w:val="404040"/>
        </w:rPr>
        <w:t xml:space="preserve">. </w:t>
      </w:r>
      <w:r w:rsidRPr="00BD56D4">
        <w:rPr>
          <w:rFonts w:asciiTheme="minorHAnsi" w:hAnsiTheme="minorHAnsi" w:cstheme="minorHAnsi"/>
          <w:color w:val="404040"/>
        </w:rPr>
        <w:t>Mallin lähtökohtana on kansalaisten näkemys palvelujen laadusta ja tehokkuudesta.</w:t>
      </w:r>
      <w:r w:rsidR="00B469CE">
        <w:rPr>
          <w:rFonts w:asciiTheme="minorHAnsi" w:hAnsiTheme="minorHAnsi" w:cstheme="minorHAnsi"/>
          <w:color w:val="404040"/>
        </w:rPr>
        <w:t xml:space="preserve"> Malli pyrkii haastamaan </w:t>
      </w:r>
      <w:r w:rsidR="00E154B4">
        <w:rPr>
          <w:rFonts w:asciiTheme="minorHAnsi" w:hAnsiTheme="minorHAnsi" w:cstheme="minorHAnsi"/>
          <w:color w:val="404040"/>
        </w:rPr>
        <w:t>tavanomaisen, institutionaalisen päätöksentekojärjestyksen (</w:t>
      </w:r>
      <w:proofErr w:type="spellStart"/>
      <w:r w:rsidR="006E3564">
        <w:rPr>
          <w:rFonts w:asciiTheme="minorHAnsi" w:hAnsiTheme="minorHAnsi" w:cstheme="minorHAnsi"/>
          <w:color w:val="404040"/>
        </w:rPr>
        <w:t>Krogstrup</w:t>
      </w:r>
      <w:proofErr w:type="spellEnd"/>
      <w:r w:rsidR="006E3564">
        <w:rPr>
          <w:rFonts w:asciiTheme="minorHAnsi" w:hAnsiTheme="minorHAnsi" w:cstheme="minorHAnsi"/>
          <w:color w:val="404040"/>
        </w:rPr>
        <w:t xml:space="preserve"> 2004</w:t>
      </w:r>
      <w:r w:rsidR="00045B3D">
        <w:rPr>
          <w:rFonts w:asciiTheme="minorHAnsi" w:hAnsiTheme="minorHAnsi" w:cstheme="minorHAnsi"/>
          <w:color w:val="404040"/>
        </w:rPr>
        <w:t xml:space="preserve">, </w:t>
      </w:r>
      <w:r w:rsidR="001401F3">
        <w:rPr>
          <w:rFonts w:asciiTheme="minorHAnsi" w:hAnsiTheme="minorHAnsi" w:cstheme="minorHAnsi"/>
          <w:color w:val="404040"/>
        </w:rPr>
        <w:t>9</w:t>
      </w:r>
      <w:r w:rsidR="006E3564">
        <w:rPr>
          <w:rFonts w:asciiTheme="minorHAnsi" w:hAnsiTheme="minorHAnsi" w:cstheme="minorHAnsi"/>
          <w:color w:val="404040"/>
        </w:rPr>
        <w:t>).</w:t>
      </w:r>
      <w:r w:rsidRPr="00BD56D4">
        <w:rPr>
          <w:rFonts w:asciiTheme="minorHAnsi" w:hAnsiTheme="minorHAnsi" w:cstheme="minorHAnsi"/>
          <w:color w:val="404040"/>
        </w:rPr>
        <w:t xml:space="preserve"> Osallistujien näkemykset välitetään organisaation eri tasoille ja lopulta poliittisille päättäjille. Kansalaisten tai loppukäyttäjien kokemukset ovat siis muutoksen liikkeellepaneva voima. </w:t>
      </w:r>
    </w:p>
    <w:p w14:paraId="0B1CDDF7" w14:textId="3E0690CF" w:rsidR="008027C0" w:rsidRDefault="00BD56D4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proofErr w:type="spellStart"/>
      <w:r w:rsidRPr="00BD56D4">
        <w:rPr>
          <w:rFonts w:asciiTheme="minorHAnsi" w:hAnsiTheme="minorHAnsi" w:cstheme="minorHAnsi"/>
          <w:color w:val="404040"/>
        </w:rPr>
        <w:t>Bikva</w:t>
      </w:r>
      <w:proofErr w:type="spellEnd"/>
      <w:r w:rsidRPr="00BD56D4">
        <w:rPr>
          <w:rFonts w:asciiTheme="minorHAnsi" w:hAnsiTheme="minorHAnsi" w:cstheme="minorHAnsi"/>
          <w:color w:val="404040"/>
        </w:rPr>
        <w:t>-menetelmä koostuu neljästä vaiheesta</w:t>
      </w:r>
      <w:r w:rsidR="008F43DB">
        <w:rPr>
          <w:rFonts w:asciiTheme="minorHAnsi" w:hAnsiTheme="minorHAnsi" w:cstheme="minorHAnsi"/>
          <w:color w:val="404040"/>
        </w:rPr>
        <w:t>, jotka tehdään ryhmähaastatteluina</w:t>
      </w:r>
      <w:r w:rsidR="00006F06">
        <w:rPr>
          <w:rFonts w:asciiTheme="minorHAnsi" w:hAnsiTheme="minorHAnsi" w:cstheme="minorHAnsi"/>
          <w:color w:val="404040"/>
        </w:rPr>
        <w:t xml:space="preserve"> (</w:t>
      </w:r>
      <w:r w:rsidR="00614469">
        <w:rPr>
          <w:rFonts w:asciiTheme="minorHAnsi" w:hAnsiTheme="minorHAnsi" w:cstheme="minorHAnsi"/>
          <w:color w:val="404040"/>
        </w:rPr>
        <w:t xml:space="preserve">ks. myös </w:t>
      </w:r>
      <w:r w:rsidR="00F97889" w:rsidRPr="00F97889">
        <w:rPr>
          <w:rFonts w:asciiTheme="minorHAnsi" w:hAnsiTheme="minorHAnsi" w:cstheme="minorHAnsi"/>
          <w:color w:val="404040"/>
        </w:rPr>
        <w:t>BIKVA - Asiakaslähtöinen arviointimalli</w:t>
      </w:r>
      <w:r w:rsidR="00F97889">
        <w:rPr>
          <w:rFonts w:asciiTheme="minorHAnsi" w:hAnsiTheme="minorHAnsi" w:cstheme="minorHAnsi"/>
          <w:color w:val="404040"/>
        </w:rPr>
        <w:t xml:space="preserve"> </w:t>
      </w:r>
      <w:proofErr w:type="spellStart"/>
      <w:r w:rsidR="00F97889">
        <w:rPr>
          <w:rFonts w:asciiTheme="minorHAnsi" w:hAnsiTheme="minorHAnsi" w:cstheme="minorHAnsi"/>
          <w:color w:val="404040"/>
        </w:rPr>
        <w:t>s.a</w:t>
      </w:r>
      <w:proofErr w:type="spellEnd"/>
      <w:r w:rsidR="00F97889">
        <w:rPr>
          <w:rFonts w:asciiTheme="minorHAnsi" w:hAnsiTheme="minorHAnsi" w:cstheme="minorHAnsi"/>
          <w:color w:val="404040"/>
        </w:rPr>
        <w:t>.</w:t>
      </w:r>
      <w:r w:rsidR="00A91337">
        <w:rPr>
          <w:rFonts w:asciiTheme="minorHAnsi" w:hAnsiTheme="minorHAnsi" w:cstheme="minorHAnsi"/>
          <w:color w:val="404040"/>
        </w:rPr>
        <w:t xml:space="preserve">; </w:t>
      </w:r>
      <w:proofErr w:type="spellStart"/>
      <w:r w:rsidR="00A91337">
        <w:rPr>
          <w:rFonts w:asciiTheme="minorHAnsi" w:hAnsiTheme="minorHAnsi" w:cstheme="minorHAnsi"/>
          <w:color w:val="404040"/>
        </w:rPr>
        <w:t>Krogrstrup</w:t>
      </w:r>
      <w:proofErr w:type="spellEnd"/>
      <w:r w:rsidR="00A91337">
        <w:rPr>
          <w:rFonts w:asciiTheme="minorHAnsi" w:hAnsiTheme="minorHAnsi" w:cstheme="minorHAnsi"/>
          <w:color w:val="404040"/>
        </w:rPr>
        <w:t xml:space="preserve"> 2004, </w:t>
      </w:r>
      <w:r w:rsidR="00BE1E09">
        <w:rPr>
          <w:rFonts w:asciiTheme="minorHAnsi" w:hAnsiTheme="minorHAnsi" w:cstheme="minorHAnsi"/>
          <w:color w:val="404040"/>
        </w:rPr>
        <w:t>15</w:t>
      </w:r>
      <w:r w:rsidR="00F97889">
        <w:rPr>
          <w:rFonts w:asciiTheme="minorHAnsi" w:hAnsiTheme="minorHAnsi" w:cstheme="minorHAnsi"/>
          <w:color w:val="404040"/>
        </w:rPr>
        <w:t>)</w:t>
      </w:r>
      <w:r w:rsidR="008027C0">
        <w:rPr>
          <w:rFonts w:asciiTheme="minorHAnsi" w:hAnsiTheme="minorHAnsi" w:cstheme="minorHAnsi"/>
          <w:color w:val="404040"/>
        </w:rPr>
        <w:t>:</w:t>
      </w:r>
      <w:r w:rsidRPr="00BD56D4">
        <w:rPr>
          <w:rFonts w:asciiTheme="minorHAnsi" w:hAnsiTheme="minorHAnsi" w:cstheme="minorHAnsi"/>
          <w:color w:val="404040"/>
        </w:rPr>
        <w:t xml:space="preserve"> </w:t>
      </w:r>
    </w:p>
    <w:p w14:paraId="3048B6D6" w14:textId="19F66A59" w:rsidR="008027C0" w:rsidRDefault="00BD56D4" w:rsidP="008027C0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BD56D4">
        <w:rPr>
          <w:rFonts w:asciiTheme="minorHAnsi" w:hAnsiTheme="minorHAnsi" w:cstheme="minorHAnsi"/>
          <w:color w:val="404040"/>
        </w:rPr>
        <w:t xml:space="preserve">Ensinnä </w:t>
      </w:r>
      <w:r w:rsidR="008027C0">
        <w:rPr>
          <w:rFonts w:asciiTheme="minorHAnsi" w:hAnsiTheme="minorHAnsi" w:cstheme="minorHAnsi"/>
          <w:color w:val="404040"/>
        </w:rPr>
        <w:t xml:space="preserve">asiakkaille tai palvelun </w:t>
      </w:r>
      <w:r w:rsidRPr="00BD56D4">
        <w:rPr>
          <w:rFonts w:asciiTheme="minorHAnsi" w:hAnsiTheme="minorHAnsi" w:cstheme="minorHAnsi"/>
          <w:color w:val="404040"/>
        </w:rPr>
        <w:t xml:space="preserve">loppukäyttäjille </w:t>
      </w:r>
      <w:r w:rsidR="008027C0">
        <w:rPr>
          <w:rFonts w:asciiTheme="minorHAnsi" w:hAnsiTheme="minorHAnsi" w:cstheme="minorHAnsi"/>
          <w:color w:val="404040"/>
        </w:rPr>
        <w:t xml:space="preserve">tehdään </w:t>
      </w:r>
      <w:r w:rsidRPr="00BD56D4">
        <w:rPr>
          <w:rFonts w:asciiTheme="minorHAnsi" w:hAnsiTheme="minorHAnsi" w:cstheme="minorHAnsi"/>
          <w:color w:val="404040"/>
        </w:rPr>
        <w:t>avoimet ryhmähaastattelut heidän kokemuksistaan ​​ja laatuarvioinnistaan</w:t>
      </w:r>
      <w:r w:rsidR="008027C0">
        <w:rPr>
          <w:rFonts w:asciiTheme="minorHAnsi" w:hAnsiTheme="minorHAnsi" w:cstheme="minorHAnsi"/>
          <w:color w:val="404040"/>
        </w:rPr>
        <w:t>.</w:t>
      </w:r>
      <w:r w:rsidR="008F43DB">
        <w:rPr>
          <w:rFonts w:asciiTheme="minorHAnsi" w:hAnsiTheme="minorHAnsi" w:cstheme="minorHAnsi"/>
          <w:color w:val="404040"/>
        </w:rPr>
        <w:t xml:space="preserve"> </w:t>
      </w:r>
      <w:r w:rsidR="00250E7C">
        <w:rPr>
          <w:rFonts w:asciiTheme="minorHAnsi" w:hAnsiTheme="minorHAnsi" w:cstheme="minorHAnsi"/>
          <w:color w:val="404040"/>
        </w:rPr>
        <w:t>Nostetaan esiin se, m</w:t>
      </w:r>
      <w:r w:rsidR="00ED7836">
        <w:rPr>
          <w:rFonts w:asciiTheme="minorHAnsi" w:hAnsiTheme="minorHAnsi" w:cstheme="minorHAnsi"/>
          <w:color w:val="404040"/>
        </w:rPr>
        <w:t>ikä on my</w:t>
      </w:r>
      <w:r w:rsidR="00250E7C">
        <w:rPr>
          <w:rFonts w:asciiTheme="minorHAnsi" w:hAnsiTheme="minorHAnsi" w:cstheme="minorHAnsi"/>
          <w:color w:val="404040"/>
        </w:rPr>
        <w:t>önteistä ja mikä on kielteistä.</w:t>
      </w:r>
    </w:p>
    <w:p w14:paraId="3D089433" w14:textId="245E3C6E" w:rsidR="008027C0" w:rsidRDefault="008027C0" w:rsidP="008027C0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T</w:t>
      </w:r>
      <w:r w:rsidR="00BD56D4" w:rsidRPr="00BD56D4">
        <w:rPr>
          <w:rFonts w:asciiTheme="minorHAnsi" w:hAnsiTheme="minorHAnsi" w:cstheme="minorHAnsi"/>
          <w:color w:val="404040"/>
        </w:rPr>
        <w:t xml:space="preserve">oiseksi </w:t>
      </w:r>
      <w:r w:rsidR="00250E7C">
        <w:rPr>
          <w:rFonts w:asciiTheme="minorHAnsi" w:hAnsiTheme="minorHAnsi" w:cstheme="minorHAnsi"/>
          <w:color w:val="404040"/>
        </w:rPr>
        <w:t xml:space="preserve">ensimmäisessä ryhmähaastattelussa saatu </w:t>
      </w:r>
      <w:r w:rsidR="00BD56D4" w:rsidRPr="00BD56D4">
        <w:rPr>
          <w:rFonts w:asciiTheme="minorHAnsi" w:hAnsiTheme="minorHAnsi" w:cstheme="minorHAnsi"/>
          <w:color w:val="404040"/>
        </w:rPr>
        <w:t>palaute esitellään työntekijöille</w:t>
      </w:r>
      <w:r w:rsidR="00E835FF">
        <w:rPr>
          <w:rFonts w:asciiTheme="minorHAnsi" w:hAnsiTheme="minorHAnsi" w:cstheme="minorHAnsi"/>
          <w:color w:val="404040"/>
        </w:rPr>
        <w:t xml:space="preserve"> ja sen perusteella</w:t>
      </w:r>
      <w:r w:rsidR="00ED7836">
        <w:rPr>
          <w:rFonts w:asciiTheme="minorHAnsi" w:hAnsiTheme="minorHAnsi" w:cstheme="minorHAnsi"/>
          <w:color w:val="404040"/>
        </w:rPr>
        <w:t xml:space="preserve"> </w:t>
      </w:r>
      <w:r w:rsidR="002429B5">
        <w:rPr>
          <w:rFonts w:asciiTheme="minorHAnsi" w:hAnsiTheme="minorHAnsi" w:cstheme="minorHAnsi"/>
          <w:color w:val="404040"/>
        </w:rPr>
        <w:t>tehdään heille ryhmähaastattelu, jossa fokus on työntekijöiden</w:t>
      </w:r>
      <w:r w:rsidR="00ED7836">
        <w:rPr>
          <w:rFonts w:asciiTheme="minorHAnsi" w:hAnsiTheme="minorHAnsi" w:cstheme="minorHAnsi"/>
          <w:color w:val="404040"/>
        </w:rPr>
        <w:t xml:space="preserve"> oman työn arvioinnissa </w:t>
      </w:r>
      <w:r w:rsidR="006B138D">
        <w:rPr>
          <w:rFonts w:asciiTheme="minorHAnsi" w:hAnsiTheme="minorHAnsi" w:cstheme="minorHAnsi"/>
          <w:color w:val="404040"/>
        </w:rPr>
        <w:t>ja asiakkaiden arvoissa.</w:t>
      </w:r>
    </w:p>
    <w:p w14:paraId="5622AB3D" w14:textId="5436282A" w:rsidR="008027C0" w:rsidRDefault="008027C0" w:rsidP="008027C0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K</w:t>
      </w:r>
      <w:r w:rsidR="00BD56D4" w:rsidRPr="00BD56D4">
        <w:rPr>
          <w:rFonts w:asciiTheme="minorHAnsi" w:hAnsiTheme="minorHAnsi" w:cstheme="minorHAnsi"/>
          <w:color w:val="404040"/>
        </w:rPr>
        <w:t>olmanneksi palaute loppukäyttäjästä ja työntekijähaastatteluista esitellään johdolle</w:t>
      </w:r>
      <w:r w:rsidR="004946ED">
        <w:rPr>
          <w:rFonts w:asciiTheme="minorHAnsi" w:hAnsiTheme="minorHAnsi" w:cstheme="minorHAnsi"/>
          <w:color w:val="404040"/>
        </w:rPr>
        <w:t xml:space="preserve">, ja heille tehdään ryhmähaastattelu, jossa keskitytään </w:t>
      </w:r>
      <w:r w:rsidR="00D8488A">
        <w:rPr>
          <w:rFonts w:asciiTheme="minorHAnsi" w:hAnsiTheme="minorHAnsi" w:cstheme="minorHAnsi"/>
          <w:color w:val="404040"/>
        </w:rPr>
        <w:t>edellisten kierrosten haastattelutulosten pohdintaan.</w:t>
      </w:r>
    </w:p>
    <w:p w14:paraId="2D6A7AD6" w14:textId="3DD0D7B7" w:rsidR="00BD56D4" w:rsidRDefault="008027C0" w:rsidP="008027C0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lastRenderedPageBreak/>
        <w:t>L</w:t>
      </w:r>
      <w:r w:rsidR="00BD56D4" w:rsidRPr="00BD56D4">
        <w:rPr>
          <w:rFonts w:asciiTheme="minorHAnsi" w:hAnsiTheme="minorHAnsi" w:cstheme="minorHAnsi"/>
          <w:color w:val="404040"/>
        </w:rPr>
        <w:t xml:space="preserve">opuksi kaikki kolme haastattelua otetaan huomioon </w:t>
      </w:r>
      <w:r>
        <w:rPr>
          <w:rFonts w:asciiTheme="minorHAnsi" w:hAnsiTheme="minorHAnsi" w:cstheme="minorHAnsi"/>
          <w:color w:val="404040"/>
        </w:rPr>
        <w:t>päätöksen teo</w:t>
      </w:r>
      <w:r w:rsidR="00325651">
        <w:rPr>
          <w:rFonts w:asciiTheme="minorHAnsi" w:hAnsiTheme="minorHAnsi" w:cstheme="minorHAnsi"/>
          <w:color w:val="404040"/>
        </w:rPr>
        <w:t xml:space="preserve">ssa. Ideaalitilanteessa tai sellaisessa tilanteessa, joka vaatii </w:t>
      </w:r>
      <w:r w:rsidR="00BB4B33">
        <w:rPr>
          <w:rFonts w:asciiTheme="minorHAnsi" w:hAnsiTheme="minorHAnsi" w:cstheme="minorHAnsi"/>
          <w:color w:val="404040"/>
        </w:rPr>
        <w:t>julkista päätöksen tekoa,</w:t>
      </w:r>
      <w:r w:rsidR="00325651">
        <w:rPr>
          <w:rFonts w:asciiTheme="minorHAnsi" w:hAnsiTheme="minorHAnsi" w:cstheme="minorHAnsi"/>
          <w:color w:val="404040"/>
        </w:rPr>
        <w:t xml:space="preserve"> </w:t>
      </w:r>
      <w:r w:rsidR="00BE1E09">
        <w:rPr>
          <w:rFonts w:asciiTheme="minorHAnsi" w:hAnsiTheme="minorHAnsi" w:cstheme="minorHAnsi"/>
          <w:color w:val="404040"/>
        </w:rPr>
        <w:t>tehdään vielä ryhmähaastattelu</w:t>
      </w:r>
      <w:r w:rsidR="00581137">
        <w:rPr>
          <w:rFonts w:asciiTheme="minorHAnsi" w:hAnsiTheme="minorHAnsi" w:cstheme="minorHAnsi"/>
          <w:color w:val="404040"/>
        </w:rPr>
        <w:t xml:space="preserve"> </w:t>
      </w:r>
      <w:r w:rsidR="008C139A">
        <w:rPr>
          <w:rFonts w:asciiTheme="minorHAnsi" w:hAnsiTheme="minorHAnsi" w:cstheme="minorHAnsi"/>
          <w:color w:val="404040"/>
        </w:rPr>
        <w:t>poliittisil</w:t>
      </w:r>
      <w:r w:rsidR="00BE1E09">
        <w:rPr>
          <w:rFonts w:asciiTheme="minorHAnsi" w:hAnsiTheme="minorHAnsi" w:cstheme="minorHAnsi"/>
          <w:color w:val="404040"/>
        </w:rPr>
        <w:t>le</w:t>
      </w:r>
      <w:r w:rsidR="008C139A">
        <w:rPr>
          <w:rFonts w:asciiTheme="minorHAnsi" w:hAnsiTheme="minorHAnsi" w:cstheme="minorHAnsi"/>
          <w:color w:val="404040"/>
        </w:rPr>
        <w:t xml:space="preserve"> päättäjil</w:t>
      </w:r>
      <w:r w:rsidR="00BE1E09">
        <w:rPr>
          <w:rFonts w:asciiTheme="minorHAnsi" w:hAnsiTheme="minorHAnsi" w:cstheme="minorHAnsi"/>
          <w:color w:val="404040"/>
        </w:rPr>
        <w:t>le</w:t>
      </w:r>
      <w:r w:rsidR="00160367">
        <w:rPr>
          <w:rFonts w:asciiTheme="minorHAnsi" w:hAnsiTheme="minorHAnsi" w:cstheme="minorHAnsi"/>
          <w:color w:val="404040"/>
        </w:rPr>
        <w:t xml:space="preserve"> tai esimerkiksi kaupunkien tai kuntien johdol</w:t>
      </w:r>
      <w:r w:rsidR="00BE1E09">
        <w:rPr>
          <w:rFonts w:asciiTheme="minorHAnsi" w:hAnsiTheme="minorHAnsi" w:cstheme="minorHAnsi"/>
          <w:color w:val="404040"/>
        </w:rPr>
        <w:t>le</w:t>
      </w:r>
      <w:r w:rsidR="008C139A">
        <w:rPr>
          <w:rFonts w:asciiTheme="minorHAnsi" w:hAnsiTheme="minorHAnsi" w:cstheme="minorHAnsi"/>
          <w:color w:val="404040"/>
        </w:rPr>
        <w:t xml:space="preserve"> </w:t>
      </w:r>
      <w:r w:rsidR="00581137">
        <w:rPr>
          <w:rFonts w:asciiTheme="minorHAnsi" w:hAnsiTheme="minorHAnsi" w:cstheme="minorHAnsi"/>
          <w:color w:val="404040"/>
        </w:rPr>
        <w:t>aiempien kierrosten tuloksien syi</w:t>
      </w:r>
      <w:r w:rsidR="00BE1E09">
        <w:rPr>
          <w:rFonts w:asciiTheme="minorHAnsi" w:hAnsiTheme="minorHAnsi" w:cstheme="minorHAnsi"/>
          <w:color w:val="404040"/>
        </w:rPr>
        <w:t>stä</w:t>
      </w:r>
      <w:r w:rsidR="00D27DF5">
        <w:rPr>
          <w:rFonts w:asciiTheme="minorHAnsi" w:hAnsiTheme="minorHAnsi" w:cstheme="minorHAnsi"/>
          <w:color w:val="404040"/>
        </w:rPr>
        <w:t>,</w:t>
      </w:r>
      <w:r w:rsidR="00581137">
        <w:rPr>
          <w:rFonts w:asciiTheme="minorHAnsi" w:hAnsiTheme="minorHAnsi" w:cstheme="minorHAnsi"/>
          <w:color w:val="404040"/>
        </w:rPr>
        <w:t xml:space="preserve"> ja</w:t>
      </w:r>
      <w:r w:rsidR="00BE1E09">
        <w:rPr>
          <w:rFonts w:asciiTheme="minorHAnsi" w:hAnsiTheme="minorHAnsi" w:cstheme="minorHAnsi"/>
          <w:color w:val="404040"/>
        </w:rPr>
        <w:t xml:space="preserve"> kysytään</w:t>
      </w:r>
      <w:r w:rsidR="00581137">
        <w:rPr>
          <w:rFonts w:asciiTheme="minorHAnsi" w:hAnsiTheme="minorHAnsi" w:cstheme="minorHAnsi"/>
          <w:color w:val="404040"/>
        </w:rPr>
        <w:t xml:space="preserve"> </w:t>
      </w:r>
      <w:r w:rsidR="00006F06">
        <w:rPr>
          <w:rFonts w:asciiTheme="minorHAnsi" w:hAnsiTheme="minorHAnsi" w:cstheme="minorHAnsi"/>
          <w:color w:val="404040"/>
        </w:rPr>
        <w:t xml:space="preserve">arviota </w:t>
      </w:r>
      <w:r w:rsidR="00574776">
        <w:rPr>
          <w:rFonts w:asciiTheme="minorHAnsi" w:hAnsiTheme="minorHAnsi" w:cstheme="minorHAnsi"/>
          <w:color w:val="404040"/>
        </w:rPr>
        <w:t xml:space="preserve">aiempien kierrosten tuloksista. </w:t>
      </w:r>
    </w:p>
    <w:p w14:paraId="6361C078" w14:textId="38CE0728" w:rsidR="009C1C02" w:rsidRDefault="009C1C02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proofErr w:type="spellStart"/>
      <w:r>
        <w:rPr>
          <w:rFonts w:asciiTheme="minorHAnsi" w:hAnsiTheme="minorHAnsi" w:cstheme="minorHAnsi"/>
          <w:color w:val="404040"/>
        </w:rPr>
        <w:t>Bikva</w:t>
      </w:r>
      <w:proofErr w:type="spellEnd"/>
      <w:r>
        <w:rPr>
          <w:rFonts w:asciiTheme="minorHAnsi" w:hAnsiTheme="minorHAnsi" w:cstheme="minorHAnsi"/>
          <w:color w:val="404040"/>
        </w:rPr>
        <w:t>-mallia on mahdollista</w:t>
      </w:r>
      <w:r w:rsidRPr="009C1C02">
        <w:rPr>
          <w:rFonts w:asciiTheme="minorHAnsi" w:hAnsiTheme="minorHAnsi" w:cstheme="minorHAnsi"/>
          <w:color w:val="404040"/>
        </w:rPr>
        <w:t xml:space="preserve"> muok</w:t>
      </w:r>
      <w:r>
        <w:rPr>
          <w:rFonts w:asciiTheme="minorHAnsi" w:hAnsiTheme="minorHAnsi" w:cstheme="minorHAnsi"/>
          <w:color w:val="404040"/>
        </w:rPr>
        <w:t xml:space="preserve">ata erilaisissa projekteissa </w:t>
      </w:r>
      <w:r w:rsidRPr="009C1C02">
        <w:rPr>
          <w:rFonts w:asciiTheme="minorHAnsi" w:hAnsiTheme="minorHAnsi" w:cstheme="minorHAnsi"/>
          <w:color w:val="404040"/>
        </w:rPr>
        <w:t xml:space="preserve">siinä määrin, että se on mahdollista toteuttaa ja käyttää </w:t>
      </w:r>
      <w:r w:rsidR="00574776">
        <w:rPr>
          <w:rFonts w:asciiTheme="minorHAnsi" w:hAnsiTheme="minorHAnsi" w:cstheme="minorHAnsi"/>
          <w:color w:val="404040"/>
        </w:rPr>
        <w:t xml:space="preserve">kulloisenkin </w:t>
      </w:r>
      <w:r w:rsidRPr="009C1C02">
        <w:rPr>
          <w:rFonts w:asciiTheme="minorHAnsi" w:hAnsiTheme="minorHAnsi" w:cstheme="minorHAnsi"/>
          <w:color w:val="404040"/>
        </w:rPr>
        <w:t>projektin mittakaavassa ja käytettävissä olevilla resursseilla</w:t>
      </w:r>
      <w:r w:rsidR="000B5009">
        <w:rPr>
          <w:rFonts w:asciiTheme="minorHAnsi" w:hAnsiTheme="minorHAnsi" w:cstheme="minorHAnsi"/>
          <w:color w:val="404040"/>
        </w:rPr>
        <w:t xml:space="preserve">. Mallin lähtökohtana on aina </w:t>
      </w:r>
      <w:r w:rsidRPr="009C1C02">
        <w:rPr>
          <w:rFonts w:asciiTheme="minorHAnsi" w:hAnsiTheme="minorHAnsi" w:cstheme="minorHAnsi"/>
          <w:color w:val="404040"/>
        </w:rPr>
        <w:t>asiakas</w:t>
      </w:r>
      <w:r w:rsidR="000B5009">
        <w:rPr>
          <w:rFonts w:asciiTheme="minorHAnsi" w:hAnsiTheme="minorHAnsi" w:cstheme="minorHAnsi"/>
          <w:color w:val="404040"/>
        </w:rPr>
        <w:t>- tai käyttäjä</w:t>
      </w:r>
      <w:r w:rsidRPr="009C1C02">
        <w:rPr>
          <w:rFonts w:asciiTheme="minorHAnsi" w:hAnsiTheme="minorHAnsi" w:cstheme="minorHAnsi"/>
          <w:color w:val="404040"/>
        </w:rPr>
        <w:t>lähtöisyy</w:t>
      </w:r>
      <w:r w:rsidR="000B5009">
        <w:rPr>
          <w:rFonts w:asciiTheme="minorHAnsi" w:hAnsiTheme="minorHAnsi" w:cstheme="minorHAnsi"/>
          <w:color w:val="404040"/>
        </w:rPr>
        <w:t>s</w:t>
      </w:r>
      <w:r w:rsidRPr="009C1C02">
        <w:rPr>
          <w:rFonts w:asciiTheme="minorHAnsi" w:hAnsiTheme="minorHAnsi" w:cstheme="minorHAnsi"/>
          <w:color w:val="404040"/>
        </w:rPr>
        <w:t xml:space="preserve"> ja erilaisten </w:t>
      </w:r>
      <w:r w:rsidR="000B5009">
        <w:rPr>
          <w:rFonts w:asciiTheme="minorHAnsi" w:hAnsiTheme="minorHAnsi" w:cstheme="minorHAnsi"/>
          <w:color w:val="404040"/>
        </w:rPr>
        <w:t xml:space="preserve">haastateltavien </w:t>
      </w:r>
      <w:r w:rsidRPr="009C1C02">
        <w:rPr>
          <w:rFonts w:asciiTheme="minorHAnsi" w:hAnsiTheme="minorHAnsi" w:cstheme="minorHAnsi"/>
          <w:color w:val="404040"/>
        </w:rPr>
        <w:t>osallistumi</w:t>
      </w:r>
      <w:r w:rsidR="000B5009">
        <w:rPr>
          <w:rFonts w:asciiTheme="minorHAnsi" w:hAnsiTheme="minorHAnsi" w:cstheme="minorHAnsi"/>
          <w:color w:val="404040"/>
        </w:rPr>
        <w:t>n</w:t>
      </w:r>
      <w:r w:rsidRPr="009C1C02">
        <w:rPr>
          <w:rFonts w:asciiTheme="minorHAnsi" w:hAnsiTheme="minorHAnsi" w:cstheme="minorHAnsi"/>
          <w:color w:val="404040"/>
        </w:rPr>
        <w:t>en</w:t>
      </w:r>
      <w:r w:rsidR="00377ADC">
        <w:rPr>
          <w:rFonts w:asciiTheme="minorHAnsi" w:hAnsiTheme="minorHAnsi" w:cstheme="minorHAnsi"/>
          <w:color w:val="404040"/>
        </w:rPr>
        <w:t xml:space="preserve"> (myös osallistaminen)</w:t>
      </w:r>
      <w:r w:rsidRPr="009C1C02">
        <w:rPr>
          <w:rFonts w:asciiTheme="minorHAnsi" w:hAnsiTheme="minorHAnsi" w:cstheme="minorHAnsi"/>
          <w:color w:val="404040"/>
        </w:rPr>
        <w:t xml:space="preserve">. </w:t>
      </w:r>
      <w:r w:rsidR="000B5009">
        <w:rPr>
          <w:rFonts w:asciiTheme="minorHAnsi" w:hAnsiTheme="minorHAnsi" w:cstheme="minorHAnsi"/>
          <w:color w:val="404040"/>
        </w:rPr>
        <w:t xml:space="preserve">Malli korostaa </w:t>
      </w:r>
      <w:r w:rsidR="002D3F6D">
        <w:rPr>
          <w:rFonts w:asciiTheme="minorHAnsi" w:hAnsiTheme="minorHAnsi" w:cstheme="minorHAnsi"/>
          <w:color w:val="404040"/>
        </w:rPr>
        <w:t xml:space="preserve">yhteistyötä ja eri </w:t>
      </w:r>
      <w:r w:rsidRPr="009C1C02">
        <w:rPr>
          <w:rFonts w:asciiTheme="minorHAnsi" w:hAnsiTheme="minorHAnsi" w:cstheme="minorHAnsi"/>
          <w:color w:val="404040"/>
        </w:rPr>
        <w:t>käyttäjäryhmi</w:t>
      </w:r>
      <w:r w:rsidR="002D3F6D">
        <w:rPr>
          <w:rFonts w:asciiTheme="minorHAnsi" w:hAnsiTheme="minorHAnsi" w:cstheme="minorHAnsi"/>
          <w:color w:val="404040"/>
        </w:rPr>
        <w:t>en</w:t>
      </w:r>
      <w:r w:rsidRPr="009C1C02">
        <w:rPr>
          <w:rFonts w:asciiTheme="minorHAnsi" w:hAnsiTheme="minorHAnsi" w:cstheme="minorHAnsi"/>
          <w:color w:val="404040"/>
        </w:rPr>
        <w:t xml:space="preserve"> kunnioi</w:t>
      </w:r>
      <w:r w:rsidR="002D3F6D">
        <w:rPr>
          <w:rFonts w:asciiTheme="minorHAnsi" w:hAnsiTheme="minorHAnsi" w:cstheme="minorHAnsi"/>
          <w:color w:val="404040"/>
        </w:rPr>
        <w:t xml:space="preserve">ttamista. </w:t>
      </w:r>
    </w:p>
    <w:p w14:paraId="1AC24BE9" w14:textId="6FB977A9" w:rsidR="00D0471E" w:rsidRDefault="00D0471E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Vaikka </w:t>
      </w:r>
      <w:proofErr w:type="spellStart"/>
      <w:r w:rsidR="003F4A51">
        <w:rPr>
          <w:rFonts w:asciiTheme="minorHAnsi" w:hAnsiTheme="minorHAnsi" w:cstheme="minorHAnsi"/>
          <w:color w:val="404040"/>
        </w:rPr>
        <w:t>b</w:t>
      </w:r>
      <w:r>
        <w:rPr>
          <w:rFonts w:asciiTheme="minorHAnsi" w:hAnsiTheme="minorHAnsi" w:cstheme="minorHAnsi"/>
          <w:color w:val="404040"/>
        </w:rPr>
        <w:t>ikva</w:t>
      </w:r>
      <w:proofErr w:type="spellEnd"/>
      <w:r>
        <w:rPr>
          <w:rFonts w:asciiTheme="minorHAnsi" w:hAnsiTheme="minorHAnsi" w:cstheme="minorHAnsi"/>
          <w:color w:val="404040"/>
        </w:rPr>
        <w:t xml:space="preserve">-mallin käyttö perustuu </w:t>
      </w:r>
      <w:r w:rsidR="008E4560">
        <w:rPr>
          <w:rFonts w:asciiTheme="minorHAnsi" w:hAnsiTheme="minorHAnsi" w:cstheme="minorHAnsi"/>
          <w:color w:val="404040"/>
        </w:rPr>
        <w:t>ryhmähaastatteluihin, on haastattelutilanteissa</w:t>
      </w:r>
      <w:r w:rsidR="00B70F00">
        <w:rPr>
          <w:rFonts w:asciiTheme="minorHAnsi" w:hAnsiTheme="minorHAnsi" w:cstheme="minorHAnsi"/>
          <w:color w:val="404040"/>
        </w:rPr>
        <w:t xml:space="preserve"> kaikilla neljällä tasolla</w:t>
      </w:r>
      <w:r w:rsidR="008E4560">
        <w:rPr>
          <w:rFonts w:asciiTheme="minorHAnsi" w:hAnsiTheme="minorHAnsi" w:cstheme="minorHAnsi"/>
          <w:color w:val="404040"/>
        </w:rPr>
        <w:t xml:space="preserve"> mahdollista käyttää palvelumuotoilusta tuttuja osallistamisen menetelmiä </w:t>
      </w:r>
      <w:r w:rsidR="00600EA7">
        <w:rPr>
          <w:rFonts w:asciiTheme="minorHAnsi" w:hAnsiTheme="minorHAnsi" w:cstheme="minorHAnsi"/>
          <w:color w:val="404040"/>
        </w:rPr>
        <w:t>sen mukaan</w:t>
      </w:r>
      <w:r w:rsidR="00B70F00">
        <w:rPr>
          <w:rFonts w:asciiTheme="minorHAnsi" w:hAnsiTheme="minorHAnsi" w:cstheme="minorHAnsi"/>
          <w:color w:val="404040"/>
        </w:rPr>
        <w:t xml:space="preserve">, miten </w:t>
      </w:r>
      <w:r w:rsidR="00600EA7">
        <w:rPr>
          <w:rFonts w:asciiTheme="minorHAnsi" w:hAnsiTheme="minorHAnsi" w:cstheme="minorHAnsi"/>
          <w:color w:val="404040"/>
        </w:rPr>
        <w:t>hyödyllisinä</w:t>
      </w:r>
      <w:r w:rsidR="009D76CD">
        <w:rPr>
          <w:rFonts w:asciiTheme="minorHAnsi" w:hAnsiTheme="minorHAnsi" w:cstheme="minorHAnsi"/>
          <w:color w:val="404040"/>
        </w:rPr>
        <w:t xml:space="preserve"> ja toimivina</w:t>
      </w:r>
      <w:r w:rsidR="00B70F00">
        <w:rPr>
          <w:rFonts w:asciiTheme="minorHAnsi" w:hAnsiTheme="minorHAnsi" w:cstheme="minorHAnsi"/>
          <w:color w:val="404040"/>
        </w:rPr>
        <w:t xml:space="preserve"> ne nähdään </w:t>
      </w:r>
      <w:r w:rsidR="00186CAA">
        <w:rPr>
          <w:rFonts w:asciiTheme="minorHAnsi" w:hAnsiTheme="minorHAnsi" w:cstheme="minorHAnsi"/>
          <w:color w:val="404040"/>
        </w:rPr>
        <w:t xml:space="preserve">kulloisessakin vaiheessa. Muuntuvan mallin etuna on sen varioitavuus ja </w:t>
      </w:r>
      <w:r w:rsidR="00A055C5">
        <w:rPr>
          <w:rFonts w:asciiTheme="minorHAnsi" w:hAnsiTheme="minorHAnsi" w:cstheme="minorHAnsi"/>
          <w:color w:val="404040"/>
        </w:rPr>
        <w:t xml:space="preserve">joustavuus. Tutkimuksen tunnistaa </w:t>
      </w:r>
      <w:proofErr w:type="spellStart"/>
      <w:r w:rsidR="008553E6">
        <w:rPr>
          <w:rFonts w:asciiTheme="minorHAnsi" w:hAnsiTheme="minorHAnsi" w:cstheme="minorHAnsi"/>
          <w:color w:val="404040"/>
        </w:rPr>
        <w:t>bikva</w:t>
      </w:r>
      <w:proofErr w:type="spellEnd"/>
      <w:r w:rsidR="00C870AB">
        <w:rPr>
          <w:rFonts w:asciiTheme="minorHAnsi" w:hAnsiTheme="minorHAnsi" w:cstheme="minorHAnsi"/>
          <w:color w:val="404040"/>
        </w:rPr>
        <w:t xml:space="preserve">-tutkimukseksi </w:t>
      </w:r>
      <w:r w:rsidR="008553E6">
        <w:rPr>
          <w:rFonts w:asciiTheme="minorHAnsi" w:hAnsiTheme="minorHAnsi" w:cstheme="minorHAnsi"/>
          <w:color w:val="404040"/>
        </w:rPr>
        <w:t>kuitenkin siitä, että vaiheistus tapahtuu alhaalta ylöspäin</w:t>
      </w:r>
      <w:r w:rsidR="00916D1F">
        <w:rPr>
          <w:rFonts w:asciiTheme="minorHAnsi" w:hAnsiTheme="minorHAnsi" w:cstheme="minorHAnsi"/>
          <w:color w:val="404040"/>
        </w:rPr>
        <w:t xml:space="preserve"> ja päämenetelmänä on laadullisiin tutkimusmenetelmiin kuuluva ryhmähaastattelu.</w:t>
      </w:r>
    </w:p>
    <w:p w14:paraId="43A0E0AA" w14:textId="77777777" w:rsidR="00F97889" w:rsidRDefault="00F97889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</w:p>
    <w:p w14:paraId="289B948A" w14:textId="40FD9196" w:rsidR="00F97889" w:rsidRDefault="00F97889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Lähteet: </w:t>
      </w:r>
    </w:p>
    <w:p w14:paraId="2014E558" w14:textId="25CC72FF" w:rsidR="00F97889" w:rsidRDefault="00F97889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F97889">
        <w:rPr>
          <w:rFonts w:asciiTheme="minorHAnsi" w:hAnsiTheme="minorHAnsi" w:cstheme="minorHAnsi"/>
          <w:color w:val="404040"/>
        </w:rPr>
        <w:t>BIKVA - Asiakaslähtöinen arviointimalli</w:t>
      </w:r>
      <w:r>
        <w:rPr>
          <w:rFonts w:asciiTheme="minorHAnsi" w:hAnsiTheme="minorHAnsi" w:cstheme="minorHAnsi"/>
          <w:color w:val="404040"/>
        </w:rPr>
        <w:t xml:space="preserve"> </w:t>
      </w:r>
      <w:proofErr w:type="spellStart"/>
      <w:r>
        <w:rPr>
          <w:rFonts w:asciiTheme="minorHAnsi" w:hAnsiTheme="minorHAnsi" w:cstheme="minorHAnsi"/>
          <w:color w:val="404040"/>
        </w:rPr>
        <w:t>s.a</w:t>
      </w:r>
      <w:proofErr w:type="spellEnd"/>
      <w:r>
        <w:rPr>
          <w:rFonts w:asciiTheme="minorHAnsi" w:hAnsiTheme="minorHAnsi" w:cstheme="minorHAnsi"/>
          <w:color w:val="404040"/>
        </w:rPr>
        <w:t xml:space="preserve">. </w:t>
      </w:r>
      <w:proofErr w:type="spellStart"/>
      <w:r w:rsidR="00ED2B70">
        <w:rPr>
          <w:rFonts w:asciiTheme="minorHAnsi" w:hAnsiTheme="minorHAnsi" w:cstheme="minorHAnsi"/>
          <w:color w:val="404040"/>
        </w:rPr>
        <w:t>Innokylä</w:t>
      </w:r>
      <w:proofErr w:type="spellEnd"/>
      <w:r w:rsidR="00ED2B70">
        <w:rPr>
          <w:rFonts w:asciiTheme="minorHAnsi" w:hAnsiTheme="minorHAnsi" w:cstheme="minorHAnsi"/>
          <w:color w:val="404040"/>
        </w:rPr>
        <w:t xml:space="preserve">. Saatavissa: </w:t>
      </w:r>
      <w:hyperlink r:id="rId5" w:history="1">
        <w:r w:rsidR="00ED2B70" w:rsidRPr="000A6827">
          <w:rPr>
            <w:rStyle w:val="Hyperlinkki"/>
            <w:rFonts w:asciiTheme="minorHAnsi" w:hAnsiTheme="minorHAnsi" w:cstheme="minorHAnsi"/>
          </w:rPr>
          <w:t>https://innokyla.fi/fi/tyokalut/bikva-asiakaslahtoinen-arviointimalli</w:t>
        </w:r>
      </w:hyperlink>
      <w:r w:rsidR="00ED2B70">
        <w:rPr>
          <w:rFonts w:asciiTheme="minorHAnsi" w:hAnsiTheme="minorHAnsi" w:cstheme="minorHAnsi"/>
          <w:color w:val="404040"/>
        </w:rPr>
        <w:t xml:space="preserve"> [viitattu 24.1.2024]. </w:t>
      </w:r>
    </w:p>
    <w:p w14:paraId="2988859D" w14:textId="0742E6EB" w:rsidR="00B86882" w:rsidRDefault="00B86882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proofErr w:type="spellStart"/>
      <w:r>
        <w:rPr>
          <w:rFonts w:asciiTheme="minorHAnsi" w:hAnsiTheme="minorHAnsi" w:cstheme="minorHAnsi"/>
          <w:color w:val="404040"/>
        </w:rPr>
        <w:t>Krogstrup</w:t>
      </w:r>
      <w:proofErr w:type="spellEnd"/>
      <w:r>
        <w:rPr>
          <w:rFonts w:asciiTheme="minorHAnsi" w:hAnsiTheme="minorHAnsi" w:cstheme="minorHAnsi"/>
          <w:color w:val="404040"/>
        </w:rPr>
        <w:t xml:space="preserve">, H. </w:t>
      </w:r>
      <w:r w:rsidR="0053035A">
        <w:rPr>
          <w:rFonts w:asciiTheme="minorHAnsi" w:hAnsiTheme="minorHAnsi" w:cstheme="minorHAnsi"/>
          <w:color w:val="404040"/>
        </w:rPr>
        <w:t xml:space="preserve">K. 2004. Asiakaslähtöinen arviointi. </w:t>
      </w:r>
      <w:proofErr w:type="spellStart"/>
      <w:r w:rsidR="0053035A">
        <w:rPr>
          <w:rFonts w:asciiTheme="minorHAnsi" w:hAnsiTheme="minorHAnsi" w:cstheme="minorHAnsi"/>
          <w:color w:val="404040"/>
        </w:rPr>
        <w:t>Bikva</w:t>
      </w:r>
      <w:proofErr w:type="spellEnd"/>
      <w:r w:rsidR="0053035A">
        <w:rPr>
          <w:rFonts w:asciiTheme="minorHAnsi" w:hAnsiTheme="minorHAnsi" w:cstheme="minorHAnsi"/>
          <w:color w:val="404040"/>
        </w:rPr>
        <w:t xml:space="preserve">-malli. </w:t>
      </w:r>
      <w:r w:rsidR="00E27734">
        <w:rPr>
          <w:rFonts w:asciiTheme="minorHAnsi" w:hAnsiTheme="minorHAnsi" w:cstheme="minorHAnsi"/>
          <w:color w:val="404040"/>
        </w:rPr>
        <w:t xml:space="preserve">Helsinki: Stakes. Saatavissa: </w:t>
      </w:r>
      <w:r w:rsidR="00E27734" w:rsidRPr="00E27734">
        <w:rPr>
          <w:rFonts w:asciiTheme="minorHAnsi" w:hAnsiTheme="minorHAnsi" w:cstheme="minorHAnsi"/>
          <w:color w:val="404040"/>
        </w:rPr>
        <w:t>chrome-extension://efaidnbmnnnibpcajpcglclefindmkaj/file:///C:/Users/hlemu01/Downloads/Bikva%20(2).pdf</w:t>
      </w:r>
      <w:r w:rsidR="00E27734">
        <w:rPr>
          <w:rFonts w:asciiTheme="minorHAnsi" w:hAnsiTheme="minorHAnsi" w:cstheme="minorHAnsi"/>
          <w:color w:val="404040"/>
        </w:rPr>
        <w:t xml:space="preserve"> [viitattu 24.1.2024]. </w:t>
      </w:r>
    </w:p>
    <w:p w14:paraId="2DF10A20" w14:textId="77FC4182" w:rsidR="007075BB" w:rsidRDefault="007075BB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Ks. myös:</w:t>
      </w:r>
    </w:p>
    <w:p w14:paraId="48A75A73" w14:textId="77E1DAF9" w:rsidR="00EF5FA1" w:rsidRPr="0022406D" w:rsidRDefault="007075BB" w:rsidP="00274BC9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Kelhä, L. </w:t>
      </w:r>
      <w:r w:rsidR="00586617">
        <w:rPr>
          <w:rFonts w:asciiTheme="minorHAnsi" w:hAnsiTheme="minorHAnsi" w:cstheme="minorHAnsi"/>
          <w:color w:val="404040"/>
        </w:rPr>
        <w:t xml:space="preserve">Kyläosallisuuden yhteiskehittäminen. </w:t>
      </w:r>
      <w:r w:rsidR="0022406D" w:rsidRPr="0022406D">
        <w:rPr>
          <w:rFonts w:asciiTheme="minorHAnsi" w:hAnsiTheme="minorHAnsi" w:cstheme="minorHAnsi"/>
          <w:color w:val="404040"/>
        </w:rPr>
        <w:t>Osallisuusmuotoilu Limingan kunnassa</w:t>
      </w:r>
      <w:r w:rsidR="0022406D">
        <w:rPr>
          <w:rFonts w:asciiTheme="minorHAnsi" w:hAnsiTheme="minorHAnsi" w:cstheme="minorHAnsi"/>
          <w:color w:val="404040"/>
        </w:rPr>
        <w:t xml:space="preserve">. </w:t>
      </w:r>
      <w:r w:rsidR="0022406D" w:rsidRPr="0022406D">
        <w:rPr>
          <w:rFonts w:asciiTheme="minorHAnsi" w:hAnsiTheme="minorHAnsi" w:cstheme="minorHAnsi"/>
          <w:color w:val="404040"/>
        </w:rPr>
        <w:t>Opin</w:t>
      </w:r>
      <w:r w:rsidR="0022406D">
        <w:rPr>
          <w:rFonts w:asciiTheme="minorHAnsi" w:hAnsiTheme="minorHAnsi" w:cstheme="minorHAnsi"/>
          <w:color w:val="404040"/>
        </w:rPr>
        <w:t>näytetyö. Kouvola: Kaakkois-Suomen ammattikorkeakoulu. Saatavissa:</w:t>
      </w:r>
      <w:r w:rsidR="0022406D" w:rsidRPr="0022406D">
        <w:rPr>
          <w:rFonts w:asciiTheme="minorHAnsi" w:hAnsiTheme="minorHAnsi" w:cstheme="minorHAnsi"/>
          <w:color w:val="404040"/>
        </w:rPr>
        <w:t xml:space="preserve"> </w:t>
      </w:r>
      <w:r w:rsidRPr="0022406D">
        <w:rPr>
          <w:rFonts w:asciiTheme="minorHAnsi" w:hAnsiTheme="minorHAnsi" w:cstheme="minorHAnsi"/>
          <w:color w:val="404040"/>
        </w:rPr>
        <w:t>chrome-extension://efaidnbmnnnibpcajpcglclefindmkaj/https://www.theseus.fi/bitstream/handle/10024/333289/Xamk_Opinn%c3%a4ytety%c3%b6_Laura%20Kelh%c3%a4_27.2.2020.pdf?sequence=2&amp;isAllowed=y</w:t>
      </w:r>
    </w:p>
    <w:p w14:paraId="7FCCCB99" w14:textId="77777777" w:rsidR="008147CA" w:rsidRPr="0022406D" w:rsidRDefault="008147CA">
      <w:pPr>
        <w:rPr>
          <w:rFonts w:cstheme="minorHAnsi"/>
          <w:sz w:val="24"/>
          <w:szCs w:val="24"/>
        </w:rPr>
      </w:pPr>
    </w:p>
    <w:sectPr w:rsidR="008147CA" w:rsidRPr="00224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36F5"/>
    <w:multiLevelType w:val="hybridMultilevel"/>
    <w:tmpl w:val="E88C0A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51"/>
    <w:rsid w:val="00006F06"/>
    <w:rsid w:val="00045B3D"/>
    <w:rsid w:val="00096033"/>
    <w:rsid w:val="000B5009"/>
    <w:rsid w:val="00125496"/>
    <w:rsid w:val="001401F3"/>
    <w:rsid w:val="00142052"/>
    <w:rsid w:val="00160367"/>
    <w:rsid w:val="00186CAA"/>
    <w:rsid w:val="00191257"/>
    <w:rsid w:val="0020297C"/>
    <w:rsid w:val="0022406D"/>
    <w:rsid w:val="002429B5"/>
    <w:rsid w:val="00250E7C"/>
    <w:rsid w:val="00274BC9"/>
    <w:rsid w:val="00280984"/>
    <w:rsid w:val="002D3F6D"/>
    <w:rsid w:val="002E1607"/>
    <w:rsid w:val="00313208"/>
    <w:rsid w:val="00325651"/>
    <w:rsid w:val="00377ADC"/>
    <w:rsid w:val="003F4A51"/>
    <w:rsid w:val="00477C51"/>
    <w:rsid w:val="004946ED"/>
    <w:rsid w:val="004F3D16"/>
    <w:rsid w:val="00506209"/>
    <w:rsid w:val="0053035A"/>
    <w:rsid w:val="00574776"/>
    <w:rsid w:val="005749CC"/>
    <w:rsid w:val="00581137"/>
    <w:rsid w:val="00586617"/>
    <w:rsid w:val="005869A0"/>
    <w:rsid w:val="00600EA7"/>
    <w:rsid w:val="00610264"/>
    <w:rsid w:val="00614469"/>
    <w:rsid w:val="00670FCC"/>
    <w:rsid w:val="006B138D"/>
    <w:rsid w:val="006E3564"/>
    <w:rsid w:val="00701B07"/>
    <w:rsid w:val="007075BB"/>
    <w:rsid w:val="007B2BB4"/>
    <w:rsid w:val="008027C0"/>
    <w:rsid w:val="008147CA"/>
    <w:rsid w:val="008553E6"/>
    <w:rsid w:val="008A064B"/>
    <w:rsid w:val="008C139A"/>
    <w:rsid w:val="008E4560"/>
    <w:rsid w:val="008F43DB"/>
    <w:rsid w:val="00904AD8"/>
    <w:rsid w:val="00916D1F"/>
    <w:rsid w:val="00940E60"/>
    <w:rsid w:val="009C1C02"/>
    <w:rsid w:val="009D76CD"/>
    <w:rsid w:val="00A055C5"/>
    <w:rsid w:val="00A448D3"/>
    <w:rsid w:val="00A91337"/>
    <w:rsid w:val="00A95DB6"/>
    <w:rsid w:val="00B01656"/>
    <w:rsid w:val="00B14914"/>
    <w:rsid w:val="00B469CE"/>
    <w:rsid w:val="00B5495B"/>
    <w:rsid w:val="00B70F00"/>
    <w:rsid w:val="00B86882"/>
    <w:rsid w:val="00BB4B33"/>
    <w:rsid w:val="00BD56D4"/>
    <w:rsid w:val="00BE1E09"/>
    <w:rsid w:val="00BF744C"/>
    <w:rsid w:val="00C2195E"/>
    <w:rsid w:val="00C870AB"/>
    <w:rsid w:val="00D0471E"/>
    <w:rsid w:val="00D27DF5"/>
    <w:rsid w:val="00D5467B"/>
    <w:rsid w:val="00D8488A"/>
    <w:rsid w:val="00DC5FD3"/>
    <w:rsid w:val="00E154B4"/>
    <w:rsid w:val="00E27734"/>
    <w:rsid w:val="00E835FF"/>
    <w:rsid w:val="00EB1600"/>
    <w:rsid w:val="00EB34AD"/>
    <w:rsid w:val="00ED2B70"/>
    <w:rsid w:val="00ED7836"/>
    <w:rsid w:val="00EF5FA1"/>
    <w:rsid w:val="00F1197D"/>
    <w:rsid w:val="00F518F9"/>
    <w:rsid w:val="00F97889"/>
    <w:rsid w:val="00FB6FF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C397"/>
  <w15:chartTrackingRefBased/>
  <w15:docId w15:val="{EB4DE771-0133-439A-BE3D-A2E8D5DF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7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ED2B7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D2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9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2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7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90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728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63887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nokyla.fi/fi/tyokalut/bikva-asiakaslahtoinen-arviointimal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3874</Characters>
  <Application>Microsoft Office Word</Application>
  <DocSecurity>0</DocSecurity>
  <Lines>32</Lines>
  <Paragraphs>8</Paragraphs>
  <ScaleCrop>false</ScaleCrop>
  <Company>Kaakkois-Suomen Ammattikorkeakoulu Oy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2025-06-11T11:11:00Z</dcterms:created>
  <dcterms:modified xsi:type="dcterms:W3CDTF">2025-06-11T11:11:00Z</dcterms:modified>
</cp:coreProperties>
</file>