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1FF3" w14:textId="77777777" w:rsidR="0021338C" w:rsidRPr="0021338C" w:rsidRDefault="0021338C" w:rsidP="0021338C">
      <w:pPr>
        <w:spacing w:after="60" w:line="360" w:lineRule="atLeast"/>
        <w:outlineLvl w:val="1"/>
        <w:rPr>
          <w:rFonts w:ascii="Helvetica" w:eastAsia="Times New Roman" w:hAnsi="Helvetica" w:cs="Helvetica"/>
          <w:b/>
          <w:bCs/>
          <w:color w:val="4B444A"/>
          <w:sz w:val="30"/>
          <w:szCs w:val="30"/>
          <w:lang w:eastAsia="fi-FI"/>
        </w:rPr>
      </w:pPr>
      <w:r w:rsidRPr="0021338C">
        <w:rPr>
          <w:rFonts w:ascii="Helvetica" w:eastAsia="Times New Roman" w:hAnsi="Helvetica" w:cs="Helvetica"/>
          <w:b/>
          <w:bCs/>
          <w:color w:val="4B444A"/>
          <w:sz w:val="30"/>
          <w:szCs w:val="30"/>
          <w:lang w:eastAsia="fi-FI"/>
        </w:rPr>
        <w:t>Kurssin osaamistavoitteet, sisältö ja arviointi sekä opiskelijan omat tavoitteet</w:t>
      </w:r>
    </w:p>
    <w:p w14:paraId="1C32AD7B" w14:textId="77777777" w:rsidR="0021338C" w:rsidRPr="0021338C" w:rsidRDefault="0021338C" w:rsidP="0021338C">
      <w:pPr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Tämän kurssin tavoitteena on perehtyä ruoan 3D-tulostamiseen</w:t>
      </w:r>
    </w:p>
    <w:p w14:paraId="5F36196E" w14:textId="5AE7BB3E" w:rsidR="0021338C" w:rsidRPr="0021338C" w:rsidRDefault="0021338C" w:rsidP="0021338C">
      <w:pPr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Tämä kurssi kuuluu 3D-tekniikan hyödyntäminen ravitsemispalveluissa tutkinnonosaan, jonka laaju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u</w:t>
      </w:r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s on 20 </w:t>
      </w:r>
      <w:proofErr w:type="spellStart"/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osp</w:t>
      </w:r>
      <w:proofErr w:type="spellEnd"/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.</w:t>
      </w:r>
    </w:p>
    <w:p w14:paraId="397A7152" w14:textId="776838C7" w:rsidR="0021338C" w:rsidRPr="0021338C" w:rsidRDefault="0021338C" w:rsidP="0021338C">
      <w:pPr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Kurssiin kuuluu tietopuolinen koulutus</w:t>
      </w:r>
      <w:r w:rsidR="00F13C60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, joka voidaan suorittaa joko lähiopetuksessa tai itsenäisesti </w:t>
      </w:r>
      <w:proofErr w:type="spellStart"/>
      <w:r w:rsidR="00F13C60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Its</w:t>
      </w:r>
      <w:proofErr w:type="spellEnd"/>
      <w:r w:rsidR="00F13C60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 Learning-oppimisympäristössä sekä käytännön </w:t>
      </w:r>
      <w:r w:rsidR="00742128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osio</w:t>
      </w:r>
      <w:r w:rsidR="00F13C60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, joka tapahtuu 3D-tulostuslaitteella.</w:t>
      </w:r>
    </w:p>
    <w:p w14:paraId="295A20E5" w14:textId="77777777" w:rsidR="0021338C" w:rsidRPr="0021338C" w:rsidRDefault="0021338C" w:rsidP="0021338C">
      <w:pPr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Kurssin lopuksi suoritetaan näyttö</w:t>
      </w:r>
    </w:p>
    <w:p w14:paraId="637D50E8" w14:textId="77777777" w:rsidR="0021338C" w:rsidRPr="0021338C" w:rsidRDefault="0021338C" w:rsidP="0021338C">
      <w:pPr>
        <w:spacing w:after="60" w:line="360" w:lineRule="atLeast"/>
        <w:outlineLvl w:val="1"/>
        <w:rPr>
          <w:rFonts w:ascii="Helvetica" w:eastAsia="Times New Roman" w:hAnsi="Helvetica" w:cs="Helvetica"/>
          <w:b/>
          <w:bCs/>
          <w:color w:val="4B444A"/>
          <w:sz w:val="30"/>
          <w:szCs w:val="30"/>
          <w:lang w:eastAsia="fi-FI"/>
        </w:rPr>
      </w:pPr>
      <w:r w:rsidRPr="0021338C">
        <w:rPr>
          <w:rFonts w:ascii="Helvetica" w:eastAsia="Times New Roman" w:hAnsi="Helvetica" w:cs="Helvetica"/>
          <w:b/>
          <w:bCs/>
          <w:color w:val="4B444A"/>
          <w:sz w:val="30"/>
          <w:szCs w:val="30"/>
          <w:lang w:eastAsia="fi-FI"/>
        </w:rPr>
        <w:t>Kurssin suorittaminen</w:t>
      </w:r>
    </w:p>
    <w:p w14:paraId="5995BA2F" w14:textId="77777777" w:rsidR="0021338C" w:rsidRPr="0021338C" w:rsidRDefault="0021338C" w:rsidP="0021338C">
      <w:pPr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Kurssin suorittaminen tapahtuu sekä lähiopinnoissa että itsenäisesti</w:t>
      </w:r>
    </w:p>
    <w:p w14:paraId="6014781C" w14:textId="2B838BA9" w:rsidR="0021338C" w:rsidRPr="0021338C" w:rsidRDefault="00742128" w:rsidP="0021338C">
      <w:pPr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Käytännön l</w:t>
      </w:r>
      <w:r w:rsidR="0021338C"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ähiopetus tapahtuu koululla 3d- tulostuslaitteella</w:t>
      </w:r>
    </w:p>
    <w:p w14:paraId="0C50BE9D" w14:textId="77777777" w:rsidR="0021338C" w:rsidRPr="0021338C" w:rsidRDefault="0021338C" w:rsidP="0021338C">
      <w:pPr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proofErr w:type="spellStart"/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Its</w:t>
      </w:r>
      <w:proofErr w:type="spellEnd"/>
      <w:r w:rsidRPr="0021338C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-kurssilla olevia tehtäviä voit suorittaa itsenäisesti</w:t>
      </w:r>
    </w:p>
    <w:p w14:paraId="15FF7B5C" w14:textId="77777777" w:rsidR="002E1B11" w:rsidRPr="002E1B11" w:rsidRDefault="002E1B11" w:rsidP="002E1B11">
      <w:pPr>
        <w:spacing w:after="60" w:line="360" w:lineRule="atLeast"/>
        <w:outlineLvl w:val="1"/>
        <w:rPr>
          <w:rFonts w:ascii="Helvetica" w:eastAsia="Times New Roman" w:hAnsi="Helvetica" w:cs="Helvetica"/>
          <w:b/>
          <w:bCs/>
          <w:color w:val="4B444A"/>
          <w:sz w:val="30"/>
          <w:szCs w:val="30"/>
          <w:lang w:eastAsia="fi-FI"/>
        </w:rPr>
      </w:pPr>
      <w:r w:rsidRPr="002E1B11">
        <w:rPr>
          <w:rFonts w:ascii="Helvetica" w:eastAsia="Times New Roman" w:hAnsi="Helvetica" w:cs="Helvetica"/>
          <w:b/>
          <w:bCs/>
          <w:color w:val="4B444A"/>
          <w:sz w:val="30"/>
          <w:szCs w:val="30"/>
          <w:lang w:eastAsia="fi-FI"/>
        </w:rPr>
        <w:t>Oppimateriaali</w:t>
      </w:r>
    </w:p>
    <w:p w14:paraId="052C4274" w14:textId="70919E72" w:rsidR="002E1B11" w:rsidRPr="002E1B11" w:rsidRDefault="002E1B11" w:rsidP="002E1B11">
      <w:pPr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 w:rsidRPr="002E1B11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Kurssin tietopohjainen materiaali löytyy tehtävien yhteydestä eikä erillistä </w:t>
      </w:r>
      <w:proofErr w:type="gramStart"/>
      <w:r w:rsidRPr="002E1B11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kirjaa  tarvitse</w:t>
      </w:r>
      <w:proofErr w:type="gramEnd"/>
      <w:r w:rsidRPr="002E1B11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 hankkia.</w:t>
      </w:r>
    </w:p>
    <w:p w14:paraId="71B698C1" w14:textId="032E4F4F" w:rsidR="0021338C" w:rsidRDefault="004246B8">
      <w:r w:rsidRPr="004246B8">
        <w:rPr>
          <w:noProof/>
        </w:rPr>
        <w:drawing>
          <wp:inline distT="0" distB="0" distL="0" distR="0" wp14:anchorId="22A52D11" wp14:editId="35BEB4D4">
            <wp:extent cx="1797142" cy="19495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7142" cy="19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8C"/>
    <w:rsid w:val="0021338C"/>
    <w:rsid w:val="002E1B11"/>
    <w:rsid w:val="003A4864"/>
    <w:rsid w:val="004246B8"/>
    <w:rsid w:val="006625C0"/>
    <w:rsid w:val="00742128"/>
    <w:rsid w:val="0096643B"/>
    <w:rsid w:val="00F1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C929"/>
  <w15:chartTrackingRefBased/>
  <w15:docId w15:val="{0DF8AC7E-5F49-48D1-8EEE-3A6B3C8C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407">
          <w:marLeft w:val="0"/>
          <w:marRight w:val="0"/>
          <w:marTop w:val="0"/>
          <w:marBottom w:val="60"/>
          <w:divBdr>
            <w:top w:val="single" w:sz="48" w:space="0" w:color="8AC0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019">
          <w:marLeft w:val="0"/>
          <w:marRight w:val="0"/>
          <w:marTop w:val="0"/>
          <w:marBottom w:val="60"/>
          <w:divBdr>
            <w:top w:val="single" w:sz="48" w:space="0" w:color="8AC0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5148">
          <w:marLeft w:val="0"/>
          <w:marRight w:val="0"/>
          <w:marTop w:val="0"/>
          <w:marBottom w:val="60"/>
          <w:divBdr>
            <w:top w:val="single" w:sz="48" w:space="0" w:color="8AC0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2073">
          <w:marLeft w:val="0"/>
          <w:marRight w:val="0"/>
          <w:marTop w:val="0"/>
          <w:marBottom w:val="60"/>
          <w:divBdr>
            <w:top w:val="single" w:sz="48" w:space="0" w:color="8AC0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Raija</dc:creator>
  <cp:keywords/>
  <dc:description/>
  <cp:lastModifiedBy>Perälä Raija</cp:lastModifiedBy>
  <cp:revision>5</cp:revision>
  <dcterms:created xsi:type="dcterms:W3CDTF">2021-12-07T12:25:00Z</dcterms:created>
  <dcterms:modified xsi:type="dcterms:W3CDTF">2022-02-07T13:58:00Z</dcterms:modified>
</cp:coreProperties>
</file>