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0DD34" w14:textId="239CE25B" w:rsidR="00F7049D" w:rsidRPr="00D16390" w:rsidRDefault="00CD09FC" w:rsidP="009801D1">
      <w:pPr>
        <w:ind w:firstLine="1304"/>
        <w:jc w:val="center"/>
        <w:rPr>
          <w:b/>
          <w:bCs/>
          <w:sz w:val="40"/>
          <w:szCs w:val="40"/>
        </w:rPr>
      </w:pPr>
      <w:r>
        <w:rPr>
          <w:noProof/>
        </w:rPr>
        <w:drawing>
          <wp:anchor distT="0" distB="0" distL="114300" distR="114300" simplePos="0" relativeHeight="251667456" behindDoc="0" locked="0" layoutInCell="1" allowOverlap="1" wp14:anchorId="00B67657" wp14:editId="54A4739B">
            <wp:simplePos x="0" y="0"/>
            <wp:positionH relativeFrom="margin">
              <wp:align>center</wp:align>
            </wp:positionH>
            <wp:positionV relativeFrom="paragraph">
              <wp:posOffset>403421</wp:posOffset>
            </wp:positionV>
            <wp:extent cx="5732780" cy="5732780"/>
            <wp:effectExtent l="0" t="0" r="1270" b="1270"/>
            <wp:wrapThrough wrapText="bothSides">
              <wp:wrapPolygon edited="0">
                <wp:start x="0" y="0"/>
                <wp:lineTo x="0" y="21533"/>
                <wp:lineTo x="21533" y="21533"/>
                <wp:lineTo x="21533" y="0"/>
                <wp:lineTo x="0" y="0"/>
              </wp:wrapPolygon>
            </wp:wrapThrough>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2780" cy="5732780"/>
                    </a:xfrm>
                    <a:prstGeom prst="rect">
                      <a:avLst/>
                    </a:prstGeom>
                    <a:noFill/>
                    <a:ln>
                      <a:noFill/>
                    </a:ln>
                  </pic:spPr>
                </pic:pic>
              </a:graphicData>
            </a:graphic>
          </wp:anchor>
        </w:drawing>
      </w:r>
      <w:r w:rsidR="00F13DA7" w:rsidRPr="00D16390">
        <w:rPr>
          <w:b/>
          <w:bCs/>
          <w:sz w:val="40"/>
          <w:szCs w:val="40"/>
        </w:rPr>
        <w:t xml:space="preserve">Hyvinvointialueen </w:t>
      </w:r>
      <w:r w:rsidR="004C62EE" w:rsidRPr="00D16390">
        <w:rPr>
          <w:b/>
          <w:bCs/>
          <w:sz w:val="40"/>
          <w:szCs w:val="40"/>
        </w:rPr>
        <w:t>kriisit -simulaatiopeli</w:t>
      </w:r>
    </w:p>
    <w:p w14:paraId="1F9DD806" w14:textId="13735870" w:rsidR="00CD09FC" w:rsidRDefault="00993CFE">
      <w:r>
        <w:rPr>
          <w:b/>
          <w:bCs/>
        </w:rPr>
        <w:br/>
      </w:r>
      <w:r w:rsidR="00CD09FC">
        <w:rPr>
          <w:b/>
          <w:bCs/>
        </w:rPr>
        <w:t xml:space="preserve">Materiaalit: </w:t>
      </w:r>
      <w:r w:rsidR="00CD09FC" w:rsidRPr="004C62EE">
        <w:t xml:space="preserve">yleiskuvaus (info), </w:t>
      </w:r>
      <w:r w:rsidR="00CD09FC">
        <w:t>joukkuekortit</w:t>
      </w:r>
      <w:r w:rsidR="00CD09FC" w:rsidRPr="004C62EE">
        <w:t xml:space="preserve"> (puolueinfo), toimintakortit (kriisit)</w:t>
      </w:r>
      <w:r w:rsidR="00CD09FC">
        <w:rPr>
          <w:b/>
          <w:bCs/>
        </w:rPr>
        <w:br/>
        <w:t xml:space="preserve">Simulaatiopeliin varattava aika: </w:t>
      </w:r>
      <w:r w:rsidR="00CD09FC" w:rsidRPr="00194CC7">
        <w:t>valmistautuminen n. 30 minuuttia, pelaaminen</w:t>
      </w:r>
      <w:r w:rsidR="00CD09FC" w:rsidRPr="004C62EE">
        <w:t xml:space="preserve"> n. 60 minuuttia, jälki</w:t>
      </w:r>
      <w:r w:rsidR="00CD09FC">
        <w:t>keskustelu</w:t>
      </w:r>
      <w:r w:rsidR="00CD09FC" w:rsidRPr="004C62EE">
        <w:t xml:space="preserve"> </w:t>
      </w:r>
      <w:r w:rsidR="00651174">
        <w:t>15</w:t>
      </w:r>
      <w:r w:rsidR="00CD09FC">
        <w:t>–45</w:t>
      </w:r>
      <w:r w:rsidR="00CD09FC" w:rsidRPr="004C62EE">
        <w:t xml:space="preserve"> min.</w:t>
      </w:r>
      <w:r w:rsidR="00CD09FC">
        <w:br/>
      </w:r>
      <w:r w:rsidR="00CD09FC" w:rsidRPr="00FF4AE6">
        <w:rPr>
          <w:b/>
          <w:bCs/>
        </w:rPr>
        <w:t>Pelaajien vähimmäismäärä:</w:t>
      </w:r>
      <w:r w:rsidR="00CD09FC">
        <w:t xml:space="preserve"> vähintään 6 pelaajaa</w:t>
      </w:r>
      <w:r w:rsidR="00172854">
        <w:t>.</w:t>
      </w:r>
    </w:p>
    <w:p w14:paraId="68AD253E" w14:textId="306A50BC" w:rsidR="00CD09FC" w:rsidRDefault="00CD09FC">
      <w:r>
        <w:br w:type="page"/>
      </w:r>
    </w:p>
    <w:p w14:paraId="751AC2E4" w14:textId="77777777" w:rsidR="00D16390" w:rsidRDefault="00D16390"/>
    <w:sdt>
      <w:sdtPr>
        <w:rPr>
          <w:rFonts w:asciiTheme="minorHAnsi" w:eastAsiaTheme="minorHAnsi" w:hAnsiTheme="minorHAnsi" w:cstheme="minorBidi"/>
          <w:color w:val="auto"/>
          <w:sz w:val="22"/>
          <w:szCs w:val="22"/>
          <w:lang w:eastAsia="en-US"/>
        </w:rPr>
        <w:id w:val="739530775"/>
        <w:docPartObj>
          <w:docPartGallery w:val="Table of Contents"/>
          <w:docPartUnique/>
        </w:docPartObj>
      </w:sdtPr>
      <w:sdtEndPr>
        <w:rPr>
          <w:b/>
          <w:bCs/>
        </w:rPr>
      </w:sdtEndPr>
      <w:sdtContent>
        <w:p w14:paraId="46BC070E" w14:textId="701FFBC4" w:rsidR="00D16390" w:rsidRDefault="00D16390">
          <w:pPr>
            <w:pStyle w:val="TOCHeading"/>
          </w:pPr>
          <w:r>
            <w:t>Sisällys</w:t>
          </w:r>
        </w:p>
        <w:p w14:paraId="768A9603" w14:textId="1243B22D" w:rsidR="00700A29" w:rsidRDefault="00D16390">
          <w:pPr>
            <w:pStyle w:val="TOC2"/>
            <w:tabs>
              <w:tab w:val="right" w:leader="dot" w:pos="9016"/>
            </w:tabs>
            <w:rPr>
              <w:rFonts w:eastAsiaTheme="minorEastAsia"/>
              <w:noProof/>
              <w:kern w:val="2"/>
              <w:sz w:val="24"/>
              <w:szCs w:val="24"/>
              <w:lang w:val="en-FI" w:eastAsia="en-FI"/>
              <w14:ligatures w14:val="standardContextual"/>
            </w:rPr>
          </w:pPr>
          <w:r>
            <w:fldChar w:fldCharType="begin"/>
          </w:r>
          <w:r>
            <w:instrText xml:space="preserve"> TOC \o "1-3" \h \z \u </w:instrText>
          </w:r>
          <w:r>
            <w:fldChar w:fldCharType="separate"/>
          </w:r>
          <w:hyperlink w:anchor="_Toc210220242" w:history="1">
            <w:r w:rsidR="00700A29" w:rsidRPr="003E410C">
              <w:rPr>
                <w:rStyle w:val="Hyperlink"/>
                <w:noProof/>
              </w:rPr>
              <w:t>1. Pelin säännöt ja tavoite</w:t>
            </w:r>
            <w:r w:rsidR="00700A29">
              <w:rPr>
                <w:noProof/>
                <w:webHidden/>
              </w:rPr>
              <w:tab/>
            </w:r>
            <w:r w:rsidR="00700A29">
              <w:rPr>
                <w:noProof/>
                <w:webHidden/>
              </w:rPr>
              <w:fldChar w:fldCharType="begin"/>
            </w:r>
            <w:r w:rsidR="00700A29">
              <w:rPr>
                <w:noProof/>
                <w:webHidden/>
              </w:rPr>
              <w:instrText xml:space="preserve"> PAGEREF _Toc210220242 \h </w:instrText>
            </w:r>
            <w:r w:rsidR="00700A29">
              <w:rPr>
                <w:noProof/>
                <w:webHidden/>
              </w:rPr>
            </w:r>
            <w:r w:rsidR="00700A29">
              <w:rPr>
                <w:noProof/>
                <w:webHidden/>
              </w:rPr>
              <w:fldChar w:fldCharType="separate"/>
            </w:r>
            <w:r w:rsidR="00700A29">
              <w:rPr>
                <w:noProof/>
                <w:webHidden/>
              </w:rPr>
              <w:t>3</w:t>
            </w:r>
            <w:r w:rsidR="00700A29">
              <w:rPr>
                <w:noProof/>
                <w:webHidden/>
              </w:rPr>
              <w:fldChar w:fldCharType="end"/>
            </w:r>
          </w:hyperlink>
        </w:p>
        <w:p w14:paraId="3DA9EFA5" w14:textId="75B286E1"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43" w:history="1">
            <w:r w:rsidRPr="003E410C">
              <w:rPr>
                <w:rStyle w:val="Hyperlink"/>
                <w:noProof/>
              </w:rPr>
              <w:t>2. Puolueet ja julkiset tavoitteet</w:t>
            </w:r>
            <w:r>
              <w:rPr>
                <w:noProof/>
                <w:webHidden/>
              </w:rPr>
              <w:tab/>
            </w:r>
            <w:r>
              <w:rPr>
                <w:noProof/>
                <w:webHidden/>
              </w:rPr>
              <w:fldChar w:fldCharType="begin"/>
            </w:r>
            <w:r>
              <w:rPr>
                <w:noProof/>
                <w:webHidden/>
              </w:rPr>
              <w:instrText xml:space="preserve"> PAGEREF _Toc210220243 \h </w:instrText>
            </w:r>
            <w:r>
              <w:rPr>
                <w:noProof/>
                <w:webHidden/>
              </w:rPr>
            </w:r>
            <w:r>
              <w:rPr>
                <w:noProof/>
                <w:webHidden/>
              </w:rPr>
              <w:fldChar w:fldCharType="separate"/>
            </w:r>
            <w:r>
              <w:rPr>
                <w:noProof/>
                <w:webHidden/>
              </w:rPr>
              <w:t>4</w:t>
            </w:r>
            <w:r>
              <w:rPr>
                <w:noProof/>
                <w:webHidden/>
              </w:rPr>
              <w:fldChar w:fldCharType="end"/>
            </w:r>
          </w:hyperlink>
        </w:p>
        <w:p w14:paraId="3B5B5ED7" w14:textId="189DD532"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44" w:history="1">
            <w:r w:rsidRPr="003E410C">
              <w:rPr>
                <w:rStyle w:val="Hyperlink"/>
                <w:noProof/>
              </w:rPr>
              <w:t>3. Pisteytys ja pelin eteneminen</w:t>
            </w:r>
            <w:r>
              <w:rPr>
                <w:noProof/>
                <w:webHidden/>
              </w:rPr>
              <w:tab/>
            </w:r>
            <w:r>
              <w:rPr>
                <w:noProof/>
                <w:webHidden/>
              </w:rPr>
              <w:fldChar w:fldCharType="begin"/>
            </w:r>
            <w:r>
              <w:rPr>
                <w:noProof/>
                <w:webHidden/>
              </w:rPr>
              <w:instrText xml:space="preserve"> PAGEREF _Toc210220244 \h </w:instrText>
            </w:r>
            <w:r>
              <w:rPr>
                <w:noProof/>
                <w:webHidden/>
              </w:rPr>
            </w:r>
            <w:r>
              <w:rPr>
                <w:noProof/>
                <w:webHidden/>
              </w:rPr>
              <w:fldChar w:fldCharType="separate"/>
            </w:r>
            <w:r>
              <w:rPr>
                <w:noProof/>
                <w:webHidden/>
              </w:rPr>
              <w:t>5</w:t>
            </w:r>
            <w:r>
              <w:rPr>
                <w:noProof/>
                <w:webHidden/>
              </w:rPr>
              <w:fldChar w:fldCharType="end"/>
            </w:r>
          </w:hyperlink>
        </w:p>
        <w:p w14:paraId="3B52260A" w14:textId="39A5E472"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45" w:history="1">
            <w:r w:rsidRPr="003E410C">
              <w:rPr>
                <w:rStyle w:val="Hyperlink"/>
                <w:noProof/>
              </w:rPr>
              <w:t>4. Salaiset tavoitteet</w:t>
            </w:r>
            <w:r>
              <w:rPr>
                <w:noProof/>
                <w:webHidden/>
              </w:rPr>
              <w:tab/>
            </w:r>
            <w:r>
              <w:rPr>
                <w:noProof/>
                <w:webHidden/>
              </w:rPr>
              <w:fldChar w:fldCharType="begin"/>
            </w:r>
            <w:r>
              <w:rPr>
                <w:noProof/>
                <w:webHidden/>
              </w:rPr>
              <w:instrText xml:space="preserve"> PAGEREF _Toc210220245 \h </w:instrText>
            </w:r>
            <w:r>
              <w:rPr>
                <w:noProof/>
                <w:webHidden/>
              </w:rPr>
            </w:r>
            <w:r>
              <w:rPr>
                <w:noProof/>
                <w:webHidden/>
              </w:rPr>
              <w:fldChar w:fldCharType="separate"/>
            </w:r>
            <w:r>
              <w:rPr>
                <w:noProof/>
                <w:webHidden/>
              </w:rPr>
              <w:t>6</w:t>
            </w:r>
            <w:r>
              <w:rPr>
                <w:noProof/>
                <w:webHidden/>
              </w:rPr>
              <w:fldChar w:fldCharType="end"/>
            </w:r>
          </w:hyperlink>
        </w:p>
        <w:p w14:paraId="598A0F7E" w14:textId="3BC2CBCA"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46" w:history="1">
            <w:r w:rsidRPr="003E410C">
              <w:rPr>
                <w:rStyle w:val="Hyperlink"/>
                <w:noProof/>
              </w:rPr>
              <w:t>5. Toimintakortit/kriisit</w:t>
            </w:r>
            <w:r>
              <w:rPr>
                <w:noProof/>
                <w:webHidden/>
              </w:rPr>
              <w:tab/>
            </w:r>
            <w:r>
              <w:rPr>
                <w:noProof/>
                <w:webHidden/>
              </w:rPr>
              <w:fldChar w:fldCharType="begin"/>
            </w:r>
            <w:r>
              <w:rPr>
                <w:noProof/>
                <w:webHidden/>
              </w:rPr>
              <w:instrText xml:space="preserve"> PAGEREF _Toc210220246 \h </w:instrText>
            </w:r>
            <w:r>
              <w:rPr>
                <w:noProof/>
                <w:webHidden/>
              </w:rPr>
            </w:r>
            <w:r>
              <w:rPr>
                <w:noProof/>
                <w:webHidden/>
              </w:rPr>
              <w:fldChar w:fldCharType="separate"/>
            </w:r>
            <w:r>
              <w:rPr>
                <w:noProof/>
                <w:webHidden/>
              </w:rPr>
              <w:t>7</w:t>
            </w:r>
            <w:r>
              <w:rPr>
                <w:noProof/>
                <w:webHidden/>
              </w:rPr>
              <w:fldChar w:fldCharType="end"/>
            </w:r>
          </w:hyperlink>
        </w:p>
        <w:p w14:paraId="20814804" w14:textId="11F8F912" w:rsidR="00700A29" w:rsidRDefault="00700A29">
          <w:pPr>
            <w:pStyle w:val="TOC3"/>
            <w:tabs>
              <w:tab w:val="right" w:leader="dot" w:pos="9016"/>
            </w:tabs>
            <w:rPr>
              <w:rFonts w:eastAsiaTheme="minorEastAsia"/>
              <w:noProof/>
              <w:kern w:val="2"/>
              <w:sz w:val="24"/>
              <w:szCs w:val="24"/>
              <w:lang w:val="en-FI" w:eastAsia="en-FI"/>
              <w14:ligatures w14:val="standardContextual"/>
            </w:rPr>
          </w:pPr>
          <w:hyperlink w:anchor="_Toc210220247" w:history="1">
            <w:r w:rsidRPr="003E410C">
              <w:rPr>
                <w:rStyle w:val="Hyperlink"/>
                <w:noProof/>
              </w:rPr>
              <w:t>5.1 Työtaistelu</w:t>
            </w:r>
            <w:r>
              <w:rPr>
                <w:noProof/>
                <w:webHidden/>
              </w:rPr>
              <w:tab/>
            </w:r>
            <w:r>
              <w:rPr>
                <w:noProof/>
                <w:webHidden/>
              </w:rPr>
              <w:fldChar w:fldCharType="begin"/>
            </w:r>
            <w:r>
              <w:rPr>
                <w:noProof/>
                <w:webHidden/>
              </w:rPr>
              <w:instrText xml:space="preserve"> PAGEREF _Toc210220247 \h </w:instrText>
            </w:r>
            <w:r>
              <w:rPr>
                <w:noProof/>
                <w:webHidden/>
              </w:rPr>
            </w:r>
            <w:r>
              <w:rPr>
                <w:noProof/>
                <w:webHidden/>
              </w:rPr>
              <w:fldChar w:fldCharType="separate"/>
            </w:r>
            <w:r>
              <w:rPr>
                <w:noProof/>
                <w:webHidden/>
              </w:rPr>
              <w:t>8</w:t>
            </w:r>
            <w:r>
              <w:rPr>
                <w:noProof/>
                <w:webHidden/>
              </w:rPr>
              <w:fldChar w:fldCharType="end"/>
            </w:r>
          </w:hyperlink>
        </w:p>
        <w:p w14:paraId="1AB482DE" w14:textId="6D8FA94F" w:rsidR="00700A29" w:rsidRDefault="00700A29">
          <w:pPr>
            <w:pStyle w:val="TOC3"/>
            <w:tabs>
              <w:tab w:val="right" w:leader="dot" w:pos="9016"/>
            </w:tabs>
            <w:rPr>
              <w:rFonts w:eastAsiaTheme="minorEastAsia"/>
              <w:noProof/>
              <w:kern w:val="2"/>
              <w:sz w:val="24"/>
              <w:szCs w:val="24"/>
              <w:lang w:val="en-FI" w:eastAsia="en-FI"/>
              <w14:ligatures w14:val="standardContextual"/>
            </w:rPr>
          </w:pPr>
          <w:hyperlink w:anchor="_Toc210220248" w:history="1">
            <w:r w:rsidRPr="003E410C">
              <w:rPr>
                <w:rStyle w:val="Hyperlink"/>
                <w:noProof/>
              </w:rPr>
              <w:t>5.2 Johtajuuskriisi</w:t>
            </w:r>
            <w:r>
              <w:rPr>
                <w:noProof/>
                <w:webHidden/>
              </w:rPr>
              <w:tab/>
            </w:r>
            <w:r>
              <w:rPr>
                <w:noProof/>
                <w:webHidden/>
              </w:rPr>
              <w:fldChar w:fldCharType="begin"/>
            </w:r>
            <w:r>
              <w:rPr>
                <w:noProof/>
                <w:webHidden/>
              </w:rPr>
              <w:instrText xml:space="preserve"> PAGEREF _Toc210220248 \h </w:instrText>
            </w:r>
            <w:r>
              <w:rPr>
                <w:noProof/>
                <w:webHidden/>
              </w:rPr>
            </w:r>
            <w:r>
              <w:rPr>
                <w:noProof/>
                <w:webHidden/>
              </w:rPr>
              <w:fldChar w:fldCharType="separate"/>
            </w:r>
            <w:r>
              <w:rPr>
                <w:noProof/>
                <w:webHidden/>
              </w:rPr>
              <w:t>9</w:t>
            </w:r>
            <w:r>
              <w:rPr>
                <w:noProof/>
                <w:webHidden/>
              </w:rPr>
              <w:fldChar w:fldCharType="end"/>
            </w:r>
          </w:hyperlink>
        </w:p>
        <w:p w14:paraId="1A0D4815" w14:textId="4FAC5D1D" w:rsidR="00700A29" w:rsidRDefault="00700A29">
          <w:pPr>
            <w:pStyle w:val="TOC3"/>
            <w:tabs>
              <w:tab w:val="right" w:leader="dot" w:pos="9016"/>
            </w:tabs>
            <w:rPr>
              <w:rFonts w:eastAsiaTheme="minorEastAsia"/>
              <w:noProof/>
              <w:kern w:val="2"/>
              <w:sz w:val="24"/>
              <w:szCs w:val="24"/>
              <w:lang w:val="en-FI" w:eastAsia="en-FI"/>
              <w14:ligatures w14:val="standardContextual"/>
            </w:rPr>
          </w:pPr>
          <w:hyperlink w:anchor="_Toc210220249" w:history="1">
            <w:r w:rsidRPr="003E410C">
              <w:rPr>
                <w:rStyle w:val="Hyperlink"/>
                <w:noProof/>
              </w:rPr>
              <w:t>5.3 Talouskriisi</w:t>
            </w:r>
            <w:r>
              <w:rPr>
                <w:noProof/>
                <w:webHidden/>
              </w:rPr>
              <w:tab/>
            </w:r>
            <w:r>
              <w:rPr>
                <w:noProof/>
                <w:webHidden/>
              </w:rPr>
              <w:fldChar w:fldCharType="begin"/>
            </w:r>
            <w:r>
              <w:rPr>
                <w:noProof/>
                <w:webHidden/>
              </w:rPr>
              <w:instrText xml:space="preserve"> PAGEREF _Toc210220249 \h </w:instrText>
            </w:r>
            <w:r>
              <w:rPr>
                <w:noProof/>
                <w:webHidden/>
              </w:rPr>
            </w:r>
            <w:r>
              <w:rPr>
                <w:noProof/>
                <w:webHidden/>
              </w:rPr>
              <w:fldChar w:fldCharType="separate"/>
            </w:r>
            <w:r>
              <w:rPr>
                <w:noProof/>
                <w:webHidden/>
              </w:rPr>
              <w:t>10</w:t>
            </w:r>
            <w:r>
              <w:rPr>
                <w:noProof/>
                <w:webHidden/>
              </w:rPr>
              <w:fldChar w:fldCharType="end"/>
            </w:r>
          </w:hyperlink>
        </w:p>
        <w:p w14:paraId="0A930168" w14:textId="2F150B70" w:rsidR="00700A29" w:rsidRDefault="00700A29">
          <w:pPr>
            <w:pStyle w:val="TOC3"/>
            <w:tabs>
              <w:tab w:val="right" w:leader="dot" w:pos="9016"/>
            </w:tabs>
            <w:rPr>
              <w:rFonts w:eastAsiaTheme="minorEastAsia"/>
              <w:noProof/>
              <w:kern w:val="2"/>
              <w:sz w:val="24"/>
              <w:szCs w:val="24"/>
              <w:lang w:val="en-FI" w:eastAsia="en-FI"/>
              <w14:ligatures w14:val="standardContextual"/>
            </w:rPr>
          </w:pPr>
          <w:hyperlink w:anchor="_Toc210220250" w:history="1">
            <w:r w:rsidRPr="003E410C">
              <w:rPr>
                <w:rStyle w:val="Hyperlink"/>
                <w:noProof/>
              </w:rPr>
              <w:t>5.4 Sähkökriisi</w:t>
            </w:r>
            <w:r>
              <w:rPr>
                <w:noProof/>
                <w:webHidden/>
              </w:rPr>
              <w:tab/>
            </w:r>
            <w:r>
              <w:rPr>
                <w:noProof/>
                <w:webHidden/>
              </w:rPr>
              <w:fldChar w:fldCharType="begin"/>
            </w:r>
            <w:r>
              <w:rPr>
                <w:noProof/>
                <w:webHidden/>
              </w:rPr>
              <w:instrText xml:space="preserve"> PAGEREF _Toc210220250 \h </w:instrText>
            </w:r>
            <w:r>
              <w:rPr>
                <w:noProof/>
                <w:webHidden/>
              </w:rPr>
            </w:r>
            <w:r>
              <w:rPr>
                <w:noProof/>
                <w:webHidden/>
              </w:rPr>
              <w:fldChar w:fldCharType="separate"/>
            </w:r>
            <w:r>
              <w:rPr>
                <w:noProof/>
                <w:webHidden/>
              </w:rPr>
              <w:t>11</w:t>
            </w:r>
            <w:r>
              <w:rPr>
                <w:noProof/>
                <w:webHidden/>
              </w:rPr>
              <w:fldChar w:fldCharType="end"/>
            </w:r>
          </w:hyperlink>
        </w:p>
        <w:p w14:paraId="44A9B9F7" w14:textId="0DF2081C" w:rsidR="00700A29" w:rsidRDefault="00700A29">
          <w:pPr>
            <w:pStyle w:val="TOC3"/>
            <w:tabs>
              <w:tab w:val="right" w:leader="dot" w:pos="9016"/>
            </w:tabs>
            <w:rPr>
              <w:rFonts w:eastAsiaTheme="minorEastAsia"/>
              <w:noProof/>
              <w:kern w:val="2"/>
              <w:sz w:val="24"/>
              <w:szCs w:val="24"/>
              <w:lang w:val="en-FI" w:eastAsia="en-FI"/>
              <w14:ligatures w14:val="standardContextual"/>
            </w:rPr>
          </w:pPr>
          <w:hyperlink w:anchor="_Toc210220251" w:history="1">
            <w:r w:rsidRPr="003E410C">
              <w:rPr>
                <w:rStyle w:val="Hyperlink"/>
                <w:noProof/>
              </w:rPr>
              <w:t>5.5 Laajamittainen maahantulo</w:t>
            </w:r>
            <w:r>
              <w:rPr>
                <w:noProof/>
                <w:webHidden/>
              </w:rPr>
              <w:tab/>
            </w:r>
            <w:r>
              <w:rPr>
                <w:noProof/>
                <w:webHidden/>
              </w:rPr>
              <w:fldChar w:fldCharType="begin"/>
            </w:r>
            <w:r>
              <w:rPr>
                <w:noProof/>
                <w:webHidden/>
              </w:rPr>
              <w:instrText xml:space="preserve"> PAGEREF _Toc210220251 \h </w:instrText>
            </w:r>
            <w:r>
              <w:rPr>
                <w:noProof/>
                <w:webHidden/>
              </w:rPr>
            </w:r>
            <w:r>
              <w:rPr>
                <w:noProof/>
                <w:webHidden/>
              </w:rPr>
              <w:fldChar w:fldCharType="separate"/>
            </w:r>
            <w:r>
              <w:rPr>
                <w:noProof/>
                <w:webHidden/>
              </w:rPr>
              <w:t>12</w:t>
            </w:r>
            <w:r>
              <w:rPr>
                <w:noProof/>
                <w:webHidden/>
              </w:rPr>
              <w:fldChar w:fldCharType="end"/>
            </w:r>
          </w:hyperlink>
        </w:p>
        <w:p w14:paraId="3E5001A3" w14:textId="0E8D3B97" w:rsidR="00700A29" w:rsidRDefault="00700A29">
          <w:pPr>
            <w:pStyle w:val="TOC3"/>
            <w:tabs>
              <w:tab w:val="right" w:leader="dot" w:pos="9016"/>
            </w:tabs>
            <w:rPr>
              <w:rFonts w:eastAsiaTheme="minorEastAsia"/>
              <w:noProof/>
              <w:kern w:val="2"/>
              <w:sz w:val="24"/>
              <w:szCs w:val="24"/>
              <w:lang w:val="en-FI" w:eastAsia="en-FI"/>
              <w14:ligatures w14:val="standardContextual"/>
            </w:rPr>
          </w:pPr>
          <w:hyperlink w:anchor="_Toc210220252" w:history="1">
            <w:r w:rsidRPr="003E410C">
              <w:rPr>
                <w:rStyle w:val="Hyperlink"/>
                <w:noProof/>
              </w:rPr>
              <w:t>5.6 Palveluverkon uudistaminen</w:t>
            </w:r>
            <w:r>
              <w:rPr>
                <w:noProof/>
                <w:webHidden/>
              </w:rPr>
              <w:tab/>
            </w:r>
            <w:r>
              <w:rPr>
                <w:noProof/>
                <w:webHidden/>
              </w:rPr>
              <w:fldChar w:fldCharType="begin"/>
            </w:r>
            <w:r>
              <w:rPr>
                <w:noProof/>
                <w:webHidden/>
              </w:rPr>
              <w:instrText xml:space="preserve"> PAGEREF _Toc210220252 \h </w:instrText>
            </w:r>
            <w:r>
              <w:rPr>
                <w:noProof/>
                <w:webHidden/>
              </w:rPr>
            </w:r>
            <w:r>
              <w:rPr>
                <w:noProof/>
                <w:webHidden/>
              </w:rPr>
              <w:fldChar w:fldCharType="separate"/>
            </w:r>
            <w:r>
              <w:rPr>
                <w:noProof/>
                <w:webHidden/>
              </w:rPr>
              <w:t>13</w:t>
            </w:r>
            <w:r>
              <w:rPr>
                <w:noProof/>
                <w:webHidden/>
              </w:rPr>
              <w:fldChar w:fldCharType="end"/>
            </w:r>
          </w:hyperlink>
        </w:p>
        <w:p w14:paraId="1E5B99F1" w14:textId="6D0737F8"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53" w:history="1">
            <w:r w:rsidRPr="003E410C">
              <w:rPr>
                <w:rStyle w:val="Hyperlink"/>
                <w:noProof/>
              </w:rPr>
              <w:t>6. Loppukeskustelu</w:t>
            </w:r>
            <w:r>
              <w:rPr>
                <w:noProof/>
                <w:webHidden/>
              </w:rPr>
              <w:tab/>
            </w:r>
            <w:r>
              <w:rPr>
                <w:noProof/>
                <w:webHidden/>
              </w:rPr>
              <w:fldChar w:fldCharType="begin"/>
            </w:r>
            <w:r>
              <w:rPr>
                <w:noProof/>
                <w:webHidden/>
              </w:rPr>
              <w:instrText xml:space="preserve"> PAGEREF _Toc210220253 \h </w:instrText>
            </w:r>
            <w:r>
              <w:rPr>
                <w:noProof/>
                <w:webHidden/>
              </w:rPr>
            </w:r>
            <w:r>
              <w:rPr>
                <w:noProof/>
                <w:webHidden/>
              </w:rPr>
              <w:fldChar w:fldCharType="separate"/>
            </w:r>
            <w:r>
              <w:rPr>
                <w:noProof/>
                <w:webHidden/>
              </w:rPr>
              <w:t>14</w:t>
            </w:r>
            <w:r>
              <w:rPr>
                <w:noProof/>
                <w:webHidden/>
              </w:rPr>
              <w:fldChar w:fldCharType="end"/>
            </w:r>
          </w:hyperlink>
        </w:p>
        <w:p w14:paraId="3B2D7038" w14:textId="642659B3"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54" w:history="1">
            <w:r w:rsidRPr="003E410C">
              <w:rPr>
                <w:rStyle w:val="Hyperlink"/>
                <w:noProof/>
              </w:rPr>
              <w:t>7. Pelin muunnokset ja vinkkejä toteutukseen</w:t>
            </w:r>
            <w:r>
              <w:rPr>
                <w:noProof/>
                <w:webHidden/>
              </w:rPr>
              <w:tab/>
            </w:r>
            <w:r>
              <w:rPr>
                <w:noProof/>
                <w:webHidden/>
              </w:rPr>
              <w:fldChar w:fldCharType="begin"/>
            </w:r>
            <w:r>
              <w:rPr>
                <w:noProof/>
                <w:webHidden/>
              </w:rPr>
              <w:instrText xml:space="preserve"> PAGEREF _Toc210220254 \h </w:instrText>
            </w:r>
            <w:r>
              <w:rPr>
                <w:noProof/>
                <w:webHidden/>
              </w:rPr>
            </w:r>
            <w:r>
              <w:rPr>
                <w:noProof/>
                <w:webHidden/>
              </w:rPr>
              <w:fldChar w:fldCharType="separate"/>
            </w:r>
            <w:r>
              <w:rPr>
                <w:noProof/>
                <w:webHidden/>
              </w:rPr>
              <w:t>14</w:t>
            </w:r>
            <w:r>
              <w:rPr>
                <w:noProof/>
                <w:webHidden/>
              </w:rPr>
              <w:fldChar w:fldCharType="end"/>
            </w:r>
          </w:hyperlink>
        </w:p>
        <w:p w14:paraId="5936DAA0" w14:textId="36FE7BA8"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55" w:history="1">
            <w:r w:rsidRPr="003E410C">
              <w:rPr>
                <w:rStyle w:val="Hyperlink"/>
                <w:noProof/>
              </w:rPr>
              <w:t>8. Palaute pelistä</w:t>
            </w:r>
            <w:r>
              <w:rPr>
                <w:noProof/>
                <w:webHidden/>
              </w:rPr>
              <w:tab/>
            </w:r>
            <w:r>
              <w:rPr>
                <w:noProof/>
                <w:webHidden/>
              </w:rPr>
              <w:fldChar w:fldCharType="begin"/>
            </w:r>
            <w:r>
              <w:rPr>
                <w:noProof/>
                <w:webHidden/>
              </w:rPr>
              <w:instrText xml:space="preserve"> PAGEREF _Toc210220255 \h </w:instrText>
            </w:r>
            <w:r>
              <w:rPr>
                <w:noProof/>
                <w:webHidden/>
              </w:rPr>
            </w:r>
            <w:r>
              <w:rPr>
                <w:noProof/>
                <w:webHidden/>
              </w:rPr>
              <w:fldChar w:fldCharType="separate"/>
            </w:r>
            <w:r>
              <w:rPr>
                <w:noProof/>
                <w:webHidden/>
              </w:rPr>
              <w:t>14</w:t>
            </w:r>
            <w:r>
              <w:rPr>
                <w:noProof/>
                <w:webHidden/>
              </w:rPr>
              <w:fldChar w:fldCharType="end"/>
            </w:r>
          </w:hyperlink>
        </w:p>
        <w:p w14:paraId="286E1480" w14:textId="6CA60A0A" w:rsidR="00700A29" w:rsidRDefault="00700A29">
          <w:pPr>
            <w:pStyle w:val="TOC2"/>
            <w:tabs>
              <w:tab w:val="right" w:leader="dot" w:pos="9016"/>
            </w:tabs>
            <w:rPr>
              <w:rFonts w:eastAsiaTheme="minorEastAsia"/>
              <w:noProof/>
              <w:kern w:val="2"/>
              <w:sz w:val="24"/>
              <w:szCs w:val="24"/>
              <w:lang w:val="en-FI" w:eastAsia="en-FI"/>
              <w14:ligatures w14:val="standardContextual"/>
            </w:rPr>
          </w:pPr>
          <w:hyperlink w:anchor="_Toc210220256" w:history="1">
            <w:r w:rsidRPr="003E410C">
              <w:rPr>
                <w:rStyle w:val="Hyperlink"/>
                <w:noProof/>
              </w:rPr>
              <w:t>Lähteet ja kirjallisuus</w:t>
            </w:r>
            <w:r>
              <w:rPr>
                <w:noProof/>
                <w:webHidden/>
              </w:rPr>
              <w:tab/>
            </w:r>
            <w:r>
              <w:rPr>
                <w:noProof/>
                <w:webHidden/>
              </w:rPr>
              <w:fldChar w:fldCharType="begin"/>
            </w:r>
            <w:r>
              <w:rPr>
                <w:noProof/>
                <w:webHidden/>
              </w:rPr>
              <w:instrText xml:space="preserve"> PAGEREF _Toc210220256 \h </w:instrText>
            </w:r>
            <w:r>
              <w:rPr>
                <w:noProof/>
                <w:webHidden/>
              </w:rPr>
            </w:r>
            <w:r>
              <w:rPr>
                <w:noProof/>
                <w:webHidden/>
              </w:rPr>
              <w:fldChar w:fldCharType="separate"/>
            </w:r>
            <w:r>
              <w:rPr>
                <w:noProof/>
                <w:webHidden/>
              </w:rPr>
              <w:t>14</w:t>
            </w:r>
            <w:r>
              <w:rPr>
                <w:noProof/>
                <w:webHidden/>
              </w:rPr>
              <w:fldChar w:fldCharType="end"/>
            </w:r>
          </w:hyperlink>
        </w:p>
        <w:p w14:paraId="36678BA3" w14:textId="22154D51" w:rsidR="00D16390" w:rsidRDefault="00D16390">
          <w:r>
            <w:rPr>
              <w:b/>
              <w:bCs/>
            </w:rPr>
            <w:fldChar w:fldCharType="end"/>
          </w:r>
        </w:p>
      </w:sdtContent>
    </w:sdt>
    <w:p w14:paraId="47B4D29A" w14:textId="77777777" w:rsidR="00D16390" w:rsidRDefault="00D16390"/>
    <w:p w14:paraId="1A8D3701" w14:textId="7BDB9384" w:rsidR="004C62EE" w:rsidRPr="008D5F54" w:rsidRDefault="004C62EE"/>
    <w:p w14:paraId="3D7979B7" w14:textId="77777777" w:rsidR="008E1815" w:rsidRDefault="008E1815">
      <w:pPr>
        <w:rPr>
          <w:rFonts w:asciiTheme="majorHAnsi" w:eastAsiaTheme="majorEastAsia" w:hAnsiTheme="majorHAnsi" w:cstheme="majorBidi"/>
          <w:color w:val="2F5496" w:themeColor="accent1" w:themeShade="BF"/>
          <w:sz w:val="26"/>
          <w:szCs w:val="26"/>
        </w:rPr>
      </w:pPr>
      <w:r>
        <w:br w:type="page"/>
      </w:r>
    </w:p>
    <w:p w14:paraId="2734530C" w14:textId="5D631715" w:rsidR="00AF6C09" w:rsidRDefault="00D16390" w:rsidP="00D16390">
      <w:pPr>
        <w:pStyle w:val="Heading2"/>
      </w:pPr>
      <w:bookmarkStart w:id="0" w:name="_Toc210220242"/>
      <w:r>
        <w:lastRenderedPageBreak/>
        <w:t xml:space="preserve">1. </w:t>
      </w:r>
      <w:r w:rsidR="008D5F54">
        <w:t>Pelin säännöt ja t</w:t>
      </w:r>
      <w:r w:rsidR="004C62EE" w:rsidRPr="29F57330">
        <w:t>avoite</w:t>
      </w:r>
      <w:bookmarkEnd w:id="0"/>
      <w:r w:rsidR="004C62EE">
        <w:br/>
      </w:r>
    </w:p>
    <w:p w14:paraId="0482BF89" w14:textId="13754668" w:rsidR="00F44D6E" w:rsidRDefault="00007ED4" w:rsidP="00670CBB">
      <w:pPr>
        <w:pStyle w:val="ListParagraph"/>
        <w:ind w:left="0"/>
      </w:pPr>
      <w:r w:rsidRPr="00007ED4">
        <w:t>Tässä simulaatioharjoituksessa perehdytään hyvinvointialueen päätöksentekoon. Harjoitus on kuvitteellinen, mutta sen taustalla on tositapahtumia. Harjoituksessa pelaajat käsittelevät sosiaali- ja terveydenhuoltoon liittyviä haasteita (kriisit). Pelaajat muodostavat joukkueet (jatkossa puolueet). Yhdessä puolueessa voi olla yksi tai useampi pelaaja.</w:t>
      </w:r>
      <w:r w:rsidR="00AF6C09">
        <w:br/>
      </w:r>
      <w:r w:rsidR="00670CBB">
        <w:br/>
      </w:r>
      <w:r w:rsidR="00670CBB" w:rsidRPr="00670CBB">
        <w:t>Kaikkien puolueiden yhteinen tavoite on pysyä vallassa tai saada lisää valtaa. Lisäksi kaikkien puolueiden yhteinen tavoite on myös välttää hyvinvointialueen arviointimenettelyn käynnistyminen. Kaikkien puolueiden yhteinen tavoite on myös selvitä kaikista kriiseistä, ilman että peli keskeytyy ennen aikaisesti eli pysyä vallan kahvassa. Peli päättyy ja keskeytyy ennen aikaisesti, mikäli hyvinvointialue ajautuu arviointimenettelyyn (valta -3) tai tilapäinen valiokunta asetetaan (talous -3).</w:t>
      </w:r>
      <w:r w:rsidR="00670CBB">
        <w:t xml:space="preserve"> Pisteytyksestä kerrotaan tarkemmin myöhemmin tässä ohjeessa. </w:t>
      </w:r>
    </w:p>
    <w:p w14:paraId="4E5D2D9D" w14:textId="77777777" w:rsidR="00670CBB" w:rsidRDefault="00670CBB" w:rsidP="00F44D6E">
      <w:pPr>
        <w:pStyle w:val="ListParagraph"/>
      </w:pPr>
    </w:p>
    <w:p w14:paraId="40F87D73" w14:textId="3B93084E" w:rsidR="007B7C15" w:rsidRDefault="00B53F01" w:rsidP="007B7C15">
      <w:pPr>
        <w:pStyle w:val="ListParagraph"/>
        <w:ind w:left="0"/>
      </w:pPr>
      <w:r>
        <w:t>J</w:t>
      </w:r>
      <w:r w:rsidR="00F44D6E">
        <w:t>okaisella yksittäisellä puolueella on</w:t>
      </w:r>
      <w:r>
        <w:t xml:space="preserve"> lisäksi</w:t>
      </w:r>
      <w:r w:rsidR="1543FB11">
        <w:t xml:space="preserve"> julkisia ja </w:t>
      </w:r>
      <w:r w:rsidR="00F44D6E">
        <w:t>salaisia tavoitteita, joiden kautta puolue tekee päätöksiä. Puolueen salaista tavoite</w:t>
      </w:r>
      <w:r w:rsidR="00D41C5E">
        <w:t>tta</w:t>
      </w:r>
      <w:r w:rsidR="00F44D6E">
        <w:t xml:space="preserve"> ei saa kertoa muille puolueille (ks. </w:t>
      </w:r>
      <w:r w:rsidR="3DD2E316">
        <w:t>pu</w:t>
      </w:r>
      <w:r w:rsidR="00F44D6E">
        <w:t>o</w:t>
      </w:r>
      <w:r w:rsidR="3DD2E316">
        <w:t>lueinfo</w:t>
      </w:r>
      <w:r w:rsidR="00F44D6E">
        <w:t>).</w:t>
      </w:r>
      <w:r w:rsidR="00406276">
        <w:t xml:space="preserve"> Kaikissa puolueissa on liberaaleja (= uudistajia) ja konservatiiveja (=vallitsevien olojen säilyttämisen kannattaja).</w:t>
      </w:r>
      <w:r>
        <w:t xml:space="preserve"> </w:t>
      </w:r>
      <w:r w:rsidR="007B7C15">
        <w:t xml:space="preserve">Jokainen puolue valitsee keskuudestaan henkilön, joka edustaa koko puoluetta päätöksenteossa. Päätöksenteossa noudatetaan hyviä kokouskäytäntöjä (mm. pyydä puheenvuoro, vältä päälle puhumista). </w:t>
      </w:r>
      <w:r w:rsidR="005131EF">
        <w:t>Pelaajien on tarkoitus näytellä omien puolueiden johtohahmoja ja pyrkiä saavuttamaan puolueen salaiset tavoitteet päätöksenteossa.</w:t>
      </w:r>
    </w:p>
    <w:p w14:paraId="68E6FD8A" w14:textId="77777777" w:rsidR="00E475C7" w:rsidRDefault="00E475C7" w:rsidP="007B7C15">
      <w:pPr>
        <w:pStyle w:val="ListParagraph"/>
        <w:ind w:left="0"/>
      </w:pPr>
    </w:p>
    <w:p w14:paraId="1DC5C1A2" w14:textId="62B9ED8E" w:rsidR="00E475C7" w:rsidRDefault="00E475C7" w:rsidP="007B7C15">
      <w:pPr>
        <w:pStyle w:val="ListParagraph"/>
        <w:ind w:left="0"/>
      </w:pPr>
      <w:r w:rsidRPr="00E475C7">
        <w:t xml:space="preserve">Huom. harjoituksen ollessa käynnissä oman puheenvuoron yhteydessä kannattaa mainita edustamansa puolue nimeltä, esim. "Meidän realistisuomalaisten </w:t>
      </w:r>
      <w:proofErr w:type="gramStart"/>
      <w:r w:rsidRPr="00E475C7">
        <w:t>kanta</w:t>
      </w:r>
      <w:proofErr w:type="gramEnd"/>
      <w:r w:rsidRPr="00E475C7">
        <w:t xml:space="preserve"> on...". Joukkueet voivat tuoda myös omia esityksiä päätöksentekoon valmiiden vastausvaihtoehtojen lisäksi - näiden avulla voi tavoitella helpommin esimerkiksi joukkueen salaista tavoitetta. </w:t>
      </w:r>
      <w:proofErr w:type="spellStart"/>
      <w:r w:rsidRPr="00E475C7">
        <w:t>Esimerksi</w:t>
      </w:r>
      <w:proofErr w:type="spellEnd"/>
      <w:r w:rsidRPr="00E475C7">
        <w:t xml:space="preserve"> seuraavasti: "Meidän Demokraattien mielestä tässä asiassa on toimittu niin heikosti, että ehdotamme puheenjohtajan vaihtamista! Kannattaako kukaan muu meidän </w:t>
      </w:r>
      <w:proofErr w:type="gramStart"/>
      <w:r w:rsidRPr="00E475C7">
        <w:t>ehdotusta</w:t>
      </w:r>
      <w:proofErr w:type="gramEnd"/>
      <w:r w:rsidRPr="00E475C7">
        <w:t>?" Huom. kaikkiin salaisiin tavoitteisiin ei ole malliesimerkkiä, vaan joukkueet joutuvat suunnittelemaan etukäteen pelin etenemistä.</w:t>
      </w:r>
    </w:p>
    <w:p w14:paraId="1AD6E413" w14:textId="77777777" w:rsidR="007B7C15" w:rsidRDefault="007B7C15" w:rsidP="29F57330">
      <w:pPr>
        <w:pStyle w:val="ListParagraph"/>
        <w:ind w:left="0"/>
      </w:pPr>
    </w:p>
    <w:p w14:paraId="44D40CBF" w14:textId="21CA4FDA" w:rsidR="005A34A1" w:rsidRDefault="00B53F01" w:rsidP="29F57330">
      <w:pPr>
        <w:pStyle w:val="ListParagraph"/>
        <w:ind w:left="0"/>
      </w:pPr>
      <w:r w:rsidRPr="00B53F01">
        <w:t>Kaikki puolueet osallistuvat hyvinvointialueen hallituksen päätöksentekoon, minkä vuoksi päätökset tehdään yhteisesti. Päätökset tehdään tarvittaessa äänestämällä – keskusteluissa jokaisen puolueen edustajan (pelaajan) tulee toimia oman puolueen tavoitteiden mukaisesti. Mikäli päätöksestä äänestetään, yksinkertainen enemmistö ratkaisee. Jos äänet jakautuvat tasan (esim. 3 ääntä puolesta ja 3 ääntä vastaan), puheenjohtajan ääni ratkaisee äänestyksen. Pelin alkaessa puheenjohtajuus arvotaan tai opettaja määrää puheenjohtajuuden jollekin joukkueelle. Puheenjohtajuus säilyy samalla joukkueella, mikäli siitä ei erikseen päätetä toisin harjoituksen kuluessa. Saman joukkueen sisällä on suotavaa vaihtaa pelaajaa, joka toimii puheenjohtajana eri kriiseissä, jotta mahdollisimman moni opiskelija pääsee toimimaan puheenjohtajana.</w:t>
      </w:r>
    </w:p>
    <w:p w14:paraId="081FE662" w14:textId="77777777" w:rsidR="00B53F01" w:rsidRDefault="00B53F01" w:rsidP="29F57330">
      <w:pPr>
        <w:pStyle w:val="ListParagraph"/>
        <w:ind w:left="0"/>
      </w:pPr>
    </w:p>
    <w:p w14:paraId="0A7D75BD" w14:textId="44846BD7" w:rsidR="00B53F01" w:rsidRDefault="00DA5C83" w:rsidP="29F57330">
      <w:pPr>
        <w:pStyle w:val="ListParagraph"/>
        <w:ind w:left="0"/>
        <w:rPr>
          <w:b/>
          <w:bCs/>
        </w:rPr>
      </w:pPr>
      <w:r>
        <w:t xml:space="preserve">Mikäli </w:t>
      </w:r>
      <w:r w:rsidR="00E74379">
        <w:t>puolueet tekevät kriisien vaihtoehdoista poikkeavan päätöksen, opettaja arvioi päätöksen vaikutukset talouteen ja valtaan</w:t>
      </w:r>
      <w:r w:rsidR="00D41C5E">
        <w:t>.</w:t>
      </w:r>
      <w:r w:rsidR="00194CC7">
        <w:t xml:space="preserve"> Opettaja ei osallistu päätöksentekoon, mutta tarvittaessa auttaa pelin etenemisessä ja huolehtii ajankäytöstä.</w:t>
      </w:r>
      <w:r w:rsidR="00B53F01">
        <w:t xml:space="preserve"> </w:t>
      </w:r>
      <w:r w:rsidR="00B53F01" w:rsidRPr="00B53F01">
        <w:t xml:space="preserve">Vinkki: peliä varten kannattaa luoda joko </w:t>
      </w:r>
      <w:proofErr w:type="spellStart"/>
      <w:r w:rsidR="00B53F01" w:rsidRPr="00B53F01">
        <w:t>Whatsapp</w:t>
      </w:r>
      <w:proofErr w:type="spellEnd"/>
      <w:r w:rsidR="00B53F01" w:rsidRPr="00B53F01">
        <w:t>-ryhmä tai Teams-keskustelu omaa joukkuetta varten. Tämä helpottaa joukkueen sisäistä viestintää pelin aikana.</w:t>
      </w:r>
    </w:p>
    <w:p w14:paraId="3A1A4565" w14:textId="77777777" w:rsidR="00252B80" w:rsidRDefault="00252B80">
      <w:pPr>
        <w:rPr>
          <w:rFonts w:asciiTheme="majorHAnsi" w:eastAsiaTheme="majorEastAsia" w:hAnsiTheme="majorHAnsi" w:cstheme="majorBidi"/>
          <w:color w:val="2F5496" w:themeColor="accent1" w:themeShade="BF"/>
          <w:sz w:val="26"/>
          <w:szCs w:val="26"/>
        </w:rPr>
      </w:pPr>
      <w:r>
        <w:br w:type="page"/>
      </w:r>
    </w:p>
    <w:p w14:paraId="47D6FE8B" w14:textId="2FCCC031" w:rsidR="000338D4" w:rsidRDefault="00D16390" w:rsidP="00D16390">
      <w:pPr>
        <w:pStyle w:val="Heading2"/>
      </w:pPr>
      <w:bookmarkStart w:id="1" w:name="_Toc210220243"/>
      <w:r>
        <w:lastRenderedPageBreak/>
        <w:t xml:space="preserve">2. </w:t>
      </w:r>
      <w:r w:rsidR="69D67057" w:rsidRPr="00252B80">
        <w:t>Puolueet ja julkiset tavoitteet</w:t>
      </w:r>
      <w:bookmarkEnd w:id="1"/>
    </w:p>
    <w:p w14:paraId="72A758BF" w14:textId="77777777" w:rsidR="00D16390" w:rsidRPr="00D16390" w:rsidRDefault="00D16390" w:rsidP="00D16390"/>
    <w:p w14:paraId="647F75EA" w14:textId="5004F563" w:rsidR="004C62EE" w:rsidRDefault="69D67057" w:rsidP="29F57330">
      <w:pPr>
        <w:pStyle w:val="ListParagraph"/>
        <w:numPr>
          <w:ilvl w:val="0"/>
          <w:numId w:val="11"/>
        </w:numPr>
        <w:spacing w:after="0"/>
        <w:rPr>
          <w:rFonts w:eastAsiaTheme="minorEastAsia"/>
        </w:rPr>
      </w:pPr>
      <w:r>
        <w:t>Maaseutu ensin</w:t>
      </w:r>
      <w:r w:rsidR="00AB4937">
        <w:t xml:space="preserve"> (ME)</w:t>
      </w:r>
    </w:p>
    <w:p w14:paraId="2A0E6B0F" w14:textId="08B87736" w:rsidR="000338D4" w:rsidRPr="000338D4" w:rsidRDefault="10DC5B09" w:rsidP="000338D4">
      <w:pPr>
        <w:pStyle w:val="ListParagraph"/>
        <w:numPr>
          <w:ilvl w:val="0"/>
          <w:numId w:val="12"/>
        </w:numPr>
        <w:spacing w:after="0"/>
        <w:rPr>
          <w:rFonts w:eastAsiaTheme="minorEastAsia"/>
        </w:rPr>
      </w:pPr>
      <w:r>
        <w:t xml:space="preserve">jokaisessa kunnassa on </w:t>
      </w:r>
      <w:r w:rsidR="612F9D5E">
        <w:t xml:space="preserve">palveluja </w:t>
      </w:r>
    </w:p>
    <w:p w14:paraId="157AA36F" w14:textId="3681BBCD" w:rsidR="004C62EE" w:rsidRPr="008E2618" w:rsidRDefault="612F9D5E" w:rsidP="000338D4">
      <w:pPr>
        <w:pStyle w:val="ListParagraph"/>
        <w:numPr>
          <w:ilvl w:val="0"/>
          <w:numId w:val="12"/>
        </w:numPr>
        <w:spacing w:after="0"/>
        <w:rPr>
          <w:rFonts w:eastAsiaTheme="minorEastAsia"/>
        </w:rPr>
      </w:pPr>
      <w:r>
        <w:t>henkilöstön työhyvinvointi kuntoon</w:t>
      </w:r>
    </w:p>
    <w:p w14:paraId="6BAFD1AE" w14:textId="09A1AADE" w:rsidR="008E2618" w:rsidRDefault="008E2618" w:rsidP="000338D4">
      <w:pPr>
        <w:pStyle w:val="ListParagraph"/>
        <w:numPr>
          <w:ilvl w:val="0"/>
          <w:numId w:val="12"/>
        </w:numPr>
        <w:spacing w:after="0"/>
        <w:rPr>
          <w:rFonts w:eastAsiaTheme="minorEastAsia"/>
        </w:rPr>
      </w:pPr>
      <w:r>
        <w:rPr>
          <w:rFonts w:eastAsiaTheme="minorEastAsia"/>
        </w:rPr>
        <w:t>p</w:t>
      </w:r>
      <w:r w:rsidRPr="008E2618">
        <w:rPr>
          <w:rFonts w:eastAsiaTheme="minorEastAsia"/>
        </w:rPr>
        <w:t>erhelääkäri kaikille ja heti hoitoon</w:t>
      </w:r>
    </w:p>
    <w:p w14:paraId="5C97CFCC" w14:textId="1434C9FE" w:rsidR="004C62EE" w:rsidRDefault="69D67057" w:rsidP="29F57330">
      <w:pPr>
        <w:pStyle w:val="ListParagraph"/>
        <w:numPr>
          <w:ilvl w:val="0"/>
          <w:numId w:val="11"/>
        </w:numPr>
        <w:spacing w:after="0"/>
      </w:pPr>
      <w:r>
        <w:t>Demokraatit</w:t>
      </w:r>
      <w:r w:rsidR="00AB4937">
        <w:t xml:space="preserve"> (D)</w:t>
      </w:r>
    </w:p>
    <w:p w14:paraId="742E0813" w14:textId="27B3F8E4" w:rsidR="000338D4" w:rsidRPr="000338D4" w:rsidRDefault="43AE3E9C" w:rsidP="000338D4">
      <w:pPr>
        <w:pStyle w:val="ListParagraph"/>
        <w:numPr>
          <w:ilvl w:val="0"/>
          <w:numId w:val="12"/>
        </w:numPr>
        <w:spacing w:after="0"/>
        <w:rPr>
          <w:rFonts w:eastAsiaTheme="minorEastAsia"/>
        </w:rPr>
      </w:pPr>
      <w:r>
        <w:t>t</w:t>
      </w:r>
      <w:r w:rsidR="491AA9D6">
        <w:t xml:space="preserve">urvataan lähipalvelut </w:t>
      </w:r>
    </w:p>
    <w:p w14:paraId="1DDBD17F" w14:textId="7FDB78E4" w:rsidR="004C62EE" w:rsidRPr="00E97D53" w:rsidRDefault="491AA9D6" w:rsidP="000338D4">
      <w:pPr>
        <w:pStyle w:val="ListParagraph"/>
        <w:numPr>
          <w:ilvl w:val="0"/>
          <w:numId w:val="12"/>
        </w:numPr>
        <w:spacing w:after="0"/>
        <w:rPr>
          <w:rFonts w:eastAsiaTheme="minorEastAsia"/>
        </w:rPr>
      </w:pPr>
      <w:r>
        <w:t>suositaan julkisia palveluita</w:t>
      </w:r>
    </w:p>
    <w:p w14:paraId="3758B880" w14:textId="5AE9B38A" w:rsidR="00E97D53" w:rsidRPr="00E97D53" w:rsidRDefault="00E97D53" w:rsidP="00E97D53">
      <w:pPr>
        <w:pStyle w:val="ListParagraph"/>
        <w:numPr>
          <w:ilvl w:val="0"/>
          <w:numId w:val="12"/>
        </w:numPr>
        <w:spacing w:after="0"/>
      </w:pPr>
      <w:r w:rsidRPr="00E97D53">
        <w:t>omalääkäri- ja omahoitajamalli käyttöön.</w:t>
      </w:r>
    </w:p>
    <w:p w14:paraId="7130AB43" w14:textId="16889591" w:rsidR="004C62EE" w:rsidRDefault="69D67057" w:rsidP="29F57330">
      <w:pPr>
        <w:pStyle w:val="ListParagraph"/>
        <w:numPr>
          <w:ilvl w:val="0"/>
          <w:numId w:val="11"/>
        </w:numPr>
        <w:spacing w:after="0"/>
      </w:pPr>
      <w:r>
        <w:t>Ympäristöpuolue</w:t>
      </w:r>
      <w:r w:rsidR="00AB4937">
        <w:t xml:space="preserve"> (YP)</w:t>
      </w:r>
    </w:p>
    <w:p w14:paraId="508C640D" w14:textId="0998F1EE" w:rsidR="000338D4" w:rsidRPr="000338D4" w:rsidRDefault="1B5CF968" w:rsidP="000338D4">
      <w:pPr>
        <w:pStyle w:val="ListParagraph"/>
        <w:numPr>
          <w:ilvl w:val="0"/>
          <w:numId w:val="12"/>
        </w:numPr>
        <w:spacing w:after="0"/>
        <w:rPr>
          <w:rFonts w:eastAsiaTheme="minorEastAsia"/>
        </w:rPr>
      </w:pPr>
      <w:r>
        <w:t>v</w:t>
      </w:r>
      <w:r w:rsidR="07BF8F08">
        <w:t xml:space="preserve">ähemmistöt </w:t>
      </w:r>
      <w:r w:rsidR="000338D4">
        <w:t>on huomioitava</w:t>
      </w:r>
    </w:p>
    <w:p w14:paraId="4E1696A8" w14:textId="59A04AA2" w:rsidR="004C62EE" w:rsidRPr="00E97D53" w:rsidRDefault="07BF8F08" w:rsidP="000338D4">
      <w:pPr>
        <w:pStyle w:val="ListParagraph"/>
        <w:numPr>
          <w:ilvl w:val="0"/>
          <w:numId w:val="12"/>
        </w:numPr>
        <w:spacing w:after="0"/>
        <w:rPr>
          <w:rFonts w:eastAsiaTheme="minorEastAsia"/>
        </w:rPr>
      </w:pPr>
      <w:r>
        <w:t>ympäristö on huomioitava</w:t>
      </w:r>
    </w:p>
    <w:p w14:paraId="69480A08" w14:textId="14CA3B8E" w:rsidR="00E97D53" w:rsidRDefault="00E97D53" w:rsidP="000338D4">
      <w:pPr>
        <w:pStyle w:val="ListParagraph"/>
        <w:numPr>
          <w:ilvl w:val="0"/>
          <w:numId w:val="12"/>
        </w:numPr>
        <w:spacing w:after="0"/>
        <w:rPr>
          <w:rFonts w:eastAsiaTheme="minorEastAsia"/>
        </w:rPr>
      </w:pPr>
      <w:r>
        <w:rPr>
          <w:rFonts w:eastAsiaTheme="minorEastAsia"/>
        </w:rPr>
        <w:t>turvataan hoidon jatkuvuus omalääkäri- ja omahoitajamallilla.</w:t>
      </w:r>
    </w:p>
    <w:p w14:paraId="641000D1" w14:textId="0CDB80B9" w:rsidR="004C62EE" w:rsidRDefault="69D67057" w:rsidP="29F57330">
      <w:pPr>
        <w:pStyle w:val="ListParagraph"/>
        <w:numPr>
          <w:ilvl w:val="0"/>
          <w:numId w:val="11"/>
        </w:numPr>
        <w:spacing w:after="0"/>
      </w:pPr>
      <w:r>
        <w:t>Toveriliitto</w:t>
      </w:r>
      <w:r w:rsidR="00AB4937">
        <w:t xml:space="preserve"> (TL)</w:t>
      </w:r>
    </w:p>
    <w:p w14:paraId="22AA1F9C" w14:textId="0D3BA16E" w:rsidR="000338D4" w:rsidRPr="000338D4" w:rsidRDefault="7BB173EC" w:rsidP="000338D4">
      <w:pPr>
        <w:pStyle w:val="ListParagraph"/>
        <w:numPr>
          <w:ilvl w:val="0"/>
          <w:numId w:val="12"/>
        </w:numPr>
        <w:spacing w:after="0"/>
        <w:rPr>
          <w:rFonts w:eastAsiaTheme="minorEastAsia"/>
        </w:rPr>
      </w:pPr>
      <w:r>
        <w:t>l</w:t>
      </w:r>
      <w:r w:rsidR="40820FF7">
        <w:t xml:space="preserve">ähipalvelut </w:t>
      </w:r>
    </w:p>
    <w:p w14:paraId="3FB60B59" w14:textId="067DC98F" w:rsidR="004C62EE" w:rsidRPr="00C962F1" w:rsidRDefault="40820FF7" w:rsidP="000338D4">
      <w:pPr>
        <w:pStyle w:val="ListParagraph"/>
        <w:numPr>
          <w:ilvl w:val="0"/>
          <w:numId w:val="12"/>
        </w:numPr>
        <w:spacing w:after="0"/>
        <w:rPr>
          <w:rFonts w:eastAsiaTheme="minorEastAsia"/>
        </w:rPr>
      </w:pPr>
      <w:r>
        <w:t>haavoittuvaisten huomioiminen</w:t>
      </w:r>
    </w:p>
    <w:p w14:paraId="0A8AC6AC" w14:textId="77777777" w:rsidR="00C962F1" w:rsidRPr="00C962F1" w:rsidRDefault="00C962F1" w:rsidP="00C962F1">
      <w:pPr>
        <w:pStyle w:val="ListParagraph"/>
        <w:numPr>
          <w:ilvl w:val="0"/>
          <w:numId w:val="12"/>
        </w:numPr>
        <w:rPr>
          <w:rFonts w:eastAsiaTheme="minorEastAsia"/>
        </w:rPr>
      </w:pPr>
      <w:r w:rsidRPr="00C962F1">
        <w:rPr>
          <w:rFonts w:eastAsiaTheme="minorEastAsia"/>
        </w:rPr>
        <w:t>vuokratyövoiman ja ostopalveluiden käyttöä rajattava.</w:t>
      </w:r>
    </w:p>
    <w:p w14:paraId="1C51FDD4" w14:textId="54C92E33" w:rsidR="004C62EE" w:rsidRDefault="69D67057" w:rsidP="29F57330">
      <w:pPr>
        <w:pStyle w:val="ListParagraph"/>
        <w:numPr>
          <w:ilvl w:val="0"/>
          <w:numId w:val="11"/>
        </w:numPr>
        <w:spacing w:after="0"/>
      </w:pPr>
      <w:r>
        <w:t>Realistisuomalaiset</w:t>
      </w:r>
      <w:r w:rsidR="00AB4937">
        <w:t xml:space="preserve"> (RS)</w:t>
      </w:r>
    </w:p>
    <w:p w14:paraId="44479A74" w14:textId="77777777" w:rsidR="000338D4" w:rsidRPr="000338D4" w:rsidRDefault="000338D4" w:rsidP="000338D4">
      <w:pPr>
        <w:pStyle w:val="ListParagraph"/>
        <w:numPr>
          <w:ilvl w:val="0"/>
          <w:numId w:val="12"/>
        </w:numPr>
        <w:spacing w:after="0"/>
        <w:rPr>
          <w:rFonts w:eastAsiaTheme="minorEastAsia"/>
        </w:rPr>
      </w:pPr>
      <w:r>
        <w:t xml:space="preserve">lähipalvelun tilalle </w:t>
      </w:r>
      <w:r w:rsidR="507B6B64">
        <w:t>t</w:t>
      </w:r>
      <w:r w:rsidR="7F26F528">
        <w:t>erveyskeskuspalveluautot</w:t>
      </w:r>
    </w:p>
    <w:p w14:paraId="0F119B04" w14:textId="4AE16760" w:rsidR="004C62EE" w:rsidRPr="00D03BD0" w:rsidRDefault="31EDE0D3" w:rsidP="000338D4">
      <w:pPr>
        <w:pStyle w:val="ListParagraph"/>
        <w:numPr>
          <w:ilvl w:val="0"/>
          <w:numId w:val="12"/>
        </w:numPr>
        <w:spacing w:after="0"/>
        <w:rPr>
          <w:rFonts w:eastAsiaTheme="minorEastAsia"/>
        </w:rPr>
      </w:pPr>
      <w:r>
        <w:t xml:space="preserve">vähemmän rahoitusta ympäristöön </w:t>
      </w:r>
      <w:r w:rsidR="000C07E9">
        <w:t xml:space="preserve">tai </w:t>
      </w:r>
      <w:r>
        <w:t>maahanmuuttoon</w:t>
      </w:r>
    </w:p>
    <w:p w14:paraId="37548146" w14:textId="77777777" w:rsidR="00D03BD0" w:rsidRPr="00D03BD0" w:rsidRDefault="00D03BD0" w:rsidP="00D03BD0">
      <w:pPr>
        <w:pStyle w:val="ListParagraph"/>
        <w:numPr>
          <w:ilvl w:val="0"/>
          <w:numId w:val="12"/>
        </w:numPr>
        <w:rPr>
          <w:rFonts w:eastAsiaTheme="minorEastAsia"/>
        </w:rPr>
      </w:pPr>
      <w:r w:rsidRPr="00D03BD0">
        <w:rPr>
          <w:rFonts w:eastAsiaTheme="minorEastAsia"/>
        </w:rPr>
        <w:t>Sosiaaliturva ja sote-palvelut vain Suomen kansalaisille.</w:t>
      </w:r>
    </w:p>
    <w:p w14:paraId="2133A618" w14:textId="1A7BA42D" w:rsidR="004C62EE" w:rsidRDefault="69D67057" w:rsidP="29F57330">
      <w:pPr>
        <w:pStyle w:val="ListParagraph"/>
        <w:numPr>
          <w:ilvl w:val="0"/>
          <w:numId w:val="11"/>
        </w:numPr>
        <w:spacing w:after="0"/>
      </w:pPr>
      <w:r>
        <w:t>Kokomusta</w:t>
      </w:r>
      <w:r w:rsidR="00AB4937">
        <w:t xml:space="preserve"> (KM)</w:t>
      </w:r>
    </w:p>
    <w:p w14:paraId="198A5AFC" w14:textId="613B0EFC" w:rsidR="000338D4" w:rsidRPr="000338D4" w:rsidRDefault="7154B360" w:rsidP="000338D4">
      <w:pPr>
        <w:pStyle w:val="ListParagraph"/>
        <w:numPr>
          <w:ilvl w:val="0"/>
          <w:numId w:val="12"/>
        </w:numPr>
        <w:spacing w:after="0"/>
        <w:rPr>
          <w:rFonts w:eastAsiaTheme="minorEastAsia"/>
        </w:rPr>
      </w:pPr>
      <w:r>
        <w:t>valinnanvapaus palveluissa</w:t>
      </w:r>
      <w:r w:rsidR="000338D4">
        <w:t xml:space="preserve"> (esim. palvelusetelit)</w:t>
      </w:r>
    </w:p>
    <w:p w14:paraId="28A36001" w14:textId="4FCE3A5F" w:rsidR="004C62EE" w:rsidRPr="00D03BD0" w:rsidRDefault="00FB6417" w:rsidP="000338D4">
      <w:pPr>
        <w:pStyle w:val="ListParagraph"/>
        <w:numPr>
          <w:ilvl w:val="0"/>
          <w:numId w:val="12"/>
        </w:numPr>
        <w:spacing w:after="0"/>
        <w:rPr>
          <w:rFonts w:eastAsiaTheme="minorEastAsia"/>
        </w:rPr>
      </w:pPr>
      <w:r>
        <w:t>ti</w:t>
      </w:r>
      <w:r w:rsidR="7154B360">
        <w:t>ukka talouskuri</w:t>
      </w:r>
    </w:p>
    <w:p w14:paraId="0387B4E2" w14:textId="4EF37B1C" w:rsidR="00D03BD0" w:rsidRPr="00D03BD0" w:rsidRDefault="00D03BD0" w:rsidP="00D3615D">
      <w:pPr>
        <w:pStyle w:val="ListParagraph"/>
        <w:numPr>
          <w:ilvl w:val="0"/>
          <w:numId w:val="12"/>
        </w:numPr>
        <w:spacing w:after="0"/>
        <w:rPr>
          <w:rFonts w:eastAsiaTheme="minorEastAsia"/>
        </w:rPr>
      </w:pPr>
      <w:r>
        <w:rPr>
          <w:rFonts w:eastAsiaTheme="minorEastAsia"/>
        </w:rPr>
        <w:t>omalääkärimalli käyttöön.</w:t>
      </w:r>
    </w:p>
    <w:p w14:paraId="29D890EB" w14:textId="77777777" w:rsidR="00D16390" w:rsidRDefault="00D16390" w:rsidP="00D16390"/>
    <w:p w14:paraId="2761F8B8" w14:textId="489246B7" w:rsidR="00DD41E9" w:rsidRDefault="00D16390" w:rsidP="00D16390">
      <w:r w:rsidRPr="004539BD">
        <w:rPr>
          <w:noProof/>
        </w:rPr>
        <w:drawing>
          <wp:anchor distT="0" distB="0" distL="114300" distR="114300" simplePos="0" relativeHeight="251662336" behindDoc="0" locked="0" layoutInCell="1" allowOverlap="1" wp14:anchorId="0819F7F0" wp14:editId="4A73D2BC">
            <wp:simplePos x="0" y="0"/>
            <wp:positionH relativeFrom="margin">
              <wp:align>left</wp:align>
            </wp:positionH>
            <wp:positionV relativeFrom="paragraph">
              <wp:posOffset>423352</wp:posOffset>
            </wp:positionV>
            <wp:extent cx="1931035" cy="1349375"/>
            <wp:effectExtent l="0" t="0" r="0" b="3175"/>
            <wp:wrapNone/>
            <wp:docPr id="6" name="Kuva 5" descr="Kuva, joka sisältää kohteen teksti, käyntikortti&#10;&#10;Kuvaus luotu automaattisesti">
              <a:extLst xmlns:a="http://schemas.openxmlformats.org/drawingml/2006/main">
                <a:ext uri="{FF2B5EF4-FFF2-40B4-BE49-F238E27FC236}">
                  <a16:creationId xmlns:a16="http://schemas.microsoft.com/office/drawing/2014/main" id="{67A3A29A-ACFD-FCF3-A1DF-93EDE892F5A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Kuva 5" descr="Kuva, joka sisältää kohteen teksti, käyntikortti&#10;&#10;Kuvaus luotu automaattisesti">
                      <a:extLst>
                        <a:ext uri="{FF2B5EF4-FFF2-40B4-BE49-F238E27FC236}">
                          <a16:creationId xmlns:a16="http://schemas.microsoft.com/office/drawing/2014/main" id="{67A3A29A-ACFD-FCF3-A1DF-93EDE892F5A9}"/>
                        </a:ext>
                      </a:extLst>
                    </pic:cNvPr>
                    <pic:cNvPicPr>
                      <a:picLocks noChangeAspect="1"/>
                    </pic:cNvPicPr>
                  </pic:nvPicPr>
                  <pic:blipFill>
                    <a:blip r:embed="rId12"/>
                    <a:stretch>
                      <a:fillRect/>
                    </a:stretch>
                  </pic:blipFill>
                  <pic:spPr>
                    <a:xfrm>
                      <a:off x="0" y="0"/>
                      <a:ext cx="1931035" cy="1349375"/>
                    </a:xfrm>
                    <a:prstGeom prst="rect">
                      <a:avLst/>
                    </a:prstGeom>
                  </pic:spPr>
                </pic:pic>
              </a:graphicData>
            </a:graphic>
            <wp14:sizeRelH relativeFrom="margin">
              <wp14:pctWidth>0</wp14:pctWidth>
            </wp14:sizeRelH>
            <wp14:sizeRelV relativeFrom="margin">
              <wp14:pctHeight>0</wp14:pctHeight>
            </wp14:sizeRelV>
          </wp:anchor>
        </w:drawing>
      </w:r>
      <w:r>
        <w:t>Kuvio. Puolueiden logot</w:t>
      </w:r>
      <w:r w:rsidR="00864F50">
        <w:rPr>
          <w:b/>
          <w:bCs/>
        </w:rPr>
        <w:br/>
      </w:r>
    </w:p>
    <w:p w14:paraId="40E7BEFD" w14:textId="017911D2" w:rsidR="00DD41E9" w:rsidRDefault="00D16390">
      <w:pPr>
        <w:rPr>
          <w:rFonts w:asciiTheme="majorHAnsi" w:eastAsiaTheme="majorEastAsia" w:hAnsiTheme="majorHAnsi" w:cstheme="majorBidi"/>
          <w:color w:val="2F5496" w:themeColor="accent1" w:themeShade="BF"/>
          <w:sz w:val="26"/>
          <w:szCs w:val="26"/>
        </w:rPr>
      </w:pPr>
      <w:r w:rsidRPr="004539BD">
        <w:rPr>
          <w:noProof/>
        </w:rPr>
        <w:drawing>
          <wp:anchor distT="0" distB="0" distL="114300" distR="114300" simplePos="0" relativeHeight="251666432" behindDoc="0" locked="0" layoutInCell="1" allowOverlap="1" wp14:anchorId="2B2137B5" wp14:editId="1CAD4EBA">
            <wp:simplePos x="0" y="0"/>
            <wp:positionH relativeFrom="margin">
              <wp:align>right</wp:align>
            </wp:positionH>
            <wp:positionV relativeFrom="paragraph">
              <wp:posOffset>1311524</wp:posOffset>
            </wp:positionV>
            <wp:extent cx="1948824" cy="1480793"/>
            <wp:effectExtent l="0" t="0" r="0" b="5715"/>
            <wp:wrapNone/>
            <wp:docPr id="16" name="Kuva 15">
              <a:extLst xmlns:a="http://schemas.openxmlformats.org/drawingml/2006/main">
                <a:ext uri="{FF2B5EF4-FFF2-40B4-BE49-F238E27FC236}">
                  <a16:creationId xmlns:a16="http://schemas.microsoft.com/office/drawing/2014/main" id="{C7463158-E0B0-2D54-6AAE-D51AF7AE5A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uva 15">
                      <a:extLst>
                        <a:ext uri="{FF2B5EF4-FFF2-40B4-BE49-F238E27FC236}">
                          <a16:creationId xmlns:a16="http://schemas.microsoft.com/office/drawing/2014/main" id="{C7463158-E0B0-2D54-6AAE-D51AF7AE5A97}"/>
                        </a:ext>
                      </a:extLst>
                    </pic:cNvPr>
                    <pic:cNvPicPr>
                      <a:picLocks noChangeAspect="1"/>
                    </pic:cNvPicPr>
                  </pic:nvPicPr>
                  <pic:blipFill>
                    <a:blip r:embed="rId13"/>
                    <a:stretch>
                      <a:fillRect/>
                    </a:stretch>
                  </pic:blipFill>
                  <pic:spPr>
                    <a:xfrm>
                      <a:off x="0" y="0"/>
                      <a:ext cx="1948824" cy="1480793"/>
                    </a:xfrm>
                    <a:prstGeom prst="rect">
                      <a:avLst/>
                    </a:prstGeom>
                  </pic:spPr>
                </pic:pic>
              </a:graphicData>
            </a:graphic>
            <wp14:sizeRelH relativeFrom="margin">
              <wp14:pctWidth>0</wp14:pctWidth>
            </wp14:sizeRelH>
            <wp14:sizeRelV relativeFrom="margin">
              <wp14:pctHeight>0</wp14:pctHeight>
            </wp14:sizeRelV>
          </wp:anchor>
        </w:drawing>
      </w:r>
      <w:r w:rsidRPr="004539BD">
        <w:rPr>
          <w:noProof/>
        </w:rPr>
        <w:drawing>
          <wp:anchor distT="0" distB="0" distL="114300" distR="114300" simplePos="0" relativeHeight="251665408" behindDoc="0" locked="0" layoutInCell="1" allowOverlap="1" wp14:anchorId="7E86B141" wp14:editId="6092D679">
            <wp:simplePos x="0" y="0"/>
            <wp:positionH relativeFrom="margin">
              <wp:posOffset>1964497</wp:posOffset>
            </wp:positionH>
            <wp:positionV relativeFrom="paragraph">
              <wp:posOffset>1476182</wp:posOffset>
            </wp:positionV>
            <wp:extent cx="1833880" cy="1200150"/>
            <wp:effectExtent l="0" t="0" r="0" b="0"/>
            <wp:wrapNone/>
            <wp:docPr id="14" name="Kuva 13">
              <a:extLst xmlns:a="http://schemas.openxmlformats.org/drawingml/2006/main">
                <a:ext uri="{FF2B5EF4-FFF2-40B4-BE49-F238E27FC236}">
                  <a16:creationId xmlns:a16="http://schemas.microsoft.com/office/drawing/2014/main" id="{9439C61D-5B6B-9C65-FA01-8DA5062B850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Kuva 13">
                      <a:extLst>
                        <a:ext uri="{FF2B5EF4-FFF2-40B4-BE49-F238E27FC236}">
                          <a16:creationId xmlns:a16="http://schemas.microsoft.com/office/drawing/2014/main" id="{9439C61D-5B6B-9C65-FA01-8DA5062B850D}"/>
                        </a:ext>
                      </a:extLst>
                    </pic:cNvPr>
                    <pic:cNvPicPr>
                      <a:picLocks noChangeAspect="1"/>
                    </pic:cNvPicPr>
                  </pic:nvPicPr>
                  <pic:blipFill>
                    <a:blip r:embed="rId14"/>
                    <a:stretch>
                      <a:fillRect/>
                    </a:stretch>
                  </pic:blipFill>
                  <pic:spPr>
                    <a:xfrm>
                      <a:off x="0" y="0"/>
                      <a:ext cx="1833880" cy="1200150"/>
                    </a:xfrm>
                    <a:prstGeom prst="rect">
                      <a:avLst/>
                    </a:prstGeom>
                  </pic:spPr>
                </pic:pic>
              </a:graphicData>
            </a:graphic>
            <wp14:sizeRelH relativeFrom="margin">
              <wp14:pctWidth>0</wp14:pctWidth>
            </wp14:sizeRelH>
            <wp14:sizeRelV relativeFrom="margin">
              <wp14:pctHeight>0</wp14:pctHeight>
            </wp14:sizeRelV>
          </wp:anchor>
        </w:drawing>
      </w:r>
      <w:r w:rsidRPr="004539BD">
        <w:rPr>
          <w:noProof/>
        </w:rPr>
        <w:drawing>
          <wp:anchor distT="0" distB="0" distL="114300" distR="114300" simplePos="0" relativeHeight="251664384" behindDoc="0" locked="0" layoutInCell="1" allowOverlap="1" wp14:anchorId="3330C3DE" wp14:editId="57092765">
            <wp:simplePos x="0" y="0"/>
            <wp:positionH relativeFrom="margin">
              <wp:posOffset>28768</wp:posOffset>
            </wp:positionH>
            <wp:positionV relativeFrom="paragraph">
              <wp:posOffset>1462570</wp:posOffset>
            </wp:positionV>
            <wp:extent cx="1790700" cy="1233805"/>
            <wp:effectExtent l="0" t="0" r="0" b="4445"/>
            <wp:wrapNone/>
            <wp:docPr id="12" name="Kuva 11">
              <a:extLst xmlns:a="http://schemas.openxmlformats.org/drawingml/2006/main">
                <a:ext uri="{FF2B5EF4-FFF2-40B4-BE49-F238E27FC236}">
                  <a16:creationId xmlns:a16="http://schemas.microsoft.com/office/drawing/2014/main" id="{18334484-9323-4713-ECBC-4C6D8121C84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Kuva 11">
                      <a:extLst>
                        <a:ext uri="{FF2B5EF4-FFF2-40B4-BE49-F238E27FC236}">
                          <a16:creationId xmlns:a16="http://schemas.microsoft.com/office/drawing/2014/main" id="{18334484-9323-4713-ECBC-4C6D8121C84B}"/>
                        </a:ext>
                      </a:extLst>
                    </pic:cNvPr>
                    <pic:cNvPicPr>
                      <a:picLocks noChangeAspect="1"/>
                    </pic:cNvPicPr>
                  </pic:nvPicPr>
                  <pic:blipFill>
                    <a:blip r:embed="rId15"/>
                    <a:stretch>
                      <a:fillRect/>
                    </a:stretch>
                  </pic:blipFill>
                  <pic:spPr>
                    <a:xfrm>
                      <a:off x="0" y="0"/>
                      <a:ext cx="1790700" cy="1233805"/>
                    </a:xfrm>
                    <a:prstGeom prst="rect">
                      <a:avLst/>
                    </a:prstGeom>
                  </pic:spPr>
                </pic:pic>
              </a:graphicData>
            </a:graphic>
            <wp14:sizeRelH relativeFrom="margin">
              <wp14:pctWidth>0</wp14:pctWidth>
            </wp14:sizeRelH>
            <wp14:sizeRelV relativeFrom="margin">
              <wp14:pctHeight>0</wp14:pctHeight>
            </wp14:sizeRelV>
          </wp:anchor>
        </w:drawing>
      </w:r>
      <w:r w:rsidRPr="004539BD">
        <w:rPr>
          <w:noProof/>
        </w:rPr>
        <w:drawing>
          <wp:anchor distT="0" distB="0" distL="114300" distR="114300" simplePos="0" relativeHeight="251661312" behindDoc="0" locked="0" layoutInCell="1" allowOverlap="1" wp14:anchorId="26870771" wp14:editId="56B784BD">
            <wp:simplePos x="0" y="0"/>
            <wp:positionH relativeFrom="margin">
              <wp:align>center</wp:align>
            </wp:positionH>
            <wp:positionV relativeFrom="paragraph">
              <wp:posOffset>10049</wp:posOffset>
            </wp:positionV>
            <wp:extent cx="1685676" cy="1372913"/>
            <wp:effectExtent l="0" t="0" r="0" b="0"/>
            <wp:wrapNone/>
            <wp:docPr id="18" name="Kuva 17">
              <a:extLst xmlns:a="http://schemas.openxmlformats.org/drawingml/2006/main">
                <a:ext uri="{FF2B5EF4-FFF2-40B4-BE49-F238E27FC236}">
                  <a16:creationId xmlns:a16="http://schemas.microsoft.com/office/drawing/2014/main" id="{522631D4-C9F6-5021-1E55-4BB6E42FE99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Kuva 17">
                      <a:extLst>
                        <a:ext uri="{FF2B5EF4-FFF2-40B4-BE49-F238E27FC236}">
                          <a16:creationId xmlns:a16="http://schemas.microsoft.com/office/drawing/2014/main" id="{522631D4-C9F6-5021-1E55-4BB6E42FE998}"/>
                        </a:ext>
                      </a:extLst>
                    </pic:cNvPr>
                    <pic:cNvPicPr>
                      <a:picLocks noChangeAspect="1"/>
                    </pic:cNvPicPr>
                  </pic:nvPicPr>
                  <pic:blipFill>
                    <a:blip r:embed="rId16"/>
                    <a:stretch>
                      <a:fillRect/>
                    </a:stretch>
                  </pic:blipFill>
                  <pic:spPr>
                    <a:xfrm>
                      <a:off x="0" y="0"/>
                      <a:ext cx="1685676" cy="1372913"/>
                    </a:xfrm>
                    <a:prstGeom prst="rect">
                      <a:avLst/>
                    </a:prstGeom>
                  </pic:spPr>
                </pic:pic>
              </a:graphicData>
            </a:graphic>
            <wp14:sizeRelH relativeFrom="margin">
              <wp14:pctWidth>0</wp14:pctWidth>
            </wp14:sizeRelH>
            <wp14:sizeRelV relativeFrom="margin">
              <wp14:pctHeight>0</wp14:pctHeight>
            </wp14:sizeRelV>
          </wp:anchor>
        </w:drawing>
      </w:r>
      <w:r w:rsidRPr="004539BD">
        <w:rPr>
          <w:noProof/>
        </w:rPr>
        <w:drawing>
          <wp:anchor distT="0" distB="0" distL="114300" distR="114300" simplePos="0" relativeHeight="251663360" behindDoc="0" locked="0" layoutInCell="1" allowOverlap="1" wp14:anchorId="05947F05" wp14:editId="7E2F505D">
            <wp:simplePos x="0" y="0"/>
            <wp:positionH relativeFrom="margin">
              <wp:align>right</wp:align>
            </wp:positionH>
            <wp:positionV relativeFrom="paragraph">
              <wp:posOffset>5715</wp:posOffset>
            </wp:positionV>
            <wp:extent cx="1833880" cy="1263650"/>
            <wp:effectExtent l="0" t="0" r="0" b="0"/>
            <wp:wrapNone/>
            <wp:docPr id="10" name="Kuva 9">
              <a:extLst xmlns:a="http://schemas.openxmlformats.org/drawingml/2006/main">
                <a:ext uri="{FF2B5EF4-FFF2-40B4-BE49-F238E27FC236}">
                  <a16:creationId xmlns:a16="http://schemas.microsoft.com/office/drawing/2014/main" id="{DCC14017-8976-B30A-C370-59A8344D45C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Kuva 9">
                      <a:extLst>
                        <a:ext uri="{FF2B5EF4-FFF2-40B4-BE49-F238E27FC236}">
                          <a16:creationId xmlns:a16="http://schemas.microsoft.com/office/drawing/2014/main" id="{DCC14017-8976-B30A-C370-59A8344D45C3}"/>
                        </a:ext>
                      </a:extLst>
                    </pic:cNvPr>
                    <pic:cNvPicPr>
                      <a:picLocks noChangeAspect="1"/>
                    </pic:cNvPicPr>
                  </pic:nvPicPr>
                  <pic:blipFill>
                    <a:blip r:embed="rId17"/>
                    <a:stretch>
                      <a:fillRect/>
                    </a:stretch>
                  </pic:blipFill>
                  <pic:spPr>
                    <a:xfrm>
                      <a:off x="0" y="0"/>
                      <a:ext cx="1833880" cy="1263650"/>
                    </a:xfrm>
                    <a:prstGeom prst="rect">
                      <a:avLst/>
                    </a:prstGeom>
                  </pic:spPr>
                </pic:pic>
              </a:graphicData>
            </a:graphic>
            <wp14:sizeRelH relativeFrom="margin">
              <wp14:pctWidth>0</wp14:pctWidth>
            </wp14:sizeRelH>
            <wp14:sizeRelV relativeFrom="margin">
              <wp14:pctHeight>0</wp14:pctHeight>
            </wp14:sizeRelV>
          </wp:anchor>
        </w:drawing>
      </w:r>
      <w:r w:rsidR="00DD41E9">
        <w:br w:type="page"/>
      </w:r>
    </w:p>
    <w:p w14:paraId="5B633E65" w14:textId="748F84D4" w:rsidR="007E0404" w:rsidRPr="007E0404" w:rsidRDefault="00DD41E9" w:rsidP="00DD41E9">
      <w:pPr>
        <w:pStyle w:val="Heading2"/>
        <w:rPr>
          <w:b/>
          <w:bCs/>
        </w:rPr>
      </w:pPr>
      <w:bookmarkStart w:id="2" w:name="_Toc210220244"/>
      <w:r>
        <w:lastRenderedPageBreak/>
        <w:t xml:space="preserve">3. </w:t>
      </w:r>
      <w:r w:rsidR="007E0404" w:rsidRPr="00252B80">
        <w:t>Pisteytys ja pelin eteneminen</w:t>
      </w:r>
      <w:bookmarkEnd w:id="2"/>
    </w:p>
    <w:p w14:paraId="4B8A4624" w14:textId="6B6F299B" w:rsidR="00ED76B2" w:rsidRDefault="00CB1059" w:rsidP="007E0404">
      <w:r>
        <w:rPr>
          <w:noProof/>
        </w:rPr>
        <w:drawing>
          <wp:anchor distT="0" distB="0" distL="114300" distR="114300" simplePos="0" relativeHeight="251659264" behindDoc="0" locked="0" layoutInCell="1" allowOverlap="1" wp14:anchorId="46B78033" wp14:editId="53933807">
            <wp:simplePos x="0" y="0"/>
            <wp:positionH relativeFrom="margin">
              <wp:posOffset>3431149</wp:posOffset>
            </wp:positionH>
            <wp:positionV relativeFrom="paragraph">
              <wp:posOffset>20857</wp:posOffset>
            </wp:positionV>
            <wp:extent cx="2284730" cy="3459480"/>
            <wp:effectExtent l="0" t="0" r="1270" b="7620"/>
            <wp:wrapSquare wrapText="bothSides"/>
            <wp:docPr id="1217840262" name="Kuva 1217840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84730" cy="3459480"/>
                    </a:xfrm>
                    <a:prstGeom prst="rect">
                      <a:avLst/>
                    </a:prstGeom>
                  </pic:spPr>
                </pic:pic>
              </a:graphicData>
            </a:graphic>
            <wp14:sizeRelH relativeFrom="margin">
              <wp14:pctWidth>0</wp14:pctWidth>
            </wp14:sizeRelH>
            <wp14:sizeRelV relativeFrom="margin">
              <wp14:pctHeight>0</wp14:pctHeight>
            </wp14:sizeRelV>
          </wp:anchor>
        </w:drawing>
      </w:r>
    </w:p>
    <w:p w14:paraId="61FB3833" w14:textId="2E42EE95" w:rsidR="00BD634E" w:rsidRDefault="007E0404" w:rsidP="007E0404">
      <w:r>
        <w:t xml:space="preserve">Pelin alkaessa valta on 0 ja </w:t>
      </w:r>
      <w:r w:rsidR="00111120">
        <w:t>talous on 0</w:t>
      </w:r>
      <w:r w:rsidR="004C7B57">
        <w:t xml:space="preserve"> eli peli alkaa koordinaatiston nollapisteestä (origo)</w:t>
      </w:r>
      <w:r w:rsidR="00111120">
        <w:t xml:space="preserve">. Jokaisen kriisin kohdalla puolueiden on yhdessä päätettävä, minkä </w:t>
      </w:r>
      <w:r w:rsidR="00A12FC5">
        <w:t xml:space="preserve">päätöksen he valitsevat. Päätöksillä on vaikutusta valtaan sekä talouteen. </w:t>
      </w:r>
    </w:p>
    <w:p w14:paraId="5D660CCF" w14:textId="3910265C" w:rsidR="00545BAE" w:rsidRDefault="00A12FC5" w:rsidP="007E0404">
      <w:r>
        <w:t xml:space="preserve">Mikäli valta </w:t>
      </w:r>
      <w:r w:rsidR="00BD634E">
        <w:t>on -3, hyvinvointialueen valtuusto asettaa tilapäisen val</w:t>
      </w:r>
      <w:r w:rsidR="00545BAE">
        <w:t>iokunnan selvittämään hallituksen luottamusta ja peli päättyy.</w:t>
      </w:r>
      <w:r w:rsidR="003E248D">
        <w:rPr>
          <w:rStyle w:val="FootnoteReference"/>
        </w:rPr>
        <w:footnoteReference w:id="2"/>
      </w:r>
    </w:p>
    <w:p w14:paraId="095DA12E" w14:textId="1ADBB07D" w:rsidR="007E0404" w:rsidRDefault="00545BAE" w:rsidP="007E0404">
      <w:r>
        <w:t>Mikäli talous on -3, valtiovarainministe</w:t>
      </w:r>
      <w:r w:rsidR="00E7385C">
        <w:t>riö käynnistää</w:t>
      </w:r>
      <w:r w:rsidR="003E248D">
        <w:t xml:space="preserve"> arviointimenettelyn ja peli päättyy.</w:t>
      </w:r>
      <w:r w:rsidR="008627EE">
        <w:rPr>
          <w:rStyle w:val="FootnoteReference"/>
        </w:rPr>
        <w:footnoteReference w:id="3"/>
      </w:r>
    </w:p>
    <w:p w14:paraId="53FE3849" w14:textId="37571D2E" w:rsidR="000C07E9" w:rsidRDefault="000C07E9" w:rsidP="000C07E9">
      <w:r>
        <w:t xml:space="preserve">Mikäli puolue saavuttaa jommankumman julkisen tavoitteen, se saa yhden pisteen per tavoite. Mikäli puolue onnistuu </w:t>
      </w:r>
      <w:r w:rsidR="00FB6417">
        <w:t>salaisessa tavoitteessa,</w:t>
      </w:r>
      <w:r>
        <w:t xml:space="preserve"> s</w:t>
      </w:r>
      <w:r w:rsidR="00030628">
        <w:t>e s</w:t>
      </w:r>
      <w:r>
        <w:t xml:space="preserve">aa </w:t>
      </w:r>
      <w:r w:rsidR="007E5659">
        <w:t xml:space="preserve">kaksi </w:t>
      </w:r>
      <w:r w:rsidR="00FB6417">
        <w:t>lisäpiste</w:t>
      </w:r>
      <w:r w:rsidR="007E5659">
        <w:t>ttä</w:t>
      </w:r>
      <w:r>
        <w:t>.</w:t>
      </w:r>
      <w:r w:rsidR="007B34E6">
        <w:t xml:space="preserve"> Huom. salaiset tavoitteet eivät liity suoraan päätösesityksiin, vaan puolueiden on neuvoteltava</w:t>
      </w:r>
      <w:r w:rsidR="007E5659">
        <w:t xml:space="preserve"> tai </w:t>
      </w:r>
      <w:r w:rsidR="007B34E6">
        <w:t>sovittava niiden toteutumisesta</w:t>
      </w:r>
      <w:r w:rsidR="00F17AF1">
        <w:t xml:space="preserve"> päätöksenteon yhteydessä.</w:t>
      </w:r>
    </w:p>
    <w:p w14:paraId="2F7A12D4" w14:textId="77777777" w:rsidR="00CB1059" w:rsidRDefault="00CB1059" w:rsidP="00CB1059">
      <w:r>
        <w:t>Kuvio. Pelin pisteytysjärjestelmä (talous x-akselilla ja valta y-akselilla)</w:t>
      </w:r>
    </w:p>
    <w:p w14:paraId="0E571659" w14:textId="7A5A8239" w:rsidR="00CB1059" w:rsidRDefault="001B5447" w:rsidP="000C07E9">
      <w:r>
        <w:t xml:space="preserve">Taulukko. Pelin pisteytys </w:t>
      </w:r>
      <w:r w:rsidR="009D0D0E">
        <w:t xml:space="preserve">kunkin </w:t>
      </w:r>
      <w:r>
        <w:t>kriisi</w:t>
      </w:r>
      <w:r w:rsidR="009D0D0E">
        <w:t>n</w:t>
      </w:r>
      <w:r>
        <w:t xml:space="preserve"> jälkeen</w:t>
      </w:r>
      <w:r w:rsidR="00E02CE7">
        <w:t xml:space="preserve"> ja puheenjohtajana toimiva puolue (voi vaihtua)</w:t>
      </w:r>
    </w:p>
    <w:tbl>
      <w:tblPr>
        <w:tblStyle w:val="TableGrid"/>
        <w:tblW w:w="9496" w:type="dxa"/>
        <w:tblLook w:val="04A0" w:firstRow="1" w:lastRow="0" w:firstColumn="1" w:lastColumn="0" w:noHBand="0" w:noVBand="1"/>
      </w:tblPr>
      <w:tblGrid>
        <w:gridCol w:w="2405"/>
        <w:gridCol w:w="2240"/>
        <w:gridCol w:w="2280"/>
        <w:gridCol w:w="2571"/>
      </w:tblGrid>
      <w:tr w:rsidR="0006072E" w14:paraId="7F8DD49B" w14:textId="307466F7" w:rsidTr="00297F1D">
        <w:tc>
          <w:tcPr>
            <w:tcW w:w="2405" w:type="dxa"/>
            <w:shd w:val="pct20" w:color="auto" w:fill="auto"/>
          </w:tcPr>
          <w:p w14:paraId="6F8138AA" w14:textId="79077342" w:rsidR="0006072E" w:rsidRPr="001B5447" w:rsidRDefault="0006072E" w:rsidP="00C82B47">
            <w:r>
              <w:t>Tilanne</w:t>
            </w:r>
          </w:p>
        </w:tc>
        <w:tc>
          <w:tcPr>
            <w:tcW w:w="2240" w:type="dxa"/>
            <w:shd w:val="pct20" w:color="auto" w:fill="auto"/>
          </w:tcPr>
          <w:p w14:paraId="4B67CF6A" w14:textId="0CFE1000" w:rsidR="0006072E" w:rsidRPr="001B5447" w:rsidRDefault="0006072E" w:rsidP="00C82B47">
            <w:r w:rsidRPr="001B5447">
              <w:t>Valta</w:t>
            </w:r>
          </w:p>
        </w:tc>
        <w:tc>
          <w:tcPr>
            <w:tcW w:w="2280" w:type="dxa"/>
            <w:shd w:val="pct20" w:color="auto" w:fill="auto"/>
          </w:tcPr>
          <w:p w14:paraId="688CE082" w14:textId="7EB1AAF7" w:rsidR="0006072E" w:rsidRPr="001B5447" w:rsidRDefault="0006072E" w:rsidP="00C82B47">
            <w:r w:rsidRPr="001B5447">
              <w:t>Talous</w:t>
            </w:r>
          </w:p>
        </w:tc>
        <w:tc>
          <w:tcPr>
            <w:tcW w:w="2571" w:type="dxa"/>
            <w:shd w:val="pct20" w:color="auto" w:fill="auto"/>
          </w:tcPr>
          <w:p w14:paraId="7C9ED8C2" w14:textId="139E6B4A" w:rsidR="0006072E" w:rsidRPr="001B5447" w:rsidRDefault="0006072E" w:rsidP="00C82B47">
            <w:r>
              <w:t>Puheenjohtajuus</w:t>
            </w:r>
          </w:p>
        </w:tc>
      </w:tr>
      <w:tr w:rsidR="0006072E" w14:paraId="5E4A70AF" w14:textId="11ECB1F8" w:rsidTr="00297F1D">
        <w:tc>
          <w:tcPr>
            <w:tcW w:w="2405" w:type="dxa"/>
          </w:tcPr>
          <w:p w14:paraId="7F224866" w14:textId="2E9983C7" w:rsidR="0006072E" w:rsidRPr="001B5447" w:rsidRDefault="0006072E" w:rsidP="00C82B47">
            <w:r>
              <w:t>Pelin alkaessa</w:t>
            </w:r>
          </w:p>
        </w:tc>
        <w:tc>
          <w:tcPr>
            <w:tcW w:w="2240" w:type="dxa"/>
          </w:tcPr>
          <w:p w14:paraId="61406844" w14:textId="52613352" w:rsidR="0006072E" w:rsidRPr="001B5447" w:rsidRDefault="0006072E" w:rsidP="00C82B47">
            <w:r w:rsidRPr="001B5447">
              <w:t>0</w:t>
            </w:r>
          </w:p>
        </w:tc>
        <w:tc>
          <w:tcPr>
            <w:tcW w:w="2280" w:type="dxa"/>
          </w:tcPr>
          <w:p w14:paraId="7EECD23D" w14:textId="75FABC4F" w:rsidR="0006072E" w:rsidRPr="001B5447" w:rsidRDefault="0006072E" w:rsidP="00C82B47">
            <w:r w:rsidRPr="001B5447">
              <w:t>0</w:t>
            </w:r>
          </w:p>
        </w:tc>
        <w:tc>
          <w:tcPr>
            <w:tcW w:w="2571" w:type="dxa"/>
          </w:tcPr>
          <w:p w14:paraId="407434D6" w14:textId="2CBE84B7" w:rsidR="0006072E" w:rsidRPr="001B5447" w:rsidRDefault="00297F1D" w:rsidP="00C82B47">
            <w:r>
              <w:t>Esim. Realistisuomalaiset</w:t>
            </w:r>
          </w:p>
        </w:tc>
      </w:tr>
      <w:tr w:rsidR="0006072E" w14:paraId="13B28879" w14:textId="0BE10C3C" w:rsidTr="00297F1D">
        <w:tc>
          <w:tcPr>
            <w:tcW w:w="2405" w:type="dxa"/>
          </w:tcPr>
          <w:p w14:paraId="68D1D398" w14:textId="085180DD" w:rsidR="0006072E" w:rsidRPr="001B5447" w:rsidRDefault="0006072E" w:rsidP="001B5447">
            <w:r w:rsidRPr="001B5447">
              <w:t>1. kriisin jälkeen</w:t>
            </w:r>
          </w:p>
        </w:tc>
        <w:tc>
          <w:tcPr>
            <w:tcW w:w="2240" w:type="dxa"/>
          </w:tcPr>
          <w:p w14:paraId="54AF6F3F" w14:textId="77777777" w:rsidR="0006072E" w:rsidRPr="001B5447" w:rsidRDefault="0006072E" w:rsidP="00C82B47"/>
        </w:tc>
        <w:tc>
          <w:tcPr>
            <w:tcW w:w="2280" w:type="dxa"/>
          </w:tcPr>
          <w:p w14:paraId="694B957B" w14:textId="77777777" w:rsidR="0006072E" w:rsidRPr="001B5447" w:rsidRDefault="0006072E" w:rsidP="00C82B47"/>
        </w:tc>
        <w:tc>
          <w:tcPr>
            <w:tcW w:w="2571" w:type="dxa"/>
          </w:tcPr>
          <w:p w14:paraId="539F0F72" w14:textId="77777777" w:rsidR="0006072E" w:rsidRPr="001B5447" w:rsidRDefault="0006072E" w:rsidP="00C82B47"/>
        </w:tc>
      </w:tr>
      <w:tr w:rsidR="0006072E" w14:paraId="32ACD27E" w14:textId="52FE43D9" w:rsidTr="00297F1D">
        <w:tc>
          <w:tcPr>
            <w:tcW w:w="2405" w:type="dxa"/>
          </w:tcPr>
          <w:p w14:paraId="432A35F1" w14:textId="770B343E" w:rsidR="0006072E" w:rsidRPr="001B5447" w:rsidRDefault="0006072E" w:rsidP="00C82B47">
            <w:r w:rsidRPr="001B5447">
              <w:t>2. kriisin jälkeen</w:t>
            </w:r>
          </w:p>
        </w:tc>
        <w:tc>
          <w:tcPr>
            <w:tcW w:w="2240" w:type="dxa"/>
          </w:tcPr>
          <w:p w14:paraId="456429EE" w14:textId="77777777" w:rsidR="0006072E" w:rsidRPr="001B5447" w:rsidRDefault="0006072E" w:rsidP="00C82B47"/>
        </w:tc>
        <w:tc>
          <w:tcPr>
            <w:tcW w:w="2280" w:type="dxa"/>
          </w:tcPr>
          <w:p w14:paraId="2EA95EF6" w14:textId="77777777" w:rsidR="0006072E" w:rsidRPr="001B5447" w:rsidRDefault="0006072E" w:rsidP="00C82B47"/>
        </w:tc>
        <w:tc>
          <w:tcPr>
            <w:tcW w:w="2571" w:type="dxa"/>
          </w:tcPr>
          <w:p w14:paraId="7F7DB48B" w14:textId="77777777" w:rsidR="0006072E" w:rsidRPr="001B5447" w:rsidRDefault="0006072E" w:rsidP="00C82B47"/>
        </w:tc>
      </w:tr>
      <w:tr w:rsidR="0006072E" w14:paraId="11BCEC34" w14:textId="24DE54CA" w:rsidTr="00297F1D">
        <w:tc>
          <w:tcPr>
            <w:tcW w:w="2405" w:type="dxa"/>
          </w:tcPr>
          <w:p w14:paraId="2B13FE6C" w14:textId="608C506E" w:rsidR="0006072E" w:rsidRPr="001B5447" w:rsidRDefault="0006072E" w:rsidP="00C82B47">
            <w:r w:rsidRPr="001B5447">
              <w:t>3. kriisin jälkeen</w:t>
            </w:r>
          </w:p>
        </w:tc>
        <w:tc>
          <w:tcPr>
            <w:tcW w:w="2240" w:type="dxa"/>
          </w:tcPr>
          <w:p w14:paraId="3914361F" w14:textId="77777777" w:rsidR="0006072E" w:rsidRPr="001B5447" w:rsidRDefault="0006072E" w:rsidP="00C82B47"/>
        </w:tc>
        <w:tc>
          <w:tcPr>
            <w:tcW w:w="2280" w:type="dxa"/>
          </w:tcPr>
          <w:p w14:paraId="576D28A3" w14:textId="77777777" w:rsidR="0006072E" w:rsidRPr="001B5447" w:rsidRDefault="0006072E" w:rsidP="00C82B47"/>
        </w:tc>
        <w:tc>
          <w:tcPr>
            <w:tcW w:w="2571" w:type="dxa"/>
          </w:tcPr>
          <w:p w14:paraId="00679F7B" w14:textId="77777777" w:rsidR="0006072E" w:rsidRPr="001B5447" w:rsidRDefault="0006072E" w:rsidP="00C82B47"/>
        </w:tc>
      </w:tr>
      <w:tr w:rsidR="0006072E" w14:paraId="5DEF3DBE" w14:textId="5ECB57F6" w:rsidTr="00297F1D">
        <w:tc>
          <w:tcPr>
            <w:tcW w:w="2405" w:type="dxa"/>
          </w:tcPr>
          <w:p w14:paraId="17BE4B74" w14:textId="1CA14869" w:rsidR="0006072E" w:rsidRPr="001B5447" w:rsidRDefault="0006072E" w:rsidP="00C82B47">
            <w:r w:rsidRPr="001B5447">
              <w:t>4. kriisin jälkeen</w:t>
            </w:r>
          </w:p>
        </w:tc>
        <w:tc>
          <w:tcPr>
            <w:tcW w:w="2240" w:type="dxa"/>
          </w:tcPr>
          <w:p w14:paraId="7A615C55" w14:textId="77777777" w:rsidR="0006072E" w:rsidRPr="001B5447" w:rsidRDefault="0006072E" w:rsidP="00C82B47"/>
        </w:tc>
        <w:tc>
          <w:tcPr>
            <w:tcW w:w="2280" w:type="dxa"/>
          </w:tcPr>
          <w:p w14:paraId="042015C1" w14:textId="77777777" w:rsidR="0006072E" w:rsidRPr="001B5447" w:rsidRDefault="0006072E" w:rsidP="00C82B47"/>
        </w:tc>
        <w:tc>
          <w:tcPr>
            <w:tcW w:w="2571" w:type="dxa"/>
          </w:tcPr>
          <w:p w14:paraId="39FA55F4" w14:textId="77777777" w:rsidR="0006072E" w:rsidRPr="001B5447" w:rsidRDefault="0006072E" w:rsidP="00C82B47"/>
        </w:tc>
      </w:tr>
      <w:tr w:rsidR="0006072E" w14:paraId="4D23CD90" w14:textId="6AE0E8C5" w:rsidTr="00297F1D">
        <w:tc>
          <w:tcPr>
            <w:tcW w:w="2405" w:type="dxa"/>
          </w:tcPr>
          <w:p w14:paraId="78267410" w14:textId="09FEE667" w:rsidR="0006072E" w:rsidRPr="001B5447" w:rsidRDefault="0006072E" w:rsidP="00C82B47">
            <w:r w:rsidRPr="001B5447">
              <w:t>5. kriisin jälkeen</w:t>
            </w:r>
          </w:p>
        </w:tc>
        <w:tc>
          <w:tcPr>
            <w:tcW w:w="2240" w:type="dxa"/>
          </w:tcPr>
          <w:p w14:paraId="763F8358" w14:textId="77777777" w:rsidR="0006072E" w:rsidRPr="001B5447" w:rsidRDefault="0006072E" w:rsidP="00C82B47"/>
        </w:tc>
        <w:tc>
          <w:tcPr>
            <w:tcW w:w="2280" w:type="dxa"/>
          </w:tcPr>
          <w:p w14:paraId="7D9EB8C8" w14:textId="77777777" w:rsidR="0006072E" w:rsidRPr="001B5447" w:rsidRDefault="0006072E" w:rsidP="00C82B47"/>
        </w:tc>
        <w:tc>
          <w:tcPr>
            <w:tcW w:w="2571" w:type="dxa"/>
          </w:tcPr>
          <w:p w14:paraId="514ECF6B" w14:textId="77777777" w:rsidR="0006072E" w:rsidRPr="001B5447" w:rsidRDefault="0006072E" w:rsidP="00C82B47"/>
        </w:tc>
      </w:tr>
      <w:tr w:rsidR="0006072E" w14:paraId="5A6D0222" w14:textId="09AD76CE" w:rsidTr="00297F1D">
        <w:tc>
          <w:tcPr>
            <w:tcW w:w="2405" w:type="dxa"/>
          </w:tcPr>
          <w:p w14:paraId="45EFA6B6" w14:textId="3FA63D17" w:rsidR="0006072E" w:rsidRPr="001B5447" w:rsidRDefault="0006072E" w:rsidP="00C82B47">
            <w:r w:rsidRPr="001B5447">
              <w:t>6. kriisin jälkeen</w:t>
            </w:r>
          </w:p>
        </w:tc>
        <w:tc>
          <w:tcPr>
            <w:tcW w:w="2240" w:type="dxa"/>
          </w:tcPr>
          <w:p w14:paraId="15DB5B87" w14:textId="77777777" w:rsidR="0006072E" w:rsidRPr="001B5447" w:rsidRDefault="0006072E" w:rsidP="00C82B47"/>
        </w:tc>
        <w:tc>
          <w:tcPr>
            <w:tcW w:w="2280" w:type="dxa"/>
          </w:tcPr>
          <w:p w14:paraId="1B53017E" w14:textId="77777777" w:rsidR="0006072E" w:rsidRPr="001B5447" w:rsidRDefault="0006072E" w:rsidP="00C82B47"/>
        </w:tc>
        <w:tc>
          <w:tcPr>
            <w:tcW w:w="2571" w:type="dxa"/>
          </w:tcPr>
          <w:p w14:paraId="5EB361D9" w14:textId="77777777" w:rsidR="0006072E" w:rsidRPr="001B5447" w:rsidRDefault="0006072E" w:rsidP="00C82B47"/>
        </w:tc>
      </w:tr>
      <w:tr w:rsidR="0006072E" w14:paraId="02C41B59" w14:textId="34D47608" w:rsidTr="00297F1D">
        <w:tc>
          <w:tcPr>
            <w:tcW w:w="2405" w:type="dxa"/>
          </w:tcPr>
          <w:p w14:paraId="1AA1BDC1" w14:textId="6672A678" w:rsidR="0006072E" w:rsidRPr="001B5447" w:rsidRDefault="0006072E" w:rsidP="00C82B47">
            <w:r>
              <w:t>Pelin päättyessä</w:t>
            </w:r>
          </w:p>
        </w:tc>
        <w:tc>
          <w:tcPr>
            <w:tcW w:w="2240" w:type="dxa"/>
          </w:tcPr>
          <w:p w14:paraId="49F952EE" w14:textId="77777777" w:rsidR="0006072E" w:rsidRPr="001B5447" w:rsidRDefault="0006072E" w:rsidP="00C82B47"/>
        </w:tc>
        <w:tc>
          <w:tcPr>
            <w:tcW w:w="2280" w:type="dxa"/>
          </w:tcPr>
          <w:p w14:paraId="7CEF48AD" w14:textId="77777777" w:rsidR="0006072E" w:rsidRPr="001B5447" w:rsidRDefault="0006072E" w:rsidP="00C82B47"/>
        </w:tc>
        <w:tc>
          <w:tcPr>
            <w:tcW w:w="2571" w:type="dxa"/>
          </w:tcPr>
          <w:p w14:paraId="55C0D1CB" w14:textId="77777777" w:rsidR="0006072E" w:rsidRPr="001B5447" w:rsidRDefault="0006072E" w:rsidP="00C82B47"/>
        </w:tc>
      </w:tr>
    </w:tbl>
    <w:p w14:paraId="01F5A2D4" w14:textId="582F1017" w:rsidR="00BE5EED" w:rsidRDefault="00BE5EED" w:rsidP="000C07E9">
      <w:r>
        <w:t>Mikäli valta tai talous on jossakin pelin vaiheessa -3, peli päättyy.</w:t>
      </w:r>
    </w:p>
    <w:p w14:paraId="0487F0B8" w14:textId="3CBA2A87" w:rsidR="00CB1059" w:rsidRDefault="004539BD">
      <w:pPr>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color w:val="2F5496" w:themeColor="accent1" w:themeShade="BF"/>
          <w:sz w:val="26"/>
          <w:szCs w:val="26"/>
        </w:rPr>
        <w:br w:type="page"/>
      </w:r>
    </w:p>
    <w:p w14:paraId="094B3F03" w14:textId="48BC8D5C" w:rsidR="004539BD" w:rsidRDefault="004539BD">
      <w:pPr>
        <w:rPr>
          <w:rFonts w:asciiTheme="majorHAnsi" w:eastAsiaTheme="majorEastAsia" w:hAnsiTheme="majorHAnsi" w:cstheme="majorBidi"/>
          <w:color w:val="2F5496" w:themeColor="accent1" w:themeShade="BF"/>
          <w:sz w:val="26"/>
          <w:szCs w:val="26"/>
        </w:rPr>
      </w:pPr>
    </w:p>
    <w:p w14:paraId="082F65E9" w14:textId="6C04A56D" w:rsidR="00FB6417" w:rsidRDefault="00501E3D" w:rsidP="00D16390">
      <w:pPr>
        <w:pStyle w:val="Heading2"/>
        <w:rPr>
          <w:b/>
          <w:bCs/>
        </w:rPr>
      </w:pPr>
      <w:bookmarkStart w:id="3" w:name="_Toc210220245"/>
      <w:r>
        <w:t xml:space="preserve">4. </w:t>
      </w:r>
      <w:r w:rsidR="00FB6417" w:rsidRPr="00F77F29">
        <w:t>Salaiset tavoitteet</w:t>
      </w:r>
      <w:bookmarkEnd w:id="3"/>
      <w:r w:rsidR="00FB6417" w:rsidRPr="29F57330">
        <w:rPr>
          <w:b/>
          <w:bCs/>
        </w:rPr>
        <w:t xml:space="preserve"> </w:t>
      </w:r>
    </w:p>
    <w:p w14:paraId="4D0D8441" w14:textId="77777777" w:rsidR="00D16390" w:rsidRPr="00D16390" w:rsidRDefault="00D16390" w:rsidP="00D16390"/>
    <w:p w14:paraId="1D654203" w14:textId="77777777" w:rsidR="00FB6417" w:rsidRDefault="00FB6417" w:rsidP="00FB6417">
      <w:pPr>
        <w:pStyle w:val="ListParagraph"/>
        <w:numPr>
          <w:ilvl w:val="0"/>
          <w:numId w:val="1"/>
        </w:numPr>
        <w:spacing w:after="0"/>
        <w:rPr>
          <w:rFonts w:eastAsiaTheme="minorEastAsia"/>
        </w:rPr>
      </w:pPr>
      <w:r>
        <w:t>huonon hallinnon ja epäonnistumisten suojelu</w:t>
      </w:r>
    </w:p>
    <w:p w14:paraId="50A22091" w14:textId="7473B66B" w:rsidR="00FB6417" w:rsidRDefault="00FB6417" w:rsidP="00FB6417">
      <w:pPr>
        <w:pStyle w:val="ListParagraph"/>
        <w:numPr>
          <w:ilvl w:val="0"/>
          <w:numId w:val="1"/>
        </w:numPr>
      </w:pPr>
      <w:r>
        <w:t>puheenjohtajan vaihtaminen</w:t>
      </w:r>
      <w:r w:rsidR="001954B0">
        <w:t xml:space="preserve"> jonkin kriisin yhteydessä</w:t>
      </w:r>
    </w:p>
    <w:p w14:paraId="76C82C58" w14:textId="07DAC22C" w:rsidR="00FB6417" w:rsidRDefault="00FB6417" w:rsidP="00FB6417">
      <w:pPr>
        <w:pStyle w:val="ListParagraph"/>
        <w:numPr>
          <w:ilvl w:val="0"/>
          <w:numId w:val="1"/>
        </w:numPr>
      </w:pPr>
      <w:r>
        <w:t>sama</w:t>
      </w:r>
      <w:r w:rsidR="0045520B">
        <w:t xml:space="preserve">a puoluetta kannattavan </w:t>
      </w:r>
      <w:r>
        <w:t>henkilön valinta johtajaksi</w:t>
      </w:r>
    </w:p>
    <w:p w14:paraId="785A2BB8" w14:textId="77777777" w:rsidR="00FB6417" w:rsidRDefault="00FB6417" w:rsidP="00FB6417">
      <w:pPr>
        <w:pStyle w:val="ListParagraph"/>
        <w:numPr>
          <w:ilvl w:val="0"/>
          <w:numId w:val="1"/>
        </w:numPr>
      </w:pPr>
      <w:r>
        <w:t>oman puolueen kannatuksen nostaminen</w:t>
      </w:r>
    </w:p>
    <w:p w14:paraId="364C2682" w14:textId="58F23430" w:rsidR="00FB6417" w:rsidRDefault="00FB6417" w:rsidP="00FB6417">
      <w:pPr>
        <w:pStyle w:val="ListParagraph"/>
        <w:numPr>
          <w:ilvl w:val="0"/>
          <w:numId w:val="1"/>
        </w:numPr>
      </w:pPr>
      <w:r>
        <w:t xml:space="preserve">alueen yksittäisen kunnan </w:t>
      </w:r>
      <w:r w:rsidR="00C85FEC">
        <w:t xml:space="preserve">(muu kuin alueen keskuskaupunki) </w:t>
      </w:r>
      <w:r>
        <w:t>tai yrityksen edun suosiminen</w:t>
      </w:r>
    </w:p>
    <w:p w14:paraId="226E1C06" w14:textId="4E44A1C0" w:rsidR="00FB6417" w:rsidRDefault="00FB6417" w:rsidP="00FB6417">
      <w:pPr>
        <w:pStyle w:val="ListParagraph"/>
        <w:numPr>
          <w:ilvl w:val="0"/>
          <w:numId w:val="1"/>
        </w:numPr>
      </w:pPr>
      <w:r>
        <w:t xml:space="preserve">lahjusten tai </w:t>
      </w:r>
      <w:r w:rsidR="00470B6B">
        <w:t>lisä</w:t>
      </w:r>
      <w:r>
        <w:t>rahoituksen saaminen omalle puolueelle</w:t>
      </w:r>
    </w:p>
    <w:p w14:paraId="28B96797" w14:textId="386CED31" w:rsidR="00F77F29" w:rsidRPr="00F77F29" w:rsidRDefault="00F77F29" w:rsidP="00F77F29">
      <w:pPr>
        <w:pStyle w:val="ListParagraph"/>
        <w:ind w:left="360"/>
      </w:pPr>
      <w:r w:rsidRPr="00F77F29">
        <w:t>(arvotaan puolueille</w:t>
      </w:r>
      <w:r w:rsidR="00501E3D">
        <w:t xml:space="preserve"> esim. nopan avulla</w:t>
      </w:r>
      <w:r w:rsidRPr="00F77F29">
        <w:t>)</w:t>
      </w:r>
      <w:r w:rsidRPr="00F77F29">
        <w:rPr>
          <w:rStyle w:val="FootnoteReference"/>
        </w:rPr>
        <w:footnoteReference w:id="4"/>
      </w:r>
    </w:p>
    <w:p w14:paraId="73959EEF" w14:textId="0499257E" w:rsidR="007E0404" w:rsidRDefault="007E0404" w:rsidP="007E0404">
      <w:pPr>
        <w:pStyle w:val="ListParagraph"/>
        <w:spacing w:after="0"/>
      </w:pPr>
    </w:p>
    <w:p w14:paraId="6CA8CB1B" w14:textId="64086B7F" w:rsidR="00CB1059" w:rsidRPr="00CB1059" w:rsidRDefault="00CB1059" w:rsidP="00CB1059">
      <w:pPr>
        <w:spacing w:after="0"/>
        <w:rPr>
          <w:b/>
          <w:bCs/>
        </w:rPr>
      </w:pPr>
      <w:r w:rsidRPr="00CB1059">
        <w:rPr>
          <w:b/>
          <w:bCs/>
        </w:rPr>
        <w:t>Esimerkiksi seuraavasti</w:t>
      </w:r>
      <w:r>
        <w:rPr>
          <w:b/>
          <w:bCs/>
        </w:rPr>
        <w:t>:</w:t>
      </w:r>
    </w:p>
    <w:p w14:paraId="5F3D6CA3" w14:textId="560284F8" w:rsidR="00A92DA3" w:rsidRDefault="00A92DA3" w:rsidP="00A92DA3">
      <w:pPr>
        <w:pStyle w:val="ListParagraph"/>
        <w:spacing w:after="0"/>
        <w:ind w:left="360"/>
      </w:pPr>
      <w:r>
        <w:t>Maaseutu ensin (ME):</w:t>
      </w:r>
      <w:r w:rsidR="00376E82">
        <w:t xml:space="preserve"> </w:t>
      </w:r>
      <w:r w:rsidR="00A934FF">
        <w:t>lahjusten tai lisärahoituksen saaminen omalle puolueelle</w:t>
      </w:r>
      <w:r w:rsidR="00A934FF">
        <w:br/>
      </w:r>
      <w:r w:rsidR="00A934FF">
        <w:br/>
      </w:r>
      <w:r>
        <w:t>Demokraatit (D)</w:t>
      </w:r>
      <w:r w:rsidR="00376E82">
        <w:t>: samaa puoluetta kannattavan henkilön valinta johtajaksi</w:t>
      </w:r>
    </w:p>
    <w:p w14:paraId="59984B38" w14:textId="428A7DA2" w:rsidR="00A934FF" w:rsidRDefault="00A934FF" w:rsidP="00A934FF">
      <w:pPr>
        <w:ind w:left="360"/>
        <w:rPr>
          <w:b/>
          <w:bCs/>
        </w:rPr>
      </w:pPr>
      <w:r>
        <w:br/>
      </w:r>
      <w:r w:rsidR="00A92DA3">
        <w:t>Ympäristöpuolue (YP)</w:t>
      </w:r>
      <w:r w:rsidR="00376E82">
        <w:t xml:space="preserve">: </w:t>
      </w:r>
      <w:r>
        <w:t>alueen yksittäisen kunnan (muu kuin alueen keskuskaupunki) tai yrityksen edun suosiminen</w:t>
      </w:r>
    </w:p>
    <w:p w14:paraId="38553101" w14:textId="10F6F2C4" w:rsidR="00A92DA3" w:rsidRPr="00A934FF" w:rsidRDefault="00A92DA3" w:rsidP="00A934FF">
      <w:pPr>
        <w:ind w:left="360"/>
        <w:rPr>
          <w:b/>
          <w:bCs/>
        </w:rPr>
      </w:pPr>
      <w:r>
        <w:t>Toveriliitto (TL)</w:t>
      </w:r>
      <w:r w:rsidR="00CB1059">
        <w:t xml:space="preserve">: </w:t>
      </w:r>
      <w:r w:rsidR="00A934FF">
        <w:t xml:space="preserve">puheenjohtajan vaihtaminen jonkin kriisin yhteydessä </w:t>
      </w:r>
    </w:p>
    <w:p w14:paraId="3745B9A6" w14:textId="3CCB5740" w:rsidR="00A92DA3" w:rsidRDefault="00A92DA3" w:rsidP="00A92DA3">
      <w:pPr>
        <w:pStyle w:val="ListParagraph"/>
        <w:spacing w:after="0"/>
        <w:ind w:left="360"/>
      </w:pPr>
      <w:r>
        <w:t>Realistisuomalaiset (RS)</w:t>
      </w:r>
      <w:r w:rsidR="00CB1059">
        <w:t xml:space="preserve">: </w:t>
      </w:r>
      <w:r w:rsidR="00A934FF">
        <w:t>oman puolueen kannatuksen nostaminen</w:t>
      </w:r>
    </w:p>
    <w:p w14:paraId="08EFD752" w14:textId="62D7EEF4" w:rsidR="00A92DA3" w:rsidRDefault="00A934FF" w:rsidP="00A92DA3">
      <w:pPr>
        <w:pStyle w:val="ListParagraph"/>
        <w:spacing w:after="0"/>
        <w:ind w:left="360"/>
      </w:pPr>
      <w:r>
        <w:br/>
      </w:r>
      <w:r w:rsidR="00A92DA3">
        <w:t>Kokomusta (KM)</w:t>
      </w:r>
      <w:r w:rsidR="006121B3">
        <w:t xml:space="preserve">: </w:t>
      </w:r>
      <w:r>
        <w:t>huonon hallinnon ja epäonnistumisten suojelu</w:t>
      </w:r>
    </w:p>
    <w:p w14:paraId="4DFF2B30" w14:textId="43DDDAA2" w:rsidR="007E0404" w:rsidRDefault="007E0404" w:rsidP="007E0404">
      <w:pPr>
        <w:pStyle w:val="ListParagraph"/>
      </w:pPr>
    </w:p>
    <w:p w14:paraId="2AADB4E1" w14:textId="79824198" w:rsidR="0073533A" w:rsidRPr="00591E41" w:rsidRDefault="004C62EE" w:rsidP="007E0404">
      <w:r>
        <w:br w:type="page"/>
      </w:r>
      <w:bookmarkStart w:id="4" w:name="_Toc210220246"/>
      <w:r w:rsidR="004539BD">
        <w:rPr>
          <w:rStyle w:val="Heading2Char"/>
        </w:rPr>
        <w:lastRenderedPageBreak/>
        <w:t>5. T</w:t>
      </w:r>
      <w:r w:rsidR="00FE4E22" w:rsidRPr="004539BD">
        <w:rPr>
          <w:rStyle w:val="Heading2Char"/>
        </w:rPr>
        <w:t>oimintakortit/kriisit</w:t>
      </w:r>
      <w:bookmarkEnd w:id="4"/>
      <w:r w:rsidR="004539BD">
        <w:rPr>
          <w:b/>
          <w:bCs/>
        </w:rPr>
        <w:br/>
      </w:r>
      <w:r w:rsidR="004539BD">
        <w:rPr>
          <w:b/>
          <w:bCs/>
        </w:rPr>
        <w:br/>
      </w:r>
      <w:r w:rsidR="004539BD" w:rsidRPr="00386A00">
        <w:t xml:space="preserve">Toimintakorttien </w:t>
      </w:r>
      <w:r w:rsidR="00FB6417" w:rsidRPr="00386A00">
        <w:t xml:space="preserve">järjestys </w:t>
      </w:r>
      <w:r w:rsidR="02D755F0" w:rsidRPr="00386A00">
        <w:t>arvotaan, esim. nop</w:t>
      </w:r>
      <w:r w:rsidR="004539BD" w:rsidRPr="00386A00">
        <w:t>an avulla</w:t>
      </w:r>
      <w:r w:rsidR="00386A00">
        <w:t xml:space="preserve">. </w:t>
      </w:r>
      <w:r w:rsidR="00386A00">
        <w:br/>
        <w:t>V</w:t>
      </w:r>
      <w:r w:rsidR="0073533A" w:rsidRPr="004539BD">
        <w:t>irtuaalinoppa</w:t>
      </w:r>
      <w:r w:rsidR="0073533A">
        <w:rPr>
          <w:b/>
          <w:bCs/>
        </w:rPr>
        <w:t xml:space="preserve"> </w:t>
      </w:r>
      <w:hyperlink r:id="rId19" w:history="1">
        <w:r w:rsidR="00591E41" w:rsidRPr="00DB35A8">
          <w:rPr>
            <w:rStyle w:val="Hyperlink"/>
          </w:rPr>
          <w:t>https://g.co/kgs/M2c3Vc</w:t>
        </w:r>
      </w:hyperlink>
      <w:r w:rsidR="00591E41">
        <w:t xml:space="preserve"> </w:t>
      </w:r>
      <w:r w:rsidR="0073533A" w:rsidRPr="00591E41">
        <w:t xml:space="preserve"> </w:t>
      </w:r>
    </w:p>
    <w:p w14:paraId="6749DD1D" w14:textId="7B3D8A74" w:rsidR="00FE4E22" w:rsidRDefault="00847C56" w:rsidP="29F57330">
      <w:pPr>
        <w:pStyle w:val="ListParagraph"/>
        <w:numPr>
          <w:ilvl w:val="0"/>
          <w:numId w:val="2"/>
        </w:numPr>
        <w:rPr>
          <w:rFonts w:eastAsiaTheme="minorEastAsia"/>
        </w:rPr>
      </w:pPr>
      <w:r>
        <w:t>työtaistelu</w:t>
      </w:r>
    </w:p>
    <w:p w14:paraId="20980DA5" w14:textId="6FAE3CEF" w:rsidR="00847C56" w:rsidRDefault="00847C56" w:rsidP="29F57330">
      <w:pPr>
        <w:pStyle w:val="ListParagraph"/>
        <w:numPr>
          <w:ilvl w:val="0"/>
          <w:numId w:val="2"/>
        </w:numPr>
      </w:pPr>
      <w:r>
        <w:t>johtajuuskriisi</w:t>
      </w:r>
    </w:p>
    <w:p w14:paraId="4FDD9364" w14:textId="2185E567" w:rsidR="00847C56" w:rsidRDefault="00847C56" w:rsidP="29F57330">
      <w:pPr>
        <w:pStyle w:val="ListParagraph"/>
        <w:numPr>
          <w:ilvl w:val="0"/>
          <w:numId w:val="2"/>
        </w:numPr>
      </w:pPr>
      <w:r>
        <w:t>talouskriisi</w:t>
      </w:r>
    </w:p>
    <w:p w14:paraId="28A829BC" w14:textId="1E9EBFD2" w:rsidR="00847C56" w:rsidRDefault="00847C56" w:rsidP="29F57330">
      <w:pPr>
        <w:pStyle w:val="ListParagraph"/>
        <w:numPr>
          <w:ilvl w:val="0"/>
          <w:numId w:val="2"/>
        </w:numPr>
      </w:pPr>
      <w:r>
        <w:t>sähkökriisi</w:t>
      </w:r>
    </w:p>
    <w:p w14:paraId="48A336D7" w14:textId="13AAD48A" w:rsidR="00847C56" w:rsidRDefault="00847C56" w:rsidP="29F57330">
      <w:pPr>
        <w:pStyle w:val="ListParagraph"/>
        <w:numPr>
          <w:ilvl w:val="0"/>
          <w:numId w:val="2"/>
        </w:numPr>
      </w:pPr>
      <w:r>
        <w:t>laajamittainen maahantulo</w:t>
      </w:r>
    </w:p>
    <w:p w14:paraId="27BED2CB" w14:textId="1A0E2AFD" w:rsidR="00847C56" w:rsidRDefault="00847C56" w:rsidP="29F57330">
      <w:pPr>
        <w:pStyle w:val="ListParagraph"/>
        <w:numPr>
          <w:ilvl w:val="0"/>
          <w:numId w:val="2"/>
        </w:numPr>
      </w:pPr>
      <w:r>
        <w:t>palvelu</w:t>
      </w:r>
      <w:r w:rsidR="00A97EE6">
        <w:t>verkon</w:t>
      </w:r>
      <w:r>
        <w:t xml:space="preserve"> uudistaminen</w:t>
      </w:r>
    </w:p>
    <w:p w14:paraId="04EC1D06" w14:textId="77777777" w:rsidR="00A92DA3" w:rsidRPr="00A92DA3" w:rsidRDefault="00A92DA3" w:rsidP="00A92DA3">
      <w:pPr>
        <w:pStyle w:val="ListParagraph"/>
        <w:spacing w:after="0"/>
        <w:ind w:left="360"/>
        <w:rPr>
          <w:rFonts w:eastAsiaTheme="minorEastAsia"/>
        </w:rPr>
      </w:pPr>
    </w:p>
    <w:p w14:paraId="3C8552C6" w14:textId="24F4DEA1" w:rsidR="00847C56" w:rsidRPr="00290F69" w:rsidRDefault="00847C56" w:rsidP="29F57330">
      <w:pPr>
        <w:rPr>
          <w:b/>
          <w:bCs/>
        </w:rPr>
      </w:pPr>
    </w:p>
    <w:p w14:paraId="1D199412" w14:textId="17D3C4A4" w:rsidR="00A97EE6" w:rsidRDefault="00A97EE6">
      <w:r>
        <w:br w:type="page"/>
      </w:r>
    </w:p>
    <w:p w14:paraId="4989D4D8" w14:textId="6E4AE82E" w:rsidR="00A97EE6" w:rsidRDefault="00134FA0" w:rsidP="00134FA0">
      <w:pPr>
        <w:pStyle w:val="Heading3"/>
      </w:pPr>
      <w:bookmarkStart w:id="5" w:name="_Toc210220247"/>
      <w:r>
        <w:lastRenderedPageBreak/>
        <w:t xml:space="preserve">5.1 </w:t>
      </w:r>
      <w:r w:rsidR="00A97EE6">
        <w:t>T</w:t>
      </w:r>
      <w:r w:rsidR="00A97EE6" w:rsidRPr="00A97EE6">
        <w:t>yötaistelu</w:t>
      </w:r>
      <w:bookmarkEnd w:id="5"/>
    </w:p>
    <w:p w14:paraId="27574246" w14:textId="24525263" w:rsidR="00134FA0" w:rsidRPr="00044C8C" w:rsidRDefault="00044C8C" w:rsidP="00134FA0">
      <w:pPr>
        <w:rPr>
          <w:b/>
          <w:bCs/>
        </w:rPr>
      </w:pPr>
      <w:r w:rsidRPr="00044C8C">
        <w:rPr>
          <w:b/>
          <w:bCs/>
        </w:rPr>
        <w:t>Asia</w:t>
      </w:r>
      <w:r>
        <w:rPr>
          <w:b/>
          <w:bCs/>
        </w:rPr>
        <w:t xml:space="preserve">: </w:t>
      </w:r>
      <w:r w:rsidR="006357BB">
        <w:rPr>
          <w:b/>
          <w:bCs/>
        </w:rPr>
        <w:t>§ 1: Työtaistelu</w:t>
      </w:r>
    </w:p>
    <w:p w14:paraId="322B7DE7" w14:textId="640ABA01" w:rsidR="29F57330" w:rsidRDefault="006357BB" w:rsidP="00E33058">
      <w:pPr>
        <w:ind w:left="2608" w:hanging="2608"/>
      </w:pPr>
      <w:r w:rsidRPr="006357BB">
        <w:rPr>
          <w:b/>
          <w:bCs/>
        </w:rPr>
        <w:t>Asian kuvaus:</w:t>
      </w:r>
      <w:r>
        <w:t xml:space="preserve"> </w:t>
      </w:r>
      <w:r w:rsidR="00E33058">
        <w:tab/>
      </w:r>
      <w:r w:rsidR="00DA6EAE" w:rsidRPr="00DA6EAE">
        <w:t>Kunnalliseen virka- ja työehtosopimusjärjestelmään sekä sosiaali- ja terveydenhuollon henkilöstön työ- ja virkaehtosopimukseen (SOTE-sopimus) kuuluu mahdollisuus laillisiin työtaisteluihin.</w:t>
      </w:r>
      <w:r w:rsidR="00DA6EAE">
        <w:t xml:space="preserve"> </w:t>
      </w:r>
      <w:r w:rsidR="003A218B">
        <w:t>Työtaisteluilla pyritään muun muassa vaikuttamaan poliittiseen päätöksentekoon</w:t>
      </w:r>
      <w:r w:rsidR="00A807B9">
        <w:t>.</w:t>
      </w:r>
      <w:r w:rsidR="001F1F8B">
        <w:rPr>
          <w:rStyle w:val="FootnoteReference"/>
        </w:rPr>
        <w:footnoteReference w:id="5"/>
      </w:r>
      <w:r w:rsidR="001F1F8B">
        <w:t xml:space="preserve"> </w:t>
      </w:r>
      <w:r w:rsidR="00A807B9">
        <w:t xml:space="preserve">Hyvinvointialueen toiminta häiriintyy </w:t>
      </w:r>
      <w:r w:rsidR="00D52713">
        <w:t>kaikissa työtaistelutilanteissa, mutta sen tulee normaalin tapaa suorittaa sille kuuluvat tehtävät.</w:t>
      </w:r>
    </w:p>
    <w:p w14:paraId="2D0D293C" w14:textId="0A03C9D7" w:rsidR="00712D9B" w:rsidRDefault="00712D9B" w:rsidP="00402E46">
      <w:pPr>
        <w:ind w:firstLine="1304"/>
        <w:rPr>
          <w:i/>
          <w:iCs/>
        </w:rPr>
      </w:pPr>
      <w:r w:rsidRPr="00712D9B">
        <w:rPr>
          <w:i/>
          <w:iCs/>
        </w:rPr>
        <w:t>Tilannekuva</w:t>
      </w:r>
      <w:r w:rsidR="00A64837">
        <w:rPr>
          <w:i/>
          <w:iCs/>
        </w:rPr>
        <w:t xml:space="preserve"> ja päätöksenteko</w:t>
      </w:r>
    </w:p>
    <w:p w14:paraId="3FF15390" w14:textId="3AC6BC5D" w:rsidR="001D2536" w:rsidRPr="005A11A3" w:rsidRDefault="007547DF" w:rsidP="00E33058">
      <w:pPr>
        <w:ind w:left="2608"/>
      </w:pPr>
      <w:r w:rsidRPr="005A11A3">
        <w:t>Työ- ja elinkeinoministeriö on kieltänyt työtaistelun aloittamisen</w:t>
      </w:r>
      <w:r w:rsidR="00D51787" w:rsidRPr="005A11A3">
        <w:t xml:space="preserve"> 14 vuorokaudeksi</w:t>
      </w:r>
      <w:r w:rsidR="001A6AA7" w:rsidRPr="005A11A3">
        <w:t xml:space="preserve"> hyvinvointialueella</w:t>
      </w:r>
      <w:r w:rsidR="00D51787" w:rsidRPr="005A11A3">
        <w:t xml:space="preserve">. </w:t>
      </w:r>
      <w:r w:rsidR="00AA6B1E" w:rsidRPr="005A11A3">
        <w:t xml:space="preserve">Vaikeista neuvotteluista </w:t>
      </w:r>
      <w:r w:rsidR="00D51787" w:rsidRPr="005A11A3">
        <w:t xml:space="preserve">huolimatta työtaistelu </w:t>
      </w:r>
      <w:r w:rsidR="00AA6B1E" w:rsidRPr="005A11A3">
        <w:t xml:space="preserve">uhkaa </w:t>
      </w:r>
      <w:r w:rsidR="00D51787" w:rsidRPr="005A11A3">
        <w:t>alkaa seuraavan viikon maanantaina.</w:t>
      </w:r>
      <w:r w:rsidR="00307F3A" w:rsidRPr="005A11A3">
        <w:t xml:space="preserve"> Työtaistelulla on arvioitu olevan merkittäviä vaikutuksia potila</w:t>
      </w:r>
      <w:r w:rsidR="001D2536" w:rsidRPr="005A11A3">
        <w:t>s- ja asiakasturvallisuuteen.</w:t>
      </w:r>
      <w:r w:rsidR="00A9188D" w:rsidRPr="005A11A3">
        <w:t xml:space="preserve"> Sosiaalisessa mediassa on huolia erityisesti ikäihmisten hengen vaarantumisesta, vaikka hyvinvointialue on varautunut suojelutyön käyttämiseen.</w:t>
      </w:r>
      <w:r w:rsidR="00AA6B1E" w:rsidRPr="005A11A3">
        <w:t xml:space="preserve"> </w:t>
      </w:r>
      <w:r w:rsidR="0001024D" w:rsidRPr="005A11A3">
        <w:t xml:space="preserve">Hallitus on kutsuttu ylimääräiseen kokoukseen tekemään päätöksiä tilanteen ratkeamiseksi. </w:t>
      </w:r>
    </w:p>
    <w:p w14:paraId="7E15102A" w14:textId="77777777" w:rsidR="00402E46" w:rsidRDefault="00402E46" w:rsidP="00402E46">
      <w:pPr>
        <w:ind w:firstLine="1304"/>
        <w:rPr>
          <w:i/>
          <w:iCs/>
        </w:rPr>
      </w:pPr>
      <w:r w:rsidRPr="00144ACD">
        <w:rPr>
          <w:i/>
          <w:iCs/>
        </w:rPr>
        <w:t>Arvio vaikutuksista</w:t>
      </w:r>
      <w:r>
        <w:rPr>
          <w:i/>
          <w:iCs/>
        </w:rPr>
        <w:tab/>
      </w:r>
    </w:p>
    <w:p w14:paraId="560A1877" w14:textId="4CA8AD81" w:rsidR="00402E46" w:rsidRPr="005A11A3" w:rsidRDefault="00402E46" w:rsidP="00402E46">
      <w:pPr>
        <w:ind w:left="2608"/>
      </w:pPr>
      <w:r w:rsidRPr="005A11A3">
        <w:t>Mikäli työtaistelun annetaan käynnistyä, voi siitä seurata suuria ongelmia asiakkaille ja potilaille sosiaali- ja terveydenhuollossa. Mikäli kaikkiin vaatimuksiin suostutaan, voi siitä seurata ongelmia hyvinvointialueen rahoituksen riittävyydessä. Mikäli asiassa neuvotellaan kompromissi, voi se lisätä hallituksen suosiota äänestäjien keskuudessa, mutta heikentää taloutta. Työtaistelun käynnistyminen voi heikentää työntekijöiden työhyvinvointia, mutta ennen kaikkea hallituksen luottamusta.</w:t>
      </w:r>
    </w:p>
    <w:p w14:paraId="77AA5FDA" w14:textId="7DB7EC85" w:rsidR="00402E46" w:rsidRPr="00402E46" w:rsidRDefault="00402E46" w:rsidP="29F57330">
      <w:pPr>
        <w:rPr>
          <w:b/>
          <w:bCs/>
        </w:rPr>
      </w:pPr>
      <w:r w:rsidRPr="00402E46">
        <w:rPr>
          <w:b/>
          <w:bCs/>
        </w:rPr>
        <w:t>Päätösehdotus:</w:t>
      </w:r>
    </w:p>
    <w:p w14:paraId="6B510DE4" w14:textId="64B10F71" w:rsidR="00857931" w:rsidRPr="005A11A3" w:rsidRDefault="00857931" w:rsidP="00402E46">
      <w:pPr>
        <w:ind w:left="2608"/>
      </w:pPr>
      <w:r w:rsidRPr="005A11A3">
        <w:t>Koska johtava viranhaltija on</w:t>
      </w:r>
      <w:r w:rsidR="00A9188D" w:rsidRPr="005A11A3">
        <w:t xml:space="preserve"> äkillisesti sairastunut</w:t>
      </w:r>
      <w:r w:rsidRPr="005A11A3">
        <w:t>, puheenjohtaja esittelee seuraavat ratkaisuvaihtoehdot:</w:t>
      </w:r>
    </w:p>
    <w:p w14:paraId="0E52EA4F" w14:textId="02EB5103" w:rsidR="00721030" w:rsidRPr="005A11A3" w:rsidRDefault="00857931" w:rsidP="00857931">
      <w:pPr>
        <w:pStyle w:val="ListParagraph"/>
        <w:numPr>
          <w:ilvl w:val="0"/>
          <w:numId w:val="13"/>
        </w:numPr>
      </w:pPr>
      <w:r w:rsidRPr="005A11A3">
        <w:t>vaihtoehto:</w:t>
      </w:r>
      <w:r w:rsidR="00CD6A6C" w:rsidRPr="005A11A3">
        <w:t xml:space="preserve"> annetaan työtaistelun käynnistyä</w:t>
      </w:r>
    </w:p>
    <w:p w14:paraId="17983021" w14:textId="0BA5EE6F" w:rsidR="002B00E4" w:rsidRPr="005A11A3" w:rsidRDefault="00402E46" w:rsidP="00402E46">
      <w:pPr>
        <w:pStyle w:val="ListParagraph"/>
        <w:ind w:left="2744" w:firstLine="224"/>
      </w:pPr>
      <w:r w:rsidRPr="005A11A3">
        <w:t>(</w:t>
      </w:r>
      <w:r w:rsidR="002B00E4" w:rsidRPr="005A11A3">
        <w:t>vaikutukset:</w:t>
      </w:r>
      <w:r w:rsidR="000A522E" w:rsidRPr="005A11A3">
        <w:t xml:space="preserve"> valta </w:t>
      </w:r>
      <w:r w:rsidR="00D925D1" w:rsidRPr="005A11A3">
        <w:t>-</w:t>
      </w:r>
      <w:r w:rsidR="003474BE" w:rsidRPr="005A11A3">
        <w:t>2, talous +</w:t>
      </w:r>
      <w:r w:rsidR="00BC1EEC" w:rsidRPr="005A11A3">
        <w:t>1</w:t>
      </w:r>
      <w:r w:rsidRPr="005A11A3">
        <w:t>)</w:t>
      </w:r>
    </w:p>
    <w:p w14:paraId="3A1AF539" w14:textId="77777777" w:rsidR="00721030" w:rsidRPr="005A11A3" w:rsidRDefault="00721030" w:rsidP="00857931">
      <w:pPr>
        <w:pStyle w:val="ListParagraph"/>
        <w:numPr>
          <w:ilvl w:val="0"/>
          <w:numId w:val="13"/>
        </w:numPr>
      </w:pPr>
      <w:r w:rsidRPr="005A11A3">
        <w:t>vaihtoehto: suostutaan kaikkiin vaatimuksiin</w:t>
      </w:r>
    </w:p>
    <w:p w14:paraId="48BBFBAF" w14:textId="082D0C1D" w:rsidR="002B00E4" w:rsidRPr="005A11A3" w:rsidRDefault="00402E46" w:rsidP="00402E46">
      <w:pPr>
        <w:pStyle w:val="ListParagraph"/>
        <w:ind w:left="2384" w:firstLine="584"/>
      </w:pPr>
      <w:r w:rsidRPr="005A11A3">
        <w:t>(</w:t>
      </w:r>
      <w:r w:rsidR="002B00E4" w:rsidRPr="005A11A3">
        <w:t>vaikutukset:</w:t>
      </w:r>
      <w:r w:rsidR="000A522E" w:rsidRPr="005A11A3">
        <w:t xml:space="preserve"> </w:t>
      </w:r>
      <w:r w:rsidR="003474BE" w:rsidRPr="005A11A3">
        <w:t xml:space="preserve">valta </w:t>
      </w:r>
      <w:r w:rsidR="003F4943" w:rsidRPr="005A11A3">
        <w:t>-1</w:t>
      </w:r>
      <w:r w:rsidR="003474BE" w:rsidRPr="005A11A3">
        <w:t>, talous -</w:t>
      </w:r>
      <w:r w:rsidR="00D925D1" w:rsidRPr="005A11A3">
        <w:t>2</w:t>
      </w:r>
      <w:r w:rsidRPr="005A11A3">
        <w:t>)</w:t>
      </w:r>
    </w:p>
    <w:p w14:paraId="75941D4D" w14:textId="7C74227B" w:rsidR="00712D9B" w:rsidRPr="005A11A3" w:rsidRDefault="00721030" w:rsidP="00857931">
      <w:pPr>
        <w:pStyle w:val="ListParagraph"/>
        <w:numPr>
          <w:ilvl w:val="0"/>
          <w:numId w:val="13"/>
        </w:numPr>
      </w:pPr>
      <w:r w:rsidRPr="005A11A3">
        <w:t xml:space="preserve">vaihtoehto: </w:t>
      </w:r>
      <w:r w:rsidR="00D925D1" w:rsidRPr="005A11A3">
        <w:t>neuvotellaan kompromissi</w:t>
      </w:r>
    </w:p>
    <w:p w14:paraId="736A1072" w14:textId="5A59DE18" w:rsidR="00D925D1" w:rsidRPr="005A11A3" w:rsidRDefault="00402E46" w:rsidP="00402E46">
      <w:pPr>
        <w:pStyle w:val="ListParagraph"/>
        <w:ind w:left="2384" w:firstLine="584"/>
      </w:pPr>
      <w:r w:rsidRPr="005A11A3">
        <w:t>(</w:t>
      </w:r>
      <w:r w:rsidR="00D925D1" w:rsidRPr="005A11A3">
        <w:t xml:space="preserve">vaikutukset: </w:t>
      </w:r>
      <w:r w:rsidR="00BC1EEC" w:rsidRPr="005A11A3">
        <w:t>valta +1, talous -1</w:t>
      </w:r>
      <w:r w:rsidRPr="005A11A3">
        <w:t>)</w:t>
      </w:r>
    </w:p>
    <w:p w14:paraId="31C31678" w14:textId="202C97BC" w:rsidR="00D079F3" w:rsidRPr="00264ED6" w:rsidRDefault="00264ED6" w:rsidP="29F57330">
      <w:pPr>
        <w:rPr>
          <w:b/>
          <w:bCs/>
        </w:rPr>
      </w:pPr>
      <w:r w:rsidRPr="00264ED6">
        <w:rPr>
          <w:b/>
          <w:bCs/>
        </w:rPr>
        <w:t>Päätös</w:t>
      </w:r>
      <w:r>
        <w:rPr>
          <w:b/>
          <w:bCs/>
        </w:rPr>
        <w:t>:</w:t>
      </w:r>
    </w:p>
    <w:p w14:paraId="3431E298" w14:textId="152C3DB2" w:rsidR="00D079F3" w:rsidRDefault="00D079F3" w:rsidP="00134FA0">
      <w:pPr>
        <w:pStyle w:val="Heading3"/>
      </w:pPr>
      <w:r>
        <w:br w:type="page"/>
      </w:r>
      <w:bookmarkStart w:id="6" w:name="_Toc210220248"/>
      <w:r w:rsidR="00134FA0">
        <w:lastRenderedPageBreak/>
        <w:t xml:space="preserve">5.2 </w:t>
      </w:r>
      <w:r>
        <w:t>J</w:t>
      </w:r>
      <w:r w:rsidRPr="00D079F3">
        <w:t>ohtajuuskriisi</w:t>
      </w:r>
      <w:bookmarkEnd w:id="6"/>
    </w:p>
    <w:p w14:paraId="04C66118" w14:textId="0D7BDF4B" w:rsidR="000818E1" w:rsidRPr="00044C8C" w:rsidRDefault="000818E1" w:rsidP="000818E1">
      <w:pPr>
        <w:rPr>
          <w:b/>
          <w:bCs/>
        </w:rPr>
      </w:pPr>
      <w:r w:rsidRPr="00044C8C">
        <w:rPr>
          <w:b/>
          <w:bCs/>
        </w:rPr>
        <w:t>Asia</w:t>
      </w:r>
      <w:r>
        <w:rPr>
          <w:b/>
          <w:bCs/>
        </w:rPr>
        <w:t xml:space="preserve">: § </w:t>
      </w:r>
      <w:r>
        <w:rPr>
          <w:b/>
          <w:bCs/>
        </w:rPr>
        <w:t>2</w:t>
      </w:r>
      <w:r>
        <w:rPr>
          <w:b/>
          <w:bCs/>
        </w:rPr>
        <w:t xml:space="preserve">: </w:t>
      </w:r>
      <w:r w:rsidR="001E1876">
        <w:rPr>
          <w:b/>
          <w:bCs/>
        </w:rPr>
        <w:t xml:space="preserve">Hyvinvointialueen </w:t>
      </w:r>
      <w:r w:rsidR="00FC7DD8">
        <w:rPr>
          <w:b/>
          <w:bCs/>
        </w:rPr>
        <w:t>luottamuksen menetys</w:t>
      </w:r>
    </w:p>
    <w:p w14:paraId="29336838" w14:textId="7A4F85C9" w:rsidR="00D079F3" w:rsidRPr="005A11A3" w:rsidRDefault="00FD2C64" w:rsidP="00FD2C64">
      <w:pPr>
        <w:ind w:left="2608" w:hanging="2558"/>
      </w:pPr>
      <w:r w:rsidRPr="006357BB">
        <w:rPr>
          <w:b/>
          <w:bCs/>
        </w:rPr>
        <w:t>Asian kuvaus:</w:t>
      </w:r>
      <w:r>
        <w:tab/>
      </w:r>
      <w:r w:rsidR="00FD0861">
        <w:t xml:space="preserve">Hyvinvointialueen johtaminen on ajautunut kriisiin. Hyvinvointialueen johtajan kanssa on laadittu </w:t>
      </w:r>
      <w:r w:rsidR="001D2536">
        <w:t>johtaja</w:t>
      </w:r>
      <w:r w:rsidR="00FD0861">
        <w:t xml:space="preserve">sopimus, mutta </w:t>
      </w:r>
      <w:r w:rsidR="003226B4">
        <w:t>sopimuksessa ei ole sovittu erokorvauksesta.</w:t>
      </w:r>
      <w:r w:rsidR="006C2C0E">
        <w:rPr>
          <w:rStyle w:val="FootnoteReference"/>
        </w:rPr>
        <w:footnoteReference w:id="6"/>
      </w:r>
      <w:r w:rsidR="001807A8">
        <w:t xml:space="preserve"> Hyvinvointialueen johtaja on ollut tunnettu tiukasta talouskurista </w:t>
      </w:r>
      <w:r w:rsidR="00901BA6">
        <w:t xml:space="preserve">sekä </w:t>
      </w:r>
      <w:r w:rsidR="001807A8">
        <w:t>tiukasta johtamis</w:t>
      </w:r>
      <w:r w:rsidR="00901BA6">
        <w:t xml:space="preserve">tyylistä. Hyvinvointialueen johtaja pitää </w:t>
      </w:r>
      <w:r w:rsidR="006925F7">
        <w:t>koko irtisanomisasiaa häneen kohdistuvana ajojahtina ja mustamaalaamisena.</w:t>
      </w:r>
      <w:r w:rsidR="000953AD">
        <w:t xml:space="preserve"> </w:t>
      </w:r>
      <w:r w:rsidR="00447BED" w:rsidRPr="00447BED">
        <w:t xml:space="preserve">Johtajan alaiset ovat tehneet julkisia vetoomuksia johtajan </w:t>
      </w:r>
      <w:r w:rsidRPr="00447BED">
        <w:t>irtisanomiseksi</w:t>
      </w:r>
      <w:r>
        <w:t xml:space="preserve">. Lisäksi </w:t>
      </w:r>
      <w:r w:rsidR="00447BED" w:rsidRPr="00447BED">
        <w:t xml:space="preserve">hallituksen jäsenille on tullut </w:t>
      </w:r>
      <w:r w:rsidR="00447BED" w:rsidRPr="005A11A3">
        <w:t>nimettömiä kirjoituksia sekä irtisanomisen puolesta että vastaan.</w:t>
      </w:r>
    </w:p>
    <w:p w14:paraId="55034507" w14:textId="6866A378" w:rsidR="0054116B" w:rsidRPr="005A11A3" w:rsidRDefault="008C1F59" w:rsidP="00FD2C64">
      <w:pPr>
        <w:ind w:left="2608"/>
      </w:pPr>
      <w:r w:rsidRPr="005A11A3">
        <w:t>Hallitus on kutsuttu ylimääräiseen kokoukseen tekemään päätöksiä tilanteen ratkeamiseksi</w:t>
      </w:r>
      <w:r w:rsidR="00F42A2D" w:rsidRPr="005A11A3">
        <w:t xml:space="preserve">. Tilapäinen valiokunta on </w:t>
      </w:r>
      <w:r w:rsidR="002114B2" w:rsidRPr="005A11A3">
        <w:t xml:space="preserve">pyytänyt hallituksen kantaa </w:t>
      </w:r>
      <w:r w:rsidR="006C5CD9" w:rsidRPr="005A11A3">
        <w:t>irtisanomiseen liittyen.</w:t>
      </w:r>
    </w:p>
    <w:p w14:paraId="61FA9A6F" w14:textId="77777777" w:rsidR="00A404D8" w:rsidRPr="009827EE" w:rsidRDefault="00A404D8" w:rsidP="00A404D8">
      <w:pPr>
        <w:ind w:firstLine="1304"/>
        <w:rPr>
          <w:i/>
          <w:iCs/>
        </w:rPr>
      </w:pPr>
      <w:r w:rsidRPr="009827EE">
        <w:rPr>
          <w:i/>
          <w:iCs/>
        </w:rPr>
        <w:t>Arvio vaikutuksista</w:t>
      </w:r>
    </w:p>
    <w:p w14:paraId="0559D2DA" w14:textId="48EB0E55" w:rsidR="00A404D8" w:rsidRPr="005A11A3" w:rsidRDefault="00A404D8" w:rsidP="00A404D8">
      <w:pPr>
        <w:ind w:left="2608"/>
      </w:pPr>
      <w:r w:rsidRPr="005A11A3">
        <w:t>Mikäli johtaja irtisanotaan, saattaa se aiheuttaa ongelmia hyvinvointialueen johtamisessa, mutta aluehallitus saisi valtaa lisää ja toisenlainen johtamistyyli voisi edistää henkilöstön työhyvinvointia. Mikäli johtaja siirretään toiseen tehtävään, voi se näyttäytyä äänestäjille hallituksen heikkoutena, mutta johtajan erinomainen talousosaaminen jää organisaatioon. Asian sivuuttaminen voi näyttäytyä moitittavana tai epäeettisenä toimintana sekä huonon hallinnon suojeluna.</w:t>
      </w:r>
    </w:p>
    <w:p w14:paraId="7D21C827" w14:textId="2A90ED61" w:rsidR="00BA361D" w:rsidRDefault="00BA361D" w:rsidP="00BA361D">
      <w:pPr>
        <w:ind w:left="2608" w:hanging="2608"/>
        <w:rPr>
          <w:i/>
          <w:iCs/>
        </w:rPr>
      </w:pPr>
      <w:r w:rsidRPr="00402E46">
        <w:rPr>
          <w:b/>
          <w:bCs/>
        </w:rPr>
        <w:t>Päätösehdotus</w:t>
      </w:r>
      <w:r w:rsidR="009A64D9">
        <w:rPr>
          <w:b/>
          <w:bCs/>
        </w:rPr>
        <w:t>:</w:t>
      </w:r>
      <w:r>
        <w:rPr>
          <w:i/>
          <w:iCs/>
        </w:rPr>
        <w:tab/>
      </w:r>
    </w:p>
    <w:p w14:paraId="7BA94157" w14:textId="0A65C420" w:rsidR="008C1F59" w:rsidRPr="00563348" w:rsidRDefault="008C1F59" w:rsidP="00BA361D">
      <w:pPr>
        <w:ind w:left="2608"/>
      </w:pPr>
      <w:r w:rsidRPr="00563348">
        <w:t xml:space="preserve">Koska </w:t>
      </w:r>
      <w:r w:rsidR="001807A8" w:rsidRPr="00563348">
        <w:t>johtaja on esteellinen osallistumaan asian käsittelyyn</w:t>
      </w:r>
      <w:r w:rsidRPr="00563348">
        <w:t>, puheenjohtaja esittelee seuraavat ratkaisuvaihtoehdot:</w:t>
      </w:r>
    </w:p>
    <w:p w14:paraId="273CA503" w14:textId="262F1E32" w:rsidR="008C1F59" w:rsidRPr="00563348" w:rsidRDefault="008C1F59" w:rsidP="008C1F59">
      <w:pPr>
        <w:pStyle w:val="ListParagraph"/>
        <w:numPr>
          <w:ilvl w:val="0"/>
          <w:numId w:val="14"/>
        </w:numPr>
      </w:pPr>
      <w:r w:rsidRPr="00563348">
        <w:t xml:space="preserve">vaihtoehto: </w:t>
      </w:r>
      <w:r w:rsidR="00307458" w:rsidRPr="00563348">
        <w:t>aluehallitus esittää valtuustolle johtajan irtisanomista</w:t>
      </w:r>
    </w:p>
    <w:p w14:paraId="5C93280C" w14:textId="2AB755C6" w:rsidR="008C1F59" w:rsidRPr="00563348" w:rsidRDefault="001A66A4" w:rsidP="001A66A4">
      <w:pPr>
        <w:pStyle w:val="ListParagraph"/>
        <w:ind w:left="2384" w:firstLine="584"/>
      </w:pPr>
      <w:r w:rsidRPr="00563348">
        <w:t>(</w:t>
      </w:r>
      <w:r w:rsidR="008C1F59" w:rsidRPr="00563348">
        <w:t xml:space="preserve">vaikutukset: valta </w:t>
      </w:r>
      <w:r w:rsidR="006F358B" w:rsidRPr="00563348">
        <w:t>+1</w:t>
      </w:r>
      <w:r w:rsidR="008C1F59" w:rsidRPr="00563348">
        <w:t xml:space="preserve">, talous </w:t>
      </w:r>
      <w:r w:rsidR="006F358B" w:rsidRPr="00563348">
        <w:t>-1</w:t>
      </w:r>
      <w:r w:rsidRPr="00563348">
        <w:t>)</w:t>
      </w:r>
    </w:p>
    <w:p w14:paraId="4C6A1AAB" w14:textId="6BB9ACF6" w:rsidR="008C1F59" w:rsidRPr="00563348" w:rsidRDefault="008C1F59" w:rsidP="001A66A4">
      <w:pPr>
        <w:pStyle w:val="ListParagraph"/>
        <w:numPr>
          <w:ilvl w:val="0"/>
          <w:numId w:val="14"/>
        </w:numPr>
      </w:pPr>
      <w:r w:rsidRPr="00563348">
        <w:t xml:space="preserve">vaihtoehto: </w:t>
      </w:r>
      <w:r w:rsidR="004E2A47" w:rsidRPr="00563348">
        <w:t xml:space="preserve">aluehallitus esittää valtuustolle johtajan siirtämistä </w:t>
      </w:r>
      <w:r w:rsidR="003B6B6B" w:rsidRPr="00563348">
        <w:t>muihin tehtäviin</w:t>
      </w:r>
      <w:r w:rsidR="001A66A4" w:rsidRPr="00563348">
        <w:t xml:space="preserve"> (</w:t>
      </w:r>
      <w:r w:rsidRPr="00563348">
        <w:t xml:space="preserve">vaikutukset: valta -1, talous </w:t>
      </w:r>
      <w:r w:rsidR="006F358B" w:rsidRPr="00563348">
        <w:t>+</w:t>
      </w:r>
      <w:r w:rsidR="009E627D" w:rsidRPr="00563348">
        <w:t>2</w:t>
      </w:r>
      <w:r w:rsidR="001A66A4" w:rsidRPr="00563348">
        <w:t>)</w:t>
      </w:r>
    </w:p>
    <w:p w14:paraId="1D8DE60B" w14:textId="6870E888" w:rsidR="008C1F59" w:rsidRPr="00563348" w:rsidRDefault="008C1F59" w:rsidP="008C1F59">
      <w:pPr>
        <w:pStyle w:val="ListParagraph"/>
        <w:numPr>
          <w:ilvl w:val="0"/>
          <w:numId w:val="14"/>
        </w:numPr>
      </w:pPr>
      <w:r w:rsidRPr="00563348">
        <w:t xml:space="preserve">vaihtoehto: </w:t>
      </w:r>
      <w:r w:rsidR="003B6B6B" w:rsidRPr="00563348">
        <w:t>aluehallitus toteaa</w:t>
      </w:r>
      <w:r w:rsidR="005C3FAA" w:rsidRPr="00563348">
        <w:t>, että kyseessä on</w:t>
      </w:r>
      <w:r w:rsidR="000953AD" w:rsidRPr="00563348">
        <w:t xml:space="preserve"> selvästi</w:t>
      </w:r>
      <w:r w:rsidR="005C3FAA" w:rsidRPr="00563348">
        <w:t xml:space="preserve"> </w:t>
      </w:r>
      <w:r w:rsidR="00EA6475" w:rsidRPr="00563348">
        <w:t>väärinkäsitys, eikä asia aiheuta jatkotoimenpiteitä</w:t>
      </w:r>
    </w:p>
    <w:p w14:paraId="2EE1B869" w14:textId="5C37515F" w:rsidR="00EA6475" w:rsidRPr="00563348" w:rsidRDefault="001A66A4" w:rsidP="001A66A4">
      <w:pPr>
        <w:pStyle w:val="ListParagraph"/>
        <w:ind w:left="2384" w:firstLine="584"/>
      </w:pPr>
      <w:r w:rsidRPr="00563348">
        <w:t>(</w:t>
      </w:r>
      <w:r w:rsidR="008C1F59" w:rsidRPr="00563348">
        <w:t xml:space="preserve">vaikutukset: valta </w:t>
      </w:r>
      <w:r w:rsidR="006C307C" w:rsidRPr="00563348">
        <w:t>-2</w:t>
      </w:r>
      <w:r w:rsidR="008C1F59" w:rsidRPr="00563348">
        <w:t xml:space="preserve">, talous </w:t>
      </w:r>
      <w:r w:rsidR="006C307C" w:rsidRPr="00563348">
        <w:t>+</w:t>
      </w:r>
      <w:r w:rsidR="009E627D" w:rsidRPr="00563348">
        <w:t>0</w:t>
      </w:r>
      <w:r w:rsidRPr="00563348">
        <w:t>)</w:t>
      </w:r>
    </w:p>
    <w:p w14:paraId="22F3DB07" w14:textId="0B0CA9B2" w:rsidR="00835551" w:rsidRPr="00563348" w:rsidRDefault="00835551" w:rsidP="00172B03">
      <w:pPr>
        <w:pStyle w:val="ListParagraph"/>
        <w:numPr>
          <w:ilvl w:val="0"/>
          <w:numId w:val="14"/>
        </w:numPr>
      </w:pPr>
      <w:r w:rsidRPr="00563348">
        <w:t>vaihtoehto: aluehallitus esittää, että johtaja jatkaa tehtävässään, mutta hallituksen puheenjohtaja eroaa tilanteen ja työrauhan rauhoittamiseksi.</w:t>
      </w:r>
      <w:r w:rsidR="00880D56" w:rsidRPr="00563348">
        <w:t xml:space="preserve"> (</w:t>
      </w:r>
      <w:r w:rsidRPr="00563348">
        <w:t xml:space="preserve">vaikutukset: </w:t>
      </w:r>
      <w:r w:rsidR="00576E82" w:rsidRPr="00563348">
        <w:t>valta: -1, talous +</w:t>
      </w:r>
      <w:r w:rsidR="0022639C" w:rsidRPr="00563348">
        <w:t>1</w:t>
      </w:r>
      <w:r w:rsidR="00880D56" w:rsidRPr="00563348">
        <w:t>)</w:t>
      </w:r>
    </w:p>
    <w:p w14:paraId="15C9319D" w14:textId="6C5E3C55" w:rsidR="008C1F59" w:rsidRPr="009A64D9" w:rsidRDefault="009A64D9" w:rsidP="29F57330">
      <w:pPr>
        <w:rPr>
          <w:b/>
          <w:bCs/>
        </w:rPr>
      </w:pPr>
      <w:r w:rsidRPr="009A64D9">
        <w:rPr>
          <w:b/>
          <w:bCs/>
        </w:rPr>
        <w:t>Päätös:</w:t>
      </w:r>
    </w:p>
    <w:p w14:paraId="0F09503A" w14:textId="77777777" w:rsidR="008C1F59" w:rsidRDefault="008C1F59" w:rsidP="29F57330"/>
    <w:p w14:paraId="20BA8F0A" w14:textId="1BCE2AD4" w:rsidR="00C62924" w:rsidRDefault="29F57330" w:rsidP="00134FA0">
      <w:pPr>
        <w:pStyle w:val="Heading3"/>
      </w:pPr>
      <w:r>
        <w:br w:type="page"/>
      </w:r>
      <w:bookmarkStart w:id="7" w:name="_Toc210220249"/>
      <w:r w:rsidR="00134FA0">
        <w:lastRenderedPageBreak/>
        <w:t xml:space="preserve">5.3 </w:t>
      </w:r>
      <w:r w:rsidR="00C62924">
        <w:t>Talous</w:t>
      </w:r>
      <w:r w:rsidR="00C62924" w:rsidRPr="00D079F3">
        <w:t>kriisi</w:t>
      </w:r>
      <w:bookmarkEnd w:id="7"/>
    </w:p>
    <w:p w14:paraId="44EF0C5A" w14:textId="16D810D9" w:rsidR="00F06BB5" w:rsidRPr="00AB7CBE" w:rsidRDefault="00F06BB5" w:rsidP="00F06BB5">
      <w:pPr>
        <w:rPr>
          <w:b/>
          <w:bCs/>
        </w:rPr>
      </w:pPr>
      <w:r w:rsidRPr="00AB7CBE">
        <w:rPr>
          <w:b/>
          <w:bCs/>
        </w:rPr>
        <w:t xml:space="preserve">Asia: § 3: </w:t>
      </w:r>
      <w:r w:rsidR="00727EFD">
        <w:rPr>
          <w:b/>
          <w:bCs/>
        </w:rPr>
        <w:t>Hyvinvointialueen talouden tasapainottaminen</w:t>
      </w:r>
    </w:p>
    <w:p w14:paraId="7099656E" w14:textId="6EEE36CC" w:rsidR="00C62924" w:rsidRDefault="00AB7CBE" w:rsidP="00AB7CBE">
      <w:pPr>
        <w:ind w:left="2608" w:hanging="2608"/>
      </w:pPr>
      <w:r w:rsidRPr="00AB7CBE">
        <w:rPr>
          <w:b/>
          <w:bCs/>
        </w:rPr>
        <w:t>Asian kuvaus:</w:t>
      </w:r>
      <w:r>
        <w:tab/>
      </w:r>
      <w:r w:rsidR="00C62924">
        <w:t xml:space="preserve">Hyvinvointialueen talous on ajautunut kriisiin. Hyvinvointialueen talousarvio ja -suunnitelma </w:t>
      </w:r>
      <w:r w:rsidR="00494C8D">
        <w:t>ei ole ylijäämäinen suunnittelukaudella.</w:t>
      </w:r>
      <w:r w:rsidR="00494C8D">
        <w:rPr>
          <w:rStyle w:val="FootnoteReference"/>
        </w:rPr>
        <w:footnoteReference w:id="7"/>
      </w:r>
      <w:r w:rsidR="00494C8D">
        <w:t xml:space="preserve"> </w:t>
      </w:r>
      <w:r w:rsidR="00482EBB">
        <w:t xml:space="preserve">Hyvinvointialueen hallituksen on päätettävä ennen asian esittelyä valtuustolle, minkälaisin keinoin </w:t>
      </w:r>
      <w:r w:rsidR="00C85FEC">
        <w:t>taloutta pystytään tasapainottamaan.</w:t>
      </w:r>
      <w:r w:rsidR="00F04B7D">
        <w:t xml:space="preserve"> Hallitus on </w:t>
      </w:r>
      <w:r w:rsidR="00B04AA3">
        <w:t xml:space="preserve">perehtynyt </w:t>
      </w:r>
      <w:r w:rsidR="00760FC2">
        <w:t>asiantuntijoiden arvioihin sosiaali- ja terveydenhuollon säästöpotentiaalista</w:t>
      </w:r>
      <w:r w:rsidR="008E1A4C">
        <w:rPr>
          <w:rStyle w:val="FootnoteReference"/>
        </w:rPr>
        <w:footnoteReference w:id="8"/>
      </w:r>
      <w:r w:rsidR="00785B4B">
        <w:rPr>
          <w:rStyle w:val="FootnoteReference"/>
        </w:rPr>
        <w:footnoteReference w:id="9"/>
      </w:r>
      <w:r w:rsidR="00760FC2">
        <w:t>, mutta kriisi</w:t>
      </w:r>
      <w:r w:rsidR="00AC733A">
        <w:t>n hoitaminen</w:t>
      </w:r>
      <w:r w:rsidR="00760FC2">
        <w:t xml:space="preserve"> vaatii välittömiä päätöksiä.</w:t>
      </w:r>
    </w:p>
    <w:p w14:paraId="0FAF8256" w14:textId="75223DD2" w:rsidR="00142657" w:rsidRDefault="00C62924" w:rsidP="00AB7CBE">
      <w:pPr>
        <w:ind w:left="2608"/>
      </w:pPr>
      <w:r w:rsidRPr="00AB7CBE">
        <w:t xml:space="preserve">Hallitus on kutsuttu ylimääräiseen kokoukseen tekemään päätöksiä tilanteen ratkeamiseksi. </w:t>
      </w:r>
      <w:r w:rsidR="0022639C" w:rsidRPr="00AB7CBE">
        <w:t xml:space="preserve">Paikallinen sanomalehti </w:t>
      </w:r>
      <w:r w:rsidR="003A115A" w:rsidRPr="00AB7CBE">
        <w:t>on julkaissut juuri ennen kokousta kriittisen uutisen, jossa hallituksen kyvykkyy</w:t>
      </w:r>
      <w:r w:rsidR="00142657" w:rsidRPr="00AB7CBE">
        <w:t>s</w:t>
      </w:r>
      <w:r w:rsidR="003A115A" w:rsidRPr="00AB7CBE">
        <w:t xml:space="preserve"> hoitaa tehtäviään on kyseenalaistettu. </w:t>
      </w:r>
      <w:r w:rsidR="001017B0" w:rsidRPr="00AB7CBE">
        <w:t xml:space="preserve">Paikallisessa lehdessä on ollut myös runsaasti mielipidekirjoituksia </w:t>
      </w:r>
      <w:r w:rsidR="00B370DD" w:rsidRPr="00AB7CBE">
        <w:t>ja vetoomuksia paikallisten lähipalveluiden ylläpitämiseksi.</w:t>
      </w:r>
      <w:r w:rsidR="00955143" w:rsidRPr="00AB7CBE">
        <w:rPr>
          <w:rFonts w:ascii="Roboto" w:hAnsi="Roboto"/>
          <w:color w:val="1D2125"/>
          <w:sz w:val="23"/>
          <w:szCs w:val="23"/>
          <w:shd w:val="clear" w:color="auto" w:fill="FFFFFF"/>
        </w:rPr>
        <w:t xml:space="preserve"> </w:t>
      </w:r>
      <w:r w:rsidR="00955143" w:rsidRPr="00AB7CBE">
        <w:t>Hallitus on saanut konsulttien laatiman erillisraportin, mikä suosittelee välittömiä toimenpiteitä.</w:t>
      </w:r>
    </w:p>
    <w:p w14:paraId="098E8597" w14:textId="77777777" w:rsidR="00BD27BE" w:rsidRPr="009827EE" w:rsidRDefault="00BD27BE" w:rsidP="00BD27BE">
      <w:pPr>
        <w:ind w:firstLine="1304"/>
        <w:rPr>
          <w:i/>
          <w:iCs/>
        </w:rPr>
      </w:pPr>
      <w:r w:rsidRPr="009827EE">
        <w:rPr>
          <w:i/>
          <w:iCs/>
        </w:rPr>
        <w:t>Arvio vaikutuksista</w:t>
      </w:r>
    </w:p>
    <w:p w14:paraId="37D88C63" w14:textId="3BA79A3E" w:rsidR="00BD27BE" w:rsidRPr="00BD27BE" w:rsidRDefault="00BD27BE" w:rsidP="00BD27BE">
      <w:pPr>
        <w:ind w:left="2608"/>
      </w:pPr>
      <w:r w:rsidRPr="00BD27BE">
        <w:t>Mikäli palveluverkkoa supistetaan tai palveluita ajetaan alas, heikentää se lähipalveluja ja palveluiden saatavuutta kaikissa kunnissa. Mikäli henkilöstöä lomautetaan tai irtisanotaan, se heikentää henkilöstön työhyvinvointia. Mikäli palveluita yksityistetään, heikentää se valtaa mutta se voi lisätä talouden hallintaa. Lähipalveluiden korvaaminen liikkuvilla palveluilla tai henkilöstön lomauttaminen eivät tuo merkittäviä talousvaikutuksia. Palveluverkon supistuminen voi vähentää liikennöintiä ja vaikuttaa myönteisesti ympäristöön.</w:t>
      </w:r>
    </w:p>
    <w:p w14:paraId="5065F2C9" w14:textId="2D719326" w:rsidR="00C62924" w:rsidRPr="00D970F3" w:rsidRDefault="00AB7CBE" w:rsidP="00C62924">
      <w:r w:rsidRPr="00402E46">
        <w:rPr>
          <w:b/>
          <w:bCs/>
        </w:rPr>
        <w:t>Päätösehdotus</w:t>
      </w:r>
      <w:r>
        <w:rPr>
          <w:b/>
          <w:bCs/>
        </w:rPr>
        <w:t>:</w:t>
      </w:r>
      <w:r>
        <w:rPr>
          <w:b/>
          <w:bCs/>
        </w:rPr>
        <w:tab/>
      </w:r>
      <w:r w:rsidR="00C85FEC" w:rsidRPr="00D970F3">
        <w:t>P</w:t>
      </w:r>
      <w:r w:rsidR="00C62924" w:rsidRPr="00D970F3">
        <w:t>uheenjohtaja esittelee seuraavat ratkaisuvaihtoehdot:</w:t>
      </w:r>
    </w:p>
    <w:p w14:paraId="4D125ACD" w14:textId="3B124A00" w:rsidR="00C62924" w:rsidRPr="00D970F3" w:rsidRDefault="00C62924" w:rsidP="0023405F">
      <w:pPr>
        <w:pStyle w:val="ListParagraph"/>
        <w:numPr>
          <w:ilvl w:val="0"/>
          <w:numId w:val="15"/>
        </w:numPr>
      </w:pPr>
      <w:r w:rsidRPr="00D970F3">
        <w:t xml:space="preserve">vaihtoehto: </w:t>
      </w:r>
      <w:r w:rsidR="00C85FEC" w:rsidRPr="00D970F3">
        <w:t>palveluverkkoa supistetaan ja palveluita keskitetään keskuskaupunkiin</w:t>
      </w:r>
      <w:r w:rsidR="00AB7CBE" w:rsidRPr="00D970F3">
        <w:t xml:space="preserve"> (</w:t>
      </w:r>
      <w:r w:rsidRPr="00D970F3">
        <w:t xml:space="preserve">vaikutukset: valta </w:t>
      </w:r>
      <w:r w:rsidR="00BD6662" w:rsidRPr="00D970F3">
        <w:t>-1</w:t>
      </w:r>
      <w:r w:rsidRPr="00D970F3">
        <w:t xml:space="preserve">, talous </w:t>
      </w:r>
      <w:r w:rsidR="00BD6662" w:rsidRPr="00D970F3">
        <w:t>+1</w:t>
      </w:r>
      <w:r w:rsidR="00AB7CBE" w:rsidRPr="00D970F3">
        <w:t>)</w:t>
      </w:r>
    </w:p>
    <w:p w14:paraId="25A7976E" w14:textId="5D2F251F" w:rsidR="00C62924" w:rsidRPr="00D970F3" w:rsidRDefault="00C62924" w:rsidP="00EA08A1">
      <w:pPr>
        <w:pStyle w:val="ListParagraph"/>
        <w:numPr>
          <w:ilvl w:val="0"/>
          <w:numId w:val="15"/>
        </w:numPr>
      </w:pPr>
      <w:r w:rsidRPr="00D970F3">
        <w:t xml:space="preserve">vaihtoehto: </w:t>
      </w:r>
      <w:r w:rsidR="00BD6662" w:rsidRPr="00D970F3">
        <w:t>lähipalveluita korvataan liikkuvilla palveluilla</w:t>
      </w:r>
      <w:r w:rsidR="00AB7CBE" w:rsidRPr="00D970F3">
        <w:t xml:space="preserve">, kuten </w:t>
      </w:r>
      <w:r w:rsidR="000D5A16" w:rsidRPr="00D970F3">
        <w:t>palveluauto</w:t>
      </w:r>
      <w:r w:rsidR="00AB7CBE" w:rsidRPr="00D970F3">
        <w:t>lla (</w:t>
      </w:r>
      <w:r w:rsidRPr="00D970F3">
        <w:t xml:space="preserve">vaikutukset: valta </w:t>
      </w:r>
      <w:r w:rsidR="00BD6662" w:rsidRPr="00D970F3">
        <w:t>+1</w:t>
      </w:r>
      <w:r w:rsidRPr="00D970F3">
        <w:t xml:space="preserve">, talous </w:t>
      </w:r>
      <w:r w:rsidR="00BD6662" w:rsidRPr="00D970F3">
        <w:t>+0</w:t>
      </w:r>
      <w:r w:rsidR="00AB7CBE" w:rsidRPr="00D970F3">
        <w:t>)</w:t>
      </w:r>
    </w:p>
    <w:p w14:paraId="3EC4F0B8" w14:textId="0EC66B05" w:rsidR="00C62924" w:rsidRPr="00D970F3" w:rsidRDefault="00C62924" w:rsidP="00103267">
      <w:pPr>
        <w:pStyle w:val="ListParagraph"/>
        <w:numPr>
          <w:ilvl w:val="0"/>
          <w:numId w:val="15"/>
        </w:numPr>
      </w:pPr>
      <w:r w:rsidRPr="00D970F3">
        <w:t>vaihtoehto:</w:t>
      </w:r>
      <w:r w:rsidR="00BD6662" w:rsidRPr="00D970F3">
        <w:t xml:space="preserve"> palveluita ulkoistetaan ja tuottamistapoja monipuolistetaan</w:t>
      </w:r>
      <w:r w:rsidR="00AB7CBE" w:rsidRPr="00D970F3">
        <w:t xml:space="preserve"> (</w:t>
      </w:r>
      <w:r w:rsidRPr="00D970F3">
        <w:t>vaikutukset: valta -</w:t>
      </w:r>
      <w:r w:rsidR="00BD6662" w:rsidRPr="00D970F3">
        <w:t>1</w:t>
      </w:r>
      <w:r w:rsidRPr="00D970F3">
        <w:t>, talous +</w:t>
      </w:r>
      <w:r w:rsidR="00BD6662" w:rsidRPr="00D970F3">
        <w:t>1</w:t>
      </w:r>
      <w:r w:rsidR="00AB7CBE" w:rsidRPr="00D970F3">
        <w:t>)</w:t>
      </w:r>
    </w:p>
    <w:p w14:paraId="0F9E3CE5" w14:textId="700E521B" w:rsidR="003449C5" w:rsidRPr="00D970F3" w:rsidRDefault="00E26201" w:rsidP="00F03CE4">
      <w:pPr>
        <w:pStyle w:val="ListParagraph"/>
        <w:numPr>
          <w:ilvl w:val="0"/>
          <w:numId w:val="15"/>
        </w:numPr>
      </w:pPr>
      <w:r w:rsidRPr="00D970F3">
        <w:t xml:space="preserve">vaihtoehto: </w:t>
      </w:r>
      <w:r w:rsidR="00286E1F" w:rsidRPr="00D970F3">
        <w:t>henkilöstö lomautetaan</w:t>
      </w:r>
      <w:r w:rsidR="00AB7CBE" w:rsidRPr="00D970F3">
        <w:t xml:space="preserve"> (</w:t>
      </w:r>
      <w:r w:rsidR="003449C5" w:rsidRPr="00D970F3">
        <w:t>vaikutukset: valta +1, talous +0</w:t>
      </w:r>
      <w:r w:rsidR="00AB7CBE" w:rsidRPr="00D970F3">
        <w:t>)</w:t>
      </w:r>
    </w:p>
    <w:p w14:paraId="32CF1E13" w14:textId="231DB637" w:rsidR="005C6350" w:rsidRPr="00E84B5F" w:rsidRDefault="003449C5" w:rsidP="00E84B5F">
      <w:pPr>
        <w:pStyle w:val="ListParagraph"/>
        <w:numPr>
          <w:ilvl w:val="0"/>
          <w:numId w:val="15"/>
        </w:numPr>
        <w:rPr>
          <w:i/>
          <w:iCs/>
        </w:rPr>
      </w:pPr>
      <w:r w:rsidRPr="00D970F3">
        <w:t>vaihtoehto: palveluiden ja palveluverkon alasajo, henkilöstön irtisanomiset</w:t>
      </w:r>
      <w:r w:rsidR="00D970F3" w:rsidRPr="00D970F3">
        <w:t xml:space="preserve"> (</w:t>
      </w:r>
      <w:r w:rsidRPr="00D970F3">
        <w:t>vaikutukset: valta -</w:t>
      </w:r>
      <w:r w:rsidR="00A60B99" w:rsidRPr="00D970F3">
        <w:t>2</w:t>
      </w:r>
      <w:r w:rsidRPr="00D970F3">
        <w:t>, talous +2</w:t>
      </w:r>
      <w:r w:rsidR="00D970F3" w:rsidRPr="00D970F3">
        <w:t>)</w:t>
      </w:r>
      <w:r w:rsidR="00D970F3" w:rsidRPr="00BD27BE">
        <w:rPr>
          <w:i/>
          <w:iCs/>
        </w:rPr>
        <w:t xml:space="preserve"> </w:t>
      </w:r>
      <w:bookmarkStart w:id="8" w:name="_Toc210220250"/>
    </w:p>
    <w:p w14:paraId="786E88A3" w14:textId="40E4A2DB" w:rsidR="00134FA0" w:rsidRPr="009522A9" w:rsidRDefault="00134FA0" w:rsidP="00134FA0">
      <w:pPr>
        <w:rPr>
          <w:rFonts w:asciiTheme="majorHAnsi" w:eastAsiaTheme="majorEastAsia" w:hAnsiTheme="majorHAnsi" w:cstheme="majorBidi"/>
          <w:color w:val="1F3763" w:themeColor="accent1" w:themeShade="7F"/>
          <w:sz w:val="24"/>
          <w:szCs w:val="24"/>
        </w:rPr>
      </w:pPr>
      <w:r w:rsidRPr="00147186">
        <w:rPr>
          <w:rFonts w:asciiTheme="majorHAnsi" w:eastAsiaTheme="majorEastAsia" w:hAnsiTheme="majorHAnsi" w:cstheme="majorBidi"/>
          <w:color w:val="1F3763" w:themeColor="accent1" w:themeShade="7F"/>
          <w:sz w:val="24"/>
          <w:szCs w:val="24"/>
        </w:rPr>
        <w:lastRenderedPageBreak/>
        <w:t xml:space="preserve">5.4 </w:t>
      </w:r>
      <w:r w:rsidR="00FB5022" w:rsidRPr="00147186">
        <w:rPr>
          <w:rFonts w:asciiTheme="majorHAnsi" w:eastAsiaTheme="majorEastAsia" w:hAnsiTheme="majorHAnsi" w:cstheme="majorBidi"/>
          <w:color w:val="1F3763" w:themeColor="accent1" w:themeShade="7F"/>
          <w:sz w:val="24"/>
          <w:szCs w:val="24"/>
        </w:rPr>
        <w:t>Sähkökriisi</w:t>
      </w:r>
      <w:bookmarkEnd w:id="8"/>
      <w:r w:rsidR="009522A9">
        <w:rPr>
          <w:rFonts w:asciiTheme="majorHAnsi" w:eastAsiaTheme="majorEastAsia" w:hAnsiTheme="majorHAnsi" w:cstheme="majorBidi"/>
          <w:color w:val="1F3763" w:themeColor="accent1" w:themeShade="7F"/>
          <w:sz w:val="24"/>
          <w:szCs w:val="24"/>
        </w:rPr>
        <w:br/>
      </w:r>
      <w:bookmarkStart w:id="9" w:name="_Hlk210240205"/>
      <w:r w:rsidR="00B4164C" w:rsidRPr="00C51542">
        <w:rPr>
          <w:b/>
          <w:bCs/>
        </w:rPr>
        <w:t xml:space="preserve">Asia: 4 §: </w:t>
      </w:r>
      <w:r w:rsidR="00C51542" w:rsidRPr="00C51542">
        <w:rPr>
          <w:b/>
          <w:bCs/>
        </w:rPr>
        <w:t>Normaaliolojen häiriötilan</w:t>
      </w:r>
      <w:r w:rsidR="00C51542">
        <w:rPr>
          <w:b/>
          <w:bCs/>
        </w:rPr>
        <w:t>t</w:t>
      </w:r>
      <w:r w:rsidR="00C51542" w:rsidRPr="00C51542">
        <w:rPr>
          <w:b/>
          <w:bCs/>
        </w:rPr>
        <w:t>e</w:t>
      </w:r>
      <w:r w:rsidR="00C51542">
        <w:rPr>
          <w:b/>
          <w:bCs/>
        </w:rPr>
        <w:t>en jälkitoimet</w:t>
      </w:r>
      <w:bookmarkEnd w:id="9"/>
    </w:p>
    <w:p w14:paraId="02AF0641" w14:textId="50E360DC" w:rsidR="000867B2" w:rsidRPr="002E3019" w:rsidRDefault="00C51542" w:rsidP="002E3019">
      <w:pPr>
        <w:ind w:left="2608" w:hanging="2608"/>
      </w:pPr>
      <w:r w:rsidRPr="00E84B5F">
        <w:rPr>
          <w:b/>
          <w:bCs/>
        </w:rPr>
        <w:t>Asia</w:t>
      </w:r>
      <w:r w:rsidR="00E84B5F" w:rsidRPr="00E84B5F">
        <w:rPr>
          <w:b/>
          <w:bCs/>
        </w:rPr>
        <w:t>n kuvaus:</w:t>
      </w:r>
      <w:r>
        <w:t xml:space="preserve"> </w:t>
      </w:r>
      <w:r>
        <w:tab/>
      </w:r>
      <w:r w:rsidR="00452522" w:rsidRPr="00452522">
        <w:t>Suomen ja erityisesti hyvinvointialueen on yllättänyt tykkylumi, joka on poikkeuksellisesti satanut hyvin varhain loppusyksystä</w:t>
      </w:r>
      <w:r w:rsidR="00C0653C">
        <w:t xml:space="preserve">. Suuren lumen määrän vuoksi </w:t>
      </w:r>
      <w:r w:rsidR="00551E8C">
        <w:t xml:space="preserve">hyvinvointialueen sähköverkkoon </w:t>
      </w:r>
      <w:r w:rsidR="00BD1531">
        <w:t xml:space="preserve">tuli </w:t>
      </w:r>
      <w:r w:rsidR="00551E8C">
        <w:t xml:space="preserve">laajamittaisia </w:t>
      </w:r>
      <w:r w:rsidR="00BD1531">
        <w:t xml:space="preserve">ja pitkäkestoisia </w:t>
      </w:r>
      <w:r w:rsidR="00551E8C">
        <w:t xml:space="preserve">toimintahäiriöitä ja arviolta noin 10 000 kotitaloutta </w:t>
      </w:r>
      <w:r w:rsidR="00BD1531">
        <w:t xml:space="preserve">oli </w:t>
      </w:r>
      <w:r w:rsidR="00551E8C">
        <w:t>useita vuorokausia ilman sähköä.</w:t>
      </w:r>
      <w:r w:rsidR="001C3CBA">
        <w:t xml:space="preserve"> Sähköverkon toimintahäiriöt vaikeutt</w:t>
      </w:r>
      <w:r w:rsidR="00BD1531">
        <w:t>i</w:t>
      </w:r>
      <w:r w:rsidR="001C3CBA">
        <w:t>vat myös sosiaali- ja terveyspalveluiden toimintaa ja kuormitt</w:t>
      </w:r>
      <w:r w:rsidR="00BD1531">
        <w:t>i</w:t>
      </w:r>
      <w:r w:rsidR="001C3CBA">
        <w:t xml:space="preserve"> merkittävästi pelastustoimen henkilöstöä. Hyvinvointialue</w:t>
      </w:r>
      <w:r w:rsidR="00F10E61">
        <w:t>en onnistuneen varautumisen</w:t>
      </w:r>
      <w:r w:rsidR="00F10E61">
        <w:rPr>
          <w:rStyle w:val="FootnoteReference"/>
        </w:rPr>
        <w:footnoteReference w:id="10"/>
      </w:r>
      <w:r w:rsidR="00F10E61">
        <w:t xml:space="preserve"> vuoksi alue sai </w:t>
      </w:r>
      <w:r w:rsidR="001C3CBA">
        <w:t>tilanteen haltuun, mutta tilanteen normalisoimiseksi on tehtävä ripeästi päätöksiä.</w:t>
      </w:r>
      <w:r w:rsidR="00594679">
        <w:t xml:space="preserve"> Henkilöstö vaatii korvauksia äärimmäisestä jaksamisesta ja onnistumisesta.</w:t>
      </w:r>
      <w:r w:rsidR="00CB289D">
        <w:t xml:space="preserve"> Kriisistä selviytymistä tuki alueen hyvä varautuminen ja valmiussuunnittelu.</w:t>
      </w:r>
      <w:r w:rsidR="00CB289D">
        <w:rPr>
          <w:rStyle w:val="FootnoteReference"/>
        </w:rPr>
        <w:footnoteReference w:id="11"/>
      </w:r>
      <w:r w:rsidR="00452522">
        <w:t xml:space="preserve"> </w:t>
      </w:r>
      <w:r w:rsidR="00452522" w:rsidRPr="00452522">
        <w:t>Kunnilta ja muilta toimijoilta vuokratuissa toimitiloissa on edelleen ongelmia sähkön varmistamisen näkökulmasta (varavoima).</w:t>
      </w:r>
    </w:p>
    <w:p w14:paraId="48BB7558" w14:textId="0F8FAB4E" w:rsidR="000867B2" w:rsidRPr="00E0728E" w:rsidRDefault="000867B2" w:rsidP="000867B2">
      <w:pPr>
        <w:ind w:left="2608"/>
      </w:pPr>
      <w:r w:rsidRPr="00E0728E">
        <w:t>Mikäli henkilöstöä ei huomioida merkittävästä onnistumisesta, se voi heikentää henkilöstön työhyvinvointia. Jos työnantaja ei huomioi onnistumista, voi se heikentää hallituksen kannatusta ja valtaa. Mikäli palveluverkkoa keskitetään, heikentää se lähipalveluja ja palveluiden saatavuutta kaikissa kunnissa. Toisaalta palveluverkon supistuminen voi vähentää liikennöintiä ja vaikuttaa myönteisesti ympäristöön. Investoinnit kuuluvat lähtökohtaisesti kiinteistöjen omistajille, mutta kriisiin varjolla voisi olla mahdollista kanavoida rahoitusta monimutkaisilla sopimusjärjestelyillä kunnille ja yksityisille kiinteistöjen omistajille.</w:t>
      </w:r>
    </w:p>
    <w:p w14:paraId="5E737AD9" w14:textId="59D7BD3E" w:rsidR="00FB5022" w:rsidRPr="00E2308B" w:rsidRDefault="00E0728E" w:rsidP="00E0728E">
      <w:pPr>
        <w:ind w:left="2608" w:hanging="2608"/>
      </w:pPr>
      <w:r w:rsidRPr="00E0728E">
        <w:rPr>
          <w:b/>
          <w:bCs/>
        </w:rPr>
        <w:t>Päätösehdotus:</w:t>
      </w:r>
      <w:r>
        <w:rPr>
          <w:i/>
          <w:iCs/>
        </w:rPr>
        <w:tab/>
      </w:r>
      <w:r w:rsidR="00FB5022" w:rsidRPr="00E2308B">
        <w:t xml:space="preserve">Hallitus on kutsuttu ylimääräiseen kokoukseen tekemään päätöksiä tilanteen </w:t>
      </w:r>
      <w:r w:rsidR="001C3CBA" w:rsidRPr="00E2308B">
        <w:t>jälkihoitoon liittyen</w:t>
      </w:r>
      <w:r w:rsidR="00FB5022" w:rsidRPr="00E2308B">
        <w:t>. Puheenjohtaja esittelee seuraavat ratkaisuvaihtoehdot:</w:t>
      </w:r>
    </w:p>
    <w:p w14:paraId="2A5799DC" w14:textId="0AE44585" w:rsidR="00FB5022" w:rsidRPr="00E2308B" w:rsidRDefault="00FB5022" w:rsidP="000F109A">
      <w:pPr>
        <w:pStyle w:val="ListParagraph"/>
        <w:numPr>
          <w:ilvl w:val="0"/>
          <w:numId w:val="16"/>
        </w:numPr>
        <w:rPr>
          <w:i/>
          <w:iCs/>
        </w:rPr>
      </w:pPr>
      <w:r w:rsidRPr="00E2308B">
        <w:rPr>
          <w:i/>
          <w:iCs/>
        </w:rPr>
        <w:t xml:space="preserve">vaihtoehto: </w:t>
      </w:r>
      <w:r w:rsidR="003C769A" w:rsidRPr="00E2308B">
        <w:rPr>
          <w:i/>
          <w:iCs/>
        </w:rPr>
        <w:t>hyvinvointialueen henkilöstöä palkitaan merkittävästä onnistumisesta</w:t>
      </w:r>
      <w:r w:rsidR="002D6688" w:rsidRPr="00E2308B">
        <w:rPr>
          <w:i/>
          <w:iCs/>
        </w:rPr>
        <w:t xml:space="preserve"> ja venymisestä työtaakan alla</w:t>
      </w:r>
      <w:r w:rsidR="00E2308B">
        <w:rPr>
          <w:i/>
          <w:iCs/>
        </w:rPr>
        <w:t xml:space="preserve"> (</w:t>
      </w:r>
      <w:r w:rsidRPr="00E2308B">
        <w:rPr>
          <w:i/>
          <w:iCs/>
        </w:rPr>
        <w:t xml:space="preserve">vaikutukset: valta </w:t>
      </w:r>
      <w:r w:rsidR="003C769A" w:rsidRPr="00E2308B">
        <w:rPr>
          <w:i/>
          <w:iCs/>
        </w:rPr>
        <w:t>+</w:t>
      </w:r>
      <w:r w:rsidRPr="00E2308B">
        <w:rPr>
          <w:i/>
          <w:iCs/>
        </w:rPr>
        <w:t xml:space="preserve">1, talous </w:t>
      </w:r>
      <w:r w:rsidR="003C769A" w:rsidRPr="00E2308B">
        <w:rPr>
          <w:i/>
          <w:iCs/>
        </w:rPr>
        <w:t>-1</w:t>
      </w:r>
      <w:r w:rsidR="00E2308B">
        <w:rPr>
          <w:i/>
          <w:iCs/>
        </w:rPr>
        <w:t>)</w:t>
      </w:r>
    </w:p>
    <w:p w14:paraId="0A39247D" w14:textId="7340D11E" w:rsidR="00FB5022" w:rsidRPr="00323BBE" w:rsidRDefault="00FB5022" w:rsidP="00323BBE">
      <w:pPr>
        <w:pStyle w:val="ListParagraph"/>
        <w:numPr>
          <w:ilvl w:val="0"/>
          <w:numId w:val="16"/>
        </w:numPr>
        <w:rPr>
          <w:i/>
          <w:iCs/>
        </w:rPr>
      </w:pPr>
      <w:r>
        <w:rPr>
          <w:i/>
          <w:iCs/>
        </w:rPr>
        <w:t xml:space="preserve">vaihtoehto: </w:t>
      </w:r>
      <w:r w:rsidR="00594679">
        <w:rPr>
          <w:i/>
          <w:iCs/>
        </w:rPr>
        <w:t>työnantaja muistaa työntekijöitä julkisin kiitoksin</w:t>
      </w:r>
      <w:r w:rsidR="00984B7F">
        <w:rPr>
          <w:i/>
          <w:iCs/>
        </w:rPr>
        <w:t xml:space="preserve"> ja itsetulostettavin postikortein</w:t>
      </w:r>
      <w:r w:rsidR="00323BBE">
        <w:rPr>
          <w:i/>
          <w:iCs/>
        </w:rPr>
        <w:t xml:space="preserve"> (</w:t>
      </w:r>
      <w:r w:rsidRPr="00323BBE">
        <w:rPr>
          <w:i/>
          <w:iCs/>
        </w:rPr>
        <w:t>vaikutukset: valta -1, talous +</w:t>
      </w:r>
      <w:r w:rsidR="00594679" w:rsidRPr="00323BBE">
        <w:rPr>
          <w:i/>
          <w:iCs/>
        </w:rPr>
        <w:t>0</w:t>
      </w:r>
      <w:r w:rsidR="00323BBE">
        <w:rPr>
          <w:i/>
          <w:iCs/>
        </w:rPr>
        <w:t>)</w:t>
      </w:r>
    </w:p>
    <w:p w14:paraId="7210025B" w14:textId="4B7E5FCF" w:rsidR="007D36A4" w:rsidRPr="00323BBE" w:rsidRDefault="007D36A4" w:rsidP="0065351E">
      <w:pPr>
        <w:pStyle w:val="ListParagraph"/>
        <w:numPr>
          <w:ilvl w:val="0"/>
          <w:numId w:val="16"/>
        </w:numPr>
        <w:rPr>
          <w:i/>
          <w:iCs/>
        </w:rPr>
      </w:pPr>
      <w:r w:rsidRPr="00323BBE">
        <w:rPr>
          <w:i/>
          <w:iCs/>
        </w:rPr>
        <w:t>vaihtoehto: kriisin liittyen useita sote-palveluita keskitetään alueen keskuskaupunkiin, koska varavirtaa ei ole käytettävissä kaikissa toimitiloissa</w:t>
      </w:r>
      <w:r w:rsidR="00323BBE">
        <w:rPr>
          <w:i/>
          <w:iCs/>
        </w:rPr>
        <w:t xml:space="preserve"> (</w:t>
      </w:r>
      <w:r w:rsidRPr="00323BBE">
        <w:rPr>
          <w:i/>
          <w:iCs/>
        </w:rPr>
        <w:t>vaikutukset: valta -1, talous +1</w:t>
      </w:r>
      <w:r w:rsidR="00323BBE">
        <w:rPr>
          <w:i/>
          <w:iCs/>
        </w:rPr>
        <w:t>)</w:t>
      </w:r>
    </w:p>
    <w:p w14:paraId="7CAFE8DB" w14:textId="5904E010" w:rsidR="00FB5022" w:rsidRPr="009522A9" w:rsidRDefault="0003714E" w:rsidP="00FB5022">
      <w:pPr>
        <w:pStyle w:val="ListParagraph"/>
        <w:numPr>
          <w:ilvl w:val="0"/>
          <w:numId w:val="16"/>
        </w:numPr>
        <w:rPr>
          <w:i/>
          <w:iCs/>
        </w:rPr>
      </w:pPr>
      <w:r w:rsidRPr="00323BBE">
        <w:rPr>
          <w:i/>
          <w:iCs/>
        </w:rPr>
        <w:t xml:space="preserve">vaihtoehto: kriisiin liittyen </w:t>
      </w:r>
      <w:r w:rsidR="00CF42CB" w:rsidRPr="00323BBE">
        <w:rPr>
          <w:i/>
          <w:iCs/>
        </w:rPr>
        <w:t xml:space="preserve">hyvinvointialueen ja kuntien välillä sovitaan </w:t>
      </w:r>
      <w:r w:rsidR="006232F0" w:rsidRPr="00323BBE">
        <w:rPr>
          <w:i/>
          <w:iCs/>
        </w:rPr>
        <w:t xml:space="preserve">merkittävistä </w:t>
      </w:r>
      <w:r w:rsidR="00CF42CB" w:rsidRPr="00323BBE">
        <w:rPr>
          <w:i/>
          <w:iCs/>
        </w:rPr>
        <w:t>investoinneista, joilla varavirtaa saadaan käyttöön kaikissa toimitiloissa</w:t>
      </w:r>
      <w:r w:rsidR="00323BBE" w:rsidRPr="00323BBE">
        <w:rPr>
          <w:i/>
          <w:iCs/>
        </w:rPr>
        <w:t xml:space="preserve"> (</w:t>
      </w:r>
      <w:r w:rsidR="00CF42CB" w:rsidRPr="00323BBE">
        <w:rPr>
          <w:i/>
          <w:iCs/>
        </w:rPr>
        <w:t xml:space="preserve">vaikutukset: valta </w:t>
      </w:r>
      <w:r w:rsidR="006232F0" w:rsidRPr="00323BBE">
        <w:rPr>
          <w:i/>
          <w:iCs/>
        </w:rPr>
        <w:t>+2, talous -2</w:t>
      </w:r>
      <w:r w:rsidR="002E3019">
        <w:rPr>
          <w:i/>
          <w:iCs/>
        </w:rPr>
        <w:t>)</w:t>
      </w:r>
    </w:p>
    <w:p w14:paraId="5E941162" w14:textId="34FFBA91" w:rsidR="00134FA0" w:rsidRPr="00134FA0" w:rsidRDefault="00134FA0" w:rsidP="00856EF7">
      <w:pPr>
        <w:pStyle w:val="Heading3"/>
      </w:pPr>
      <w:bookmarkStart w:id="10" w:name="_Toc210220251"/>
      <w:r>
        <w:lastRenderedPageBreak/>
        <w:t xml:space="preserve">5.5 </w:t>
      </w:r>
      <w:r w:rsidR="006D3E06" w:rsidRPr="006D3E06">
        <w:t>Laajamittainen maahantulo</w:t>
      </w:r>
      <w:bookmarkEnd w:id="10"/>
      <w:r w:rsidR="00856EF7">
        <w:br/>
      </w:r>
      <w:r w:rsidR="00856EF7" w:rsidRPr="00ED1662">
        <w:rPr>
          <w:rFonts w:asciiTheme="minorHAnsi" w:eastAsiaTheme="minorHAnsi" w:hAnsiTheme="minorHAnsi" w:cstheme="minorBidi"/>
          <w:b/>
          <w:bCs/>
          <w:color w:val="auto"/>
          <w:sz w:val="22"/>
          <w:szCs w:val="22"/>
        </w:rPr>
        <w:t>Asia: 4 §: Normaaliolojen häiriötilanteen jälkitoimet</w:t>
      </w:r>
    </w:p>
    <w:p w14:paraId="7D1AE97D" w14:textId="77777777" w:rsidR="00B43199" w:rsidRDefault="00B43199" w:rsidP="00ED1662">
      <w:pPr>
        <w:ind w:left="2608" w:hanging="2608"/>
        <w:rPr>
          <w:b/>
          <w:bCs/>
        </w:rPr>
      </w:pPr>
    </w:p>
    <w:p w14:paraId="404E1DD1" w14:textId="26CF6322" w:rsidR="006D3E06" w:rsidRDefault="00ED1662" w:rsidP="00ED1662">
      <w:pPr>
        <w:ind w:left="2608" w:hanging="2608"/>
      </w:pPr>
      <w:r w:rsidRPr="00E84B5F">
        <w:rPr>
          <w:b/>
          <w:bCs/>
        </w:rPr>
        <w:t>Asian kuvaus:</w:t>
      </w:r>
      <w:r>
        <w:t xml:space="preserve"> </w:t>
      </w:r>
      <w:r>
        <w:tab/>
      </w:r>
      <w:r w:rsidR="006D3E06">
        <w:t xml:space="preserve">Euroopan unioni ei </w:t>
      </w:r>
      <w:r w:rsidR="00CF37EA">
        <w:t>ole neuvotteluista huolimatta onnistunut saamaan EU:n alueelle kohdistuvaa maahantuloa haltuun</w:t>
      </w:r>
      <w:r w:rsidR="004539BD">
        <w:t xml:space="preserve"> ja </w:t>
      </w:r>
      <w:r w:rsidR="003D74A1">
        <w:t>maahantuloa kohdistuu EU:n lähialueilta</w:t>
      </w:r>
      <w:r w:rsidR="00CF37EA">
        <w:t xml:space="preserve">. Suomeen ja hyvinvointialueelle saapuu arviolta </w:t>
      </w:r>
      <w:r w:rsidR="00134FA0">
        <w:t xml:space="preserve">vähintään </w:t>
      </w:r>
      <w:r w:rsidR="00CF37EA">
        <w:t xml:space="preserve">yhtä paljon </w:t>
      </w:r>
      <w:r w:rsidR="00BB4378">
        <w:t>turvapaikanhakijoita</w:t>
      </w:r>
      <w:r w:rsidR="00E306B8">
        <w:t xml:space="preserve">, kuin </w:t>
      </w:r>
      <w:r w:rsidR="00BB4378">
        <w:t>vuonna 2015</w:t>
      </w:r>
      <w:r w:rsidR="00E306B8">
        <w:t xml:space="preserve">. Hyvinvointialueelle ennakoidaan sosiaali- ja terveydenhuoltopalveluiden sekä </w:t>
      </w:r>
      <w:r w:rsidR="00BB4378">
        <w:t>hätä</w:t>
      </w:r>
      <w:r w:rsidR="00E306B8">
        <w:t>majoituspalveluiden kysynnän merkittävää kasvua.</w:t>
      </w:r>
      <w:r w:rsidR="00043279">
        <w:rPr>
          <w:rStyle w:val="FootnoteReference"/>
        </w:rPr>
        <w:footnoteReference w:id="12"/>
      </w:r>
      <w:r w:rsidR="00AC7D01">
        <w:t xml:space="preserve"> </w:t>
      </w:r>
      <w:r w:rsidR="00E67FD9" w:rsidRPr="00E67FD9">
        <w:t xml:space="preserve">Tilanteen vuoksi ”Hyvinvointialueen sotilaat - In </w:t>
      </w:r>
      <w:proofErr w:type="spellStart"/>
      <w:r w:rsidR="00E67FD9" w:rsidRPr="00E67FD9">
        <w:t>Come</w:t>
      </w:r>
      <w:proofErr w:type="spellEnd"/>
      <w:r w:rsidR="00E67FD9" w:rsidRPr="00E67FD9">
        <w:t xml:space="preserve"> Support Soldiers” -niminen kansalaisjoukko on aloittanut näkyvän katupartioinnin alueen keskuskaupungissa, mikä aiheuttaa levottomuutta ja huolta. </w:t>
      </w:r>
    </w:p>
    <w:p w14:paraId="7AFB36F5" w14:textId="77777777" w:rsidR="00237833" w:rsidRPr="009827EE" w:rsidRDefault="00237833" w:rsidP="00237833">
      <w:pPr>
        <w:ind w:firstLine="1304"/>
        <w:rPr>
          <w:i/>
          <w:iCs/>
        </w:rPr>
      </w:pPr>
      <w:r w:rsidRPr="009827EE">
        <w:rPr>
          <w:i/>
          <w:iCs/>
        </w:rPr>
        <w:t>Arvio vaikutuksista</w:t>
      </w:r>
    </w:p>
    <w:p w14:paraId="127859B4" w14:textId="77777777" w:rsidR="00237833" w:rsidRDefault="00237833" w:rsidP="00237833">
      <w:pPr>
        <w:ind w:left="2608"/>
      </w:pPr>
      <w:r w:rsidRPr="00237833">
        <w:t>Mikäli sosiaali- ja terveyspalveluja supistetaan, heikentää se hallituksen valtaa ja suosiota. Toisaalta taloustilanne voi kohentua. Palvelujen hankkiminen yksityiseltä voi lisätä hallituksen suosiota, mutta heikentää taloustilannetta. Järjestöihin luottaminen saattaa tilapäisesti auttaa tilanteen selviämiseksi, mutta ei voi toimia pitkäkestoisena ratkaisuna.</w:t>
      </w:r>
    </w:p>
    <w:p w14:paraId="5BB28230" w14:textId="6A395DED" w:rsidR="00237833" w:rsidRPr="00237833" w:rsidRDefault="00237833" w:rsidP="00237833">
      <w:r w:rsidRPr="00E0728E">
        <w:rPr>
          <w:b/>
          <w:bCs/>
        </w:rPr>
        <w:t>Päätösehdotus:</w:t>
      </w:r>
    </w:p>
    <w:p w14:paraId="522F89AA" w14:textId="42D41905" w:rsidR="00E306B8" w:rsidRPr="00237833" w:rsidRDefault="00E306B8" w:rsidP="00237833">
      <w:pPr>
        <w:ind w:left="2608"/>
      </w:pPr>
      <w:r w:rsidRPr="00237833">
        <w:t>Hallitus on kutsuttu</w:t>
      </w:r>
      <w:r w:rsidR="004539BD" w:rsidRPr="00237833">
        <w:t xml:space="preserve"> kiireellisesti</w:t>
      </w:r>
      <w:r w:rsidRPr="00237833">
        <w:t xml:space="preserve"> ylimääräiseen kokoukseen tekemään päätöksiä tilanteeseen liittyen. Puheenjohtaja esittelee seuraavat ratkaisuvaihtoehdot:</w:t>
      </w:r>
    </w:p>
    <w:p w14:paraId="7F6650EA" w14:textId="73996294" w:rsidR="00E306B8" w:rsidRPr="00237833" w:rsidRDefault="00E306B8" w:rsidP="00271AC9">
      <w:pPr>
        <w:pStyle w:val="ListParagraph"/>
        <w:numPr>
          <w:ilvl w:val="0"/>
          <w:numId w:val="17"/>
        </w:numPr>
      </w:pPr>
      <w:r w:rsidRPr="00237833">
        <w:t xml:space="preserve">vaihtoehto: </w:t>
      </w:r>
      <w:r w:rsidR="00BB4378" w:rsidRPr="00237833">
        <w:t>sosiaali- ja terveyspalveluita supistetaan, jotta turvapaikanhakijoiden hätämajoitus voidaan turvata</w:t>
      </w:r>
      <w:r w:rsidR="00237833" w:rsidRPr="00237833">
        <w:t xml:space="preserve"> (</w:t>
      </w:r>
      <w:r w:rsidRPr="00237833">
        <w:t xml:space="preserve">vaikutukset: valta </w:t>
      </w:r>
      <w:r w:rsidR="005526FB" w:rsidRPr="00237833">
        <w:t>-1</w:t>
      </w:r>
      <w:r w:rsidRPr="00237833">
        <w:t xml:space="preserve">, talous </w:t>
      </w:r>
      <w:r w:rsidR="005526FB" w:rsidRPr="00237833">
        <w:t>+</w:t>
      </w:r>
      <w:r w:rsidR="00931CC2" w:rsidRPr="00237833">
        <w:t>1</w:t>
      </w:r>
      <w:r w:rsidR="00237833" w:rsidRPr="00237833">
        <w:t>)</w:t>
      </w:r>
    </w:p>
    <w:p w14:paraId="133B16A6" w14:textId="395C23E9" w:rsidR="00E306B8" w:rsidRPr="00237833" w:rsidRDefault="00E306B8" w:rsidP="00E306B8">
      <w:pPr>
        <w:pStyle w:val="ListParagraph"/>
        <w:numPr>
          <w:ilvl w:val="0"/>
          <w:numId w:val="17"/>
        </w:numPr>
      </w:pPr>
      <w:r w:rsidRPr="00237833">
        <w:t xml:space="preserve">vaihtoehto: </w:t>
      </w:r>
      <w:r w:rsidR="005526FB" w:rsidRPr="00237833">
        <w:t xml:space="preserve">hyvinvointialue hankkii </w:t>
      </w:r>
      <w:r w:rsidR="00CF7374" w:rsidRPr="00237833">
        <w:t>suora</w:t>
      </w:r>
      <w:r w:rsidR="005526FB" w:rsidRPr="00237833">
        <w:t xml:space="preserve">hankintana </w:t>
      </w:r>
      <w:r w:rsidR="00CF7374" w:rsidRPr="00237833">
        <w:t>palveluja yksityisiltä palveluntuottajilta</w:t>
      </w:r>
      <w:r w:rsidR="00E67FD9" w:rsidRPr="00237833">
        <w:t xml:space="preserve"> kiireellisesti ilman kilpailutusta</w:t>
      </w:r>
    </w:p>
    <w:p w14:paraId="5CE098AC" w14:textId="75552147" w:rsidR="00E306B8" w:rsidRPr="00237833" w:rsidRDefault="00237833" w:rsidP="00237833">
      <w:pPr>
        <w:pStyle w:val="ListParagraph"/>
        <w:ind w:left="2384" w:firstLine="584"/>
      </w:pPr>
      <w:r w:rsidRPr="00237833">
        <w:t>(</w:t>
      </w:r>
      <w:r w:rsidR="00E306B8" w:rsidRPr="00237833">
        <w:t xml:space="preserve">vaikutukset: valta </w:t>
      </w:r>
      <w:r w:rsidR="00CF7374" w:rsidRPr="00237833">
        <w:t>+1</w:t>
      </w:r>
      <w:r w:rsidR="00E306B8" w:rsidRPr="00237833">
        <w:t xml:space="preserve">, talous </w:t>
      </w:r>
      <w:r w:rsidR="00CF7374" w:rsidRPr="00237833">
        <w:t>-1</w:t>
      </w:r>
      <w:r w:rsidRPr="00237833">
        <w:t>)</w:t>
      </w:r>
    </w:p>
    <w:p w14:paraId="2F4DEB6E" w14:textId="19CA5604" w:rsidR="00E306B8" w:rsidRPr="00237833" w:rsidRDefault="00E306B8" w:rsidP="00E306B8">
      <w:pPr>
        <w:pStyle w:val="ListParagraph"/>
        <w:numPr>
          <w:ilvl w:val="0"/>
          <w:numId w:val="17"/>
        </w:numPr>
      </w:pPr>
      <w:r w:rsidRPr="00237833">
        <w:t>vaihtoehto:</w:t>
      </w:r>
      <w:r w:rsidR="00B53897" w:rsidRPr="00237833">
        <w:t xml:space="preserve"> hyvinvointialue luottaa järjestöjen rooliin turvapaikanhakijoiden auttamiseksi</w:t>
      </w:r>
    </w:p>
    <w:p w14:paraId="361B41F1" w14:textId="0AF04241" w:rsidR="003C2954" w:rsidRPr="00237833" w:rsidRDefault="00237833" w:rsidP="00237833">
      <w:pPr>
        <w:pStyle w:val="ListParagraph"/>
        <w:ind w:left="2384" w:firstLine="584"/>
      </w:pPr>
      <w:r w:rsidRPr="00237833">
        <w:t>(</w:t>
      </w:r>
      <w:r w:rsidR="00E306B8" w:rsidRPr="00237833">
        <w:t xml:space="preserve">vaikutukset: valta </w:t>
      </w:r>
      <w:r w:rsidR="00931CC2" w:rsidRPr="00237833">
        <w:t>+0</w:t>
      </w:r>
      <w:r w:rsidR="00E306B8" w:rsidRPr="00237833">
        <w:t>, talous +1</w:t>
      </w:r>
      <w:r w:rsidRPr="00237833">
        <w:t>)</w:t>
      </w:r>
    </w:p>
    <w:p w14:paraId="283AB40E" w14:textId="583B73F7" w:rsidR="00FD4F20" w:rsidRPr="00FD4F20" w:rsidRDefault="00FD4F20" w:rsidP="00E306B8"/>
    <w:p w14:paraId="0C50B3D2" w14:textId="0FC91BFC" w:rsidR="00E306B8" w:rsidRDefault="00E306B8" w:rsidP="00E306B8">
      <w:pPr>
        <w:rPr>
          <w:b/>
          <w:bCs/>
        </w:rPr>
      </w:pPr>
      <w:r>
        <w:rPr>
          <w:b/>
          <w:bCs/>
        </w:rPr>
        <w:br w:type="page"/>
      </w:r>
    </w:p>
    <w:p w14:paraId="12AE05CD" w14:textId="65A5847F" w:rsidR="006D3E06" w:rsidRDefault="00134FA0" w:rsidP="00134FA0">
      <w:pPr>
        <w:pStyle w:val="Heading3"/>
      </w:pPr>
      <w:bookmarkStart w:id="11" w:name="_Toc210220252"/>
      <w:r>
        <w:lastRenderedPageBreak/>
        <w:t xml:space="preserve">5.6 </w:t>
      </w:r>
      <w:r w:rsidR="00CD1D74">
        <w:t>Palveluverkon uudistaminen</w:t>
      </w:r>
      <w:bookmarkEnd w:id="11"/>
    </w:p>
    <w:p w14:paraId="1AA6DF44" w14:textId="2D2F707D" w:rsidR="00134FA0" w:rsidRPr="00F52BD1" w:rsidRDefault="00B43199" w:rsidP="00CD1D74">
      <w:pPr>
        <w:rPr>
          <w:b/>
          <w:bCs/>
        </w:rPr>
      </w:pPr>
      <w:r w:rsidRPr="00F52BD1">
        <w:rPr>
          <w:b/>
          <w:bCs/>
        </w:rPr>
        <w:t xml:space="preserve">Asia: 6 §: </w:t>
      </w:r>
      <w:r w:rsidR="00F52BD1" w:rsidRPr="00F52BD1">
        <w:rPr>
          <w:b/>
          <w:bCs/>
        </w:rPr>
        <w:t>Palveluverk</w:t>
      </w:r>
      <w:r w:rsidR="00F52BD1">
        <w:rPr>
          <w:b/>
          <w:bCs/>
        </w:rPr>
        <w:t>on uudistaminen</w:t>
      </w:r>
    </w:p>
    <w:p w14:paraId="2137519F" w14:textId="465C8E97" w:rsidR="00A74D41" w:rsidRPr="007A2554" w:rsidRDefault="00F52BD1" w:rsidP="00F52BD1">
      <w:pPr>
        <w:ind w:left="2608" w:hanging="2608"/>
      </w:pPr>
      <w:r w:rsidRPr="00F52BD1">
        <w:rPr>
          <w:b/>
          <w:bCs/>
        </w:rPr>
        <w:t>Asian kuvaus:</w:t>
      </w:r>
      <w:r>
        <w:tab/>
      </w:r>
      <w:r w:rsidR="00A74D41" w:rsidRPr="007A2554">
        <w:t xml:space="preserve">Hyvinvointialueen toiminnan tehostamiseksi </w:t>
      </w:r>
      <w:r w:rsidR="00261CAC">
        <w:t xml:space="preserve">alueella on </w:t>
      </w:r>
      <w:r w:rsidR="00661150">
        <w:t>varmistettava yhdenvertaiset ja kustannusvaikuttavat palvelut</w:t>
      </w:r>
      <w:r w:rsidR="00661150">
        <w:rPr>
          <w:rStyle w:val="FootnoteReference"/>
        </w:rPr>
        <w:footnoteReference w:id="13"/>
      </w:r>
      <w:r w:rsidR="00661150">
        <w:t>.</w:t>
      </w:r>
      <w:r w:rsidR="00C478D0">
        <w:t xml:space="preserve"> Mikäli </w:t>
      </w:r>
      <w:r w:rsidR="00B4152C">
        <w:t>muutoksia ei tehdä, hyvinvointialueen kyvykkyys järjestää sosiaali- ja terveydenhuolto on ilmeisen vaarantunut.</w:t>
      </w:r>
      <w:r w:rsidR="00D32463">
        <w:t xml:space="preserve"> </w:t>
      </w:r>
      <w:r w:rsidR="00C41D5F">
        <w:t xml:space="preserve">Julkinen keskustelu aiheesta on kiihtynyt sen jälkeen, kun pienellä kylällä asuva kuntalainen on ilmoittanut ryhtyneensä nälkälakkoon, kunnes hänen läheisen </w:t>
      </w:r>
      <w:r w:rsidR="000A5D72">
        <w:t>terveysaseman toiminnan jatkuvuus</w:t>
      </w:r>
      <w:r w:rsidR="002D10AB">
        <w:t xml:space="preserve"> on turvattu. Paikallislehti on uutisoinut näkyvästi sekä nälkälakon että useita adresseja </w:t>
      </w:r>
      <w:r w:rsidR="007B603B">
        <w:t>palveluiden säilyttämiseksi.</w:t>
      </w:r>
      <w:r w:rsidR="000A5D72">
        <w:t xml:space="preserve"> </w:t>
      </w:r>
      <w:r w:rsidR="00304C04" w:rsidRPr="00304C04">
        <w:t>Julkisuudessa on ollut esillä myös vaatimuksia tilapäisen valiokunnan asettamisesta hallituksen erottamiseksi, kun hyvinvointialueen valtuutetut ovat kirjoitelleet kiivaasti aiheesta.</w:t>
      </w:r>
    </w:p>
    <w:p w14:paraId="60319AE6" w14:textId="709BAB86" w:rsidR="00CD1D74" w:rsidRDefault="003565C0" w:rsidP="003565C0">
      <w:pPr>
        <w:ind w:left="2608" w:hanging="2608"/>
        <w:rPr>
          <w:i/>
          <w:iCs/>
        </w:rPr>
      </w:pPr>
      <w:r w:rsidRPr="0040397F">
        <w:rPr>
          <w:b/>
          <w:bCs/>
        </w:rPr>
        <w:t>Päätösehdotus</w:t>
      </w:r>
      <w:r w:rsidR="0040397F">
        <w:rPr>
          <w:b/>
          <w:bCs/>
        </w:rPr>
        <w:t>:</w:t>
      </w:r>
      <w:r>
        <w:rPr>
          <w:i/>
          <w:iCs/>
        </w:rPr>
        <w:tab/>
      </w:r>
      <w:r w:rsidR="00CD1D74">
        <w:rPr>
          <w:i/>
          <w:iCs/>
        </w:rPr>
        <w:t>Hallitus on kutsuttu ylimääräiseen kokoukseen tekemään päätöksiä tilanteeseen liittyen. Puheenjohtaja esittelee seuraavat ratkaisuvaihtoehdot:</w:t>
      </w:r>
    </w:p>
    <w:p w14:paraId="0F718EC9" w14:textId="70A89898" w:rsidR="00CD1D74" w:rsidRPr="003565C0" w:rsidRDefault="00CD1D74" w:rsidP="003565C0">
      <w:pPr>
        <w:pStyle w:val="ListParagraph"/>
        <w:numPr>
          <w:ilvl w:val="0"/>
          <w:numId w:val="18"/>
        </w:numPr>
        <w:rPr>
          <w:i/>
          <w:iCs/>
        </w:rPr>
      </w:pPr>
      <w:r w:rsidRPr="003565C0">
        <w:rPr>
          <w:i/>
          <w:iCs/>
        </w:rPr>
        <w:t>vaihtoehto: sosiaali- ja terveyspalveluita supistetaan</w:t>
      </w:r>
      <w:r w:rsidR="00734056" w:rsidRPr="003565C0">
        <w:rPr>
          <w:i/>
          <w:iCs/>
        </w:rPr>
        <w:t xml:space="preserve"> merkittävästi</w:t>
      </w:r>
      <w:r w:rsidR="00961A08" w:rsidRPr="003565C0">
        <w:rPr>
          <w:i/>
          <w:iCs/>
        </w:rPr>
        <w:t xml:space="preserve"> ja samalla lisätään digitaalisia palveluita</w:t>
      </w:r>
      <w:r w:rsidR="003565C0" w:rsidRPr="003565C0">
        <w:rPr>
          <w:i/>
          <w:iCs/>
        </w:rPr>
        <w:t xml:space="preserve"> (</w:t>
      </w:r>
      <w:r w:rsidRPr="003565C0">
        <w:rPr>
          <w:i/>
          <w:iCs/>
        </w:rPr>
        <w:t>vaikutukset: valta -1, talous +1</w:t>
      </w:r>
      <w:r w:rsidR="003565C0">
        <w:rPr>
          <w:i/>
          <w:iCs/>
        </w:rPr>
        <w:t>)</w:t>
      </w:r>
    </w:p>
    <w:p w14:paraId="3E45B162" w14:textId="73BAD97A" w:rsidR="00CD1D74" w:rsidRPr="003565C0" w:rsidRDefault="00CD1D74" w:rsidP="003565C0">
      <w:pPr>
        <w:pStyle w:val="ListParagraph"/>
        <w:numPr>
          <w:ilvl w:val="0"/>
          <w:numId w:val="18"/>
        </w:numPr>
        <w:rPr>
          <w:i/>
          <w:iCs/>
        </w:rPr>
      </w:pPr>
      <w:r>
        <w:rPr>
          <w:i/>
          <w:iCs/>
        </w:rPr>
        <w:t xml:space="preserve">vaihtoehto: hyvinvointialue </w:t>
      </w:r>
      <w:r w:rsidR="007922DF">
        <w:rPr>
          <w:i/>
          <w:iCs/>
        </w:rPr>
        <w:t xml:space="preserve">kilpailuttaa ja </w:t>
      </w:r>
      <w:r>
        <w:rPr>
          <w:i/>
          <w:iCs/>
        </w:rPr>
        <w:t xml:space="preserve">hankkii palveluja yksityisiltä palveluntuottajilta </w:t>
      </w:r>
      <w:r w:rsidR="007922DF">
        <w:rPr>
          <w:i/>
          <w:iCs/>
        </w:rPr>
        <w:t>palvelusetelien avulla</w:t>
      </w:r>
      <w:r w:rsidR="003565C0">
        <w:rPr>
          <w:i/>
          <w:iCs/>
        </w:rPr>
        <w:t xml:space="preserve"> (</w:t>
      </w:r>
      <w:r w:rsidRPr="003565C0">
        <w:rPr>
          <w:i/>
          <w:iCs/>
        </w:rPr>
        <w:t>vaikutukset: valta +</w:t>
      </w:r>
      <w:r w:rsidR="00393893" w:rsidRPr="003565C0">
        <w:rPr>
          <w:i/>
          <w:iCs/>
        </w:rPr>
        <w:t>0</w:t>
      </w:r>
      <w:r w:rsidRPr="003565C0">
        <w:rPr>
          <w:i/>
          <w:iCs/>
        </w:rPr>
        <w:t xml:space="preserve">, talous </w:t>
      </w:r>
      <w:r w:rsidR="007922DF" w:rsidRPr="003565C0">
        <w:rPr>
          <w:i/>
          <w:iCs/>
        </w:rPr>
        <w:t>+1</w:t>
      </w:r>
      <w:r w:rsidR="003565C0">
        <w:rPr>
          <w:i/>
          <w:iCs/>
        </w:rPr>
        <w:t>)</w:t>
      </w:r>
    </w:p>
    <w:p w14:paraId="73D647D4" w14:textId="7090FC7B" w:rsidR="00CD1D74" w:rsidRPr="003565C0" w:rsidRDefault="00CD1D74" w:rsidP="003565C0">
      <w:pPr>
        <w:pStyle w:val="ListParagraph"/>
        <w:numPr>
          <w:ilvl w:val="0"/>
          <w:numId w:val="18"/>
        </w:numPr>
        <w:rPr>
          <w:i/>
          <w:iCs/>
        </w:rPr>
      </w:pPr>
      <w:r w:rsidRPr="003565C0">
        <w:rPr>
          <w:i/>
          <w:iCs/>
        </w:rPr>
        <w:t xml:space="preserve">vaihtoehto: hyvinvointialue </w:t>
      </w:r>
      <w:r w:rsidR="00393893" w:rsidRPr="003565C0">
        <w:rPr>
          <w:i/>
          <w:iCs/>
        </w:rPr>
        <w:t>lakkauttaa useita toimipisteitä ja keskittää palveluita</w:t>
      </w:r>
      <w:r w:rsidR="003565C0">
        <w:rPr>
          <w:i/>
          <w:iCs/>
        </w:rPr>
        <w:t xml:space="preserve"> (</w:t>
      </w:r>
      <w:r w:rsidRPr="003565C0">
        <w:rPr>
          <w:i/>
          <w:iCs/>
        </w:rPr>
        <w:t>vaikutukset</w:t>
      </w:r>
      <w:r w:rsidR="003565C0">
        <w:rPr>
          <w:i/>
          <w:iCs/>
        </w:rPr>
        <w:t>:</w:t>
      </w:r>
      <w:r w:rsidRPr="003565C0">
        <w:rPr>
          <w:i/>
          <w:iCs/>
        </w:rPr>
        <w:t xml:space="preserve"> valta </w:t>
      </w:r>
      <w:r w:rsidR="00393893" w:rsidRPr="003565C0">
        <w:rPr>
          <w:i/>
          <w:iCs/>
        </w:rPr>
        <w:t>-2</w:t>
      </w:r>
      <w:r w:rsidRPr="003565C0">
        <w:rPr>
          <w:i/>
          <w:iCs/>
        </w:rPr>
        <w:t>, talous +</w:t>
      </w:r>
      <w:r w:rsidR="00393893" w:rsidRPr="003565C0">
        <w:rPr>
          <w:i/>
          <w:iCs/>
        </w:rPr>
        <w:t>2</w:t>
      </w:r>
      <w:r w:rsidR="003565C0">
        <w:rPr>
          <w:i/>
          <w:iCs/>
        </w:rPr>
        <w:t>)</w:t>
      </w:r>
    </w:p>
    <w:p w14:paraId="507CAEF3" w14:textId="0BCEF581" w:rsidR="00F52BD1" w:rsidRPr="0040397F" w:rsidRDefault="0040397F">
      <w:pPr>
        <w:rPr>
          <w:b/>
          <w:bCs/>
        </w:rPr>
      </w:pPr>
      <w:r w:rsidRPr="0040397F">
        <w:rPr>
          <w:b/>
          <w:bCs/>
        </w:rPr>
        <w:t>Päätös:</w:t>
      </w:r>
      <w:r w:rsidR="00F52BD1" w:rsidRPr="0040397F">
        <w:rPr>
          <w:b/>
          <w:bCs/>
        </w:rPr>
        <w:br w:type="page"/>
      </w:r>
    </w:p>
    <w:p w14:paraId="05E59892" w14:textId="0BEC50F2" w:rsidR="00CE44FE" w:rsidRDefault="00CE44FE" w:rsidP="00CE44FE">
      <w:pPr>
        <w:pStyle w:val="Heading2"/>
      </w:pPr>
      <w:bookmarkStart w:id="12" w:name="_Toc210220253"/>
      <w:r>
        <w:lastRenderedPageBreak/>
        <w:t>6. Loppukeskustelu</w:t>
      </w:r>
      <w:bookmarkEnd w:id="12"/>
    </w:p>
    <w:p w14:paraId="0E98C5C0" w14:textId="4439A388" w:rsidR="00B73DA6" w:rsidRDefault="00F52BD1" w:rsidP="00CE44FE">
      <w:r>
        <w:br/>
      </w:r>
      <w:r w:rsidR="00CE44FE">
        <w:t>Pelin loppuun kannattaa varata aikaa yhteiselle keskustelulle</w:t>
      </w:r>
      <w:r w:rsidR="00651174">
        <w:t xml:space="preserve"> (n. 15–30 minuuttia)</w:t>
      </w:r>
      <w:r w:rsidR="00620613">
        <w:t xml:space="preserve"> ja simulaatioharjoituksen purkamiselle.</w:t>
      </w:r>
    </w:p>
    <w:p w14:paraId="44A033B3" w14:textId="58F3733D" w:rsidR="00CE44FE" w:rsidRDefault="00B73DA6" w:rsidP="00CE44FE">
      <w:r>
        <w:t>Esimerkkikysymyksiä ja pohdittavaksi:</w:t>
      </w:r>
    </w:p>
    <w:p w14:paraId="16CBFFA6" w14:textId="77777777" w:rsidR="00651174" w:rsidRDefault="00651174" w:rsidP="00651174">
      <w:pPr>
        <w:pStyle w:val="ListParagraph"/>
        <w:numPr>
          <w:ilvl w:val="0"/>
          <w:numId w:val="22"/>
        </w:numPr>
      </w:pPr>
      <w:r>
        <w:t xml:space="preserve">mitä opit pelin avulla? </w:t>
      </w:r>
    </w:p>
    <w:p w14:paraId="7B774A6F" w14:textId="4B71B873" w:rsidR="00651174" w:rsidRDefault="009C072F" w:rsidP="00651174">
      <w:pPr>
        <w:pStyle w:val="ListParagraph"/>
        <w:numPr>
          <w:ilvl w:val="0"/>
          <w:numId w:val="22"/>
        </w:numPr>
      </w:pPr>
      <w:r>
        <w:t>m</w:t>
      </w:r>
      <w:r w:rsidR="00651174">
        <w:t>itä</w:t>
      </w:r>
      <w:r>
        <w:t xml:space="preserve"> tai mikä</w:t>
      </w:r>
      <w:r w:rsidR="00651174">
        <w:t xml:space="preserve"> jäi</w:t>
      </w:r>
      <w:r w:rsidR="0051034A">
        <w:t xml:space="preserve"> erityisesti</w:t>
      </w:r>
      <w:r w:rsidR="00651174">
        <w:t xml:space="preserve"> mieleen?</w:t>
      </w:r>
    </w:p>
    <w:p w14:paraId="62900DC5" w14:textId="5E4BC282" w:rsidR="00B73DA6" w:rsidRDefault="00B73DA6" w:rsidP="00B73DA6">
      <w:pPr>
        <w:pStyle w:val="ListParagraph"/>
        <w:numPr>
          <w:ilvl w:val="0"/>
          <w:numId w:val="22"/>
        </w:numPr>
      </w:pPr>
      <w:r>
        <w:t>oliko harjoitus uskottava?</w:t>
      </w:r>
    </w:p>
    <w:p w14:paraId="03A5849B" w14:textId="64BDE1A0" w:rsidR="00105117" w:rsidRDefault="00105117" w:rsidP="00B73DA6">
      <w:pPr>
        <w:pStyle w:val="ListParagraph"/>
        <w:numPr>
          <w:ilvl w:val="0"/>
          <w:numId w:val="22"/>
        </w:numPr>
      </w:pPr>
      <w:r>
        <w:t>mitä ilmiöitä tai asioita tunnistit pelissä?</w:t>
      </w:r>
    </w:p>
    <w:p w14:paraId="1A41956D" w14:textId="72417D5D" w:rsidR="009C072F" w:rsidRDefault="009C072F" w:rsidP="00B73DA6">
      <w:pPr>
        <w:pStyle w:val="ListParagraph"/>
        <w:numPr>
          <w:ilvl w:val="0"/>
          <w:numId w:val="22"/>
        </w:numPr>
      </w:pPr>
      <w:r>
        <w:t>onko joku kriisi sinulle tuttu aikaisemman työhistoriasi perusteella?</w:t>
      </w:r>
    </w:p>
    <w:p w14:paraId="10B83568" w14:textId="77777777" w:rsidR="00CE44FE" w:rsidRDefault="00CE44FE" w:rsidP="004539BD">
      <w:pPr>
        <w:pStyle w:val="Heading2"/>
      </w:pPr>
    </w:p>
    <w:p w14:paraId="5AE7EBB2" w14:textId="6B4084FD" w:rsidR="007E0404" w:rsidRDefault="00CE44FE" w:rsidP="004539BD">
      <w:pPr>
        <w:pStyle w:val="Heading2"/>
      </w:pPr>
      <w:bookmarkStart w:id="13" w:name="_Toc210220254"/>
      <w:r>
        <w:t>7</w:t>
      </w:r>
      <w:r w:rsidR="004539BD">
        <w:t xml:space="preserve">. </w:t>
      </w:r>
      <w:r w:rsidR="007E0404" w:rsidRPr="00705A24">
        <w:t>Pelin muunnokset</w:t>
      </w:r>
      <w:r w:rsidR="00700A29">
        <w:t xml:space="preserve"> ja vinkkejä toteutukseen</w:t>
      </w:r>
      <w:bookmarkEnd w:id="13"/>
    </w:p>
    <w:p w14:paraId="30B1EB63" w14:textId="77777777" w:rsidR="00651174" w:rsidRDefault="00651174" w:rsidP="00134FA0"/>
    <w:p w14:paraId="7106BBBD" w14:textId="77777777" w:rsidR="00D00597" w:rsidRDefault="007E0404" w:rsidP="00134FA0">
      <w:r>
        <w:t>Peliä voi pelata myös pienemmällä puoluemäärällä (vähintään kaksi puoluetta, kaksi salaista tavoitetta)</w:t>
      </w:r>
      <w:r w:rsidR="00386A00">
        <w:t xml:space="preserve">, mutta peli on tarkoitettu pelattavaksi monipuoluejärjestelmänä (vähintään </w:t>
      </w:r>
      <w:r w:rsidR="00FC74E1">
        <w:t>4–6</w:t>
      </w:r>
      <w:r w:rsidR="00917648">
        <w:t xml:space="preserve"> puoluetta</w:t>
      </w:r>
      <w:r w:rsidR="00386A00">
        <w:t>).</w:t>
      </w:r>
      <w:r w:rsidR="00820885">
        <w:t xml:space="preserve"> </w:t>
      </w:r>
    </w:p>
    <w:p w14:paraId="12D68BF6" w14:textId="241445BC" w:rsidR="0045753D" w:rsidRDefault="00D00597" w:rsidP="00134FA0">
      <w:r>
        <w:t>Pelin vaikeusastetta voi lisätä myös niin, että pelin alkaessa hyvinvointialueen talous on jo valmiiksi vaikeassa tilanteessa (esim. -1…-2).</w:t>
      </w:r>
      <w:r w:rsidR="00D0434C">
        <w:t xml:space="preserve"> </w:t>
      </w:r>
      <w:r w:rsidR="0045753D">
        <w:t>Peliin on mahdollista kehitellä lisää erilaisia kriisejä.</w:t>
      </w:r>
      <w:r w:rsidR="00D17D20">
        <w:t xml:space="preserve"> Mikäli joukossa on kriisejä, joita ei ole etukäteen jaettu joukkueille tiedoksi, voi se tuoda vaihtelua pelaamiseen ja yllättäviä tilanteita.</w:t>
      </w:r>
    </w:p>
    <w:p w14:paraId="0E49EDD3" w14:textId="73CEC238" w:rsidR="007E0404" w:rsidRDefault="00820885" w:rsidP="00134FA0">
      <w:r>
        <w:t xml:space="preserve">Lisäksi pelissä voi olla tarkkailijoita, joiden tehtävä on seurata erikseen argumentointia </w:t>
      </w:r>
      <w:r w:rsidR="00AA5D23">
        <w:t>ja mahdollisia virheitä argumentoinnissa (ks. liite).</w:t>
      </w:r>
      <w:r w:rsidR="00802C58">
        <w:t xml:space="preserve"> Tarkkailijan rooli sopii opiskelijalle, joka ei ole esimerkiksi ehtinyt perehtyä pelin muuhun ohjeistukseen tarkemmin.</w:t>
      </w:r>
    </w:p>
    <w:p w14:paraId="2EC3EEA6" w14:textId="17CA5161" w:rsidR="00700A29" w:rsidRDefault="00700A29" w:rsidP="00134FA0">
      <w:r>
        <w:t>Jos peliä pelataan etäyhteyksien avulla (esim. Teams), kannattaa hyödyntää pienhuoneita (</w:t>
      </w:r>
      <w:proofErr w:type="spellStart"/>
      <w:r>
        <w:t>Breakout</w:t>
      </w:r>
      <w:proofErr w:type="spellEnd"/>
      <w:r>
        <w:t xml:space="preserve"> </w:t>
      </w:r>
      <w:proofErr w:type="spellStart"/>
      <w:r>
        <w:t>Rooms</w:t>
      </w:r>
      <w:proofErr w:type="spellEnd"/>
      <w:r>
        <w:t>)</w:t>
      </w:r>
      <w:r w:rsidR="006E63BF">
        <w:t>, jotta joukkueet voivat käydä sisäistä keskustelua helpommin. Myös erilaisia äänestystyökaluja voi tarpeen mukaan käyttää.</w:t>
      </w:r>
      <w:r w:rsidR="00F24856">
        <w:t xml:space="preserve"> Myös taustakuvilla (esim. toimistohuone) voidaan lisätä harjoituksen immersiota.</w:t>
      </w:r>
      <w:r w:rsidR="00B97DAA">
        <w:t xml:space="preserve"> </w:t>
      </w:r>
    </w:p>
    <w:p w14:paraId="0345FEAD" w14:textId="618F4137" w:rsidR="001A7C15" w:rsidRDefault="001A7C15" w:rsidP="00651174">
      <w:r>
        <w:t xml:space="preserve">Tämä peli on saanut idean Kuuban kriisi -simulaatiopelistä (Jensen-Eriksen, P. &amp; Tolppanen, O. 2021). Peli on saatavilla Internetissä, ks. </w:t>
      </w:r>
      <w:hyperlink r:id="rId20" w:anchor="/materiaali/1482" w:history="1">
        <w:r>
          <w:rPr>
            <w:rStyle w:val="Hyperlink"/>
          </w:rPr>
          <w:t>Kuuban kriisi - simulaatiopeli - Avointen oppimateriaalien kirjasto (aoe.fi)</w:t>
        </w:r>
      </w:hyperlink>
    </w:p>
    <w:p w14:paraId="143B8854" w14:textId="5F20E722" w:rsidR="00C95BA6" w:rsidRDefault="00CE44FE" w:rsidP="00C95BA6">
      <w:pPr>
        <w:pStyle w:val="Heading2"/>
      </w:pPr>
      <w:bookmarkStart w:id="14" w:name="_Toc210220255"/>
      <w:r>
        <w:t>8</w:t>
      </w:r>
      <w:r w:rsidR="00C95BA6">
        <w:t>. Palaute pelistä</w:t>
      </w:r>
      <w:bookmarkEnd w:id="14"/>
    </w:p>
    <w:p w14:paraId="455BABEB" w14:textId="77777777" w:rsidR="001A7C15" w:rsidRDefault="001A7C15" w:rsidP="00C95BA6"/>
    <w:p w14:paraId="759BD9FB" w14:textId="2B430676" w:rsidR="00C95BA6" w:rsidRDefault="00C95BA6" w:rsidP="00C95BA6">
      <w:r>
        <w:t xml:space="preserve">Anna palautetta pelistä </w:t>
      </w:r>
      <w:hyperlink r:id="rId21" w:history="1">
        <w:r w:rsidRPr="00B92847">
          <w:rPr>
            <w:rStyle w:val="Hyperlink"/>
          </w:rPr>
          <w:t>matti.heikkinen@kamk.fi</w:t>
        </w:r>
      </w:hyperlink>
      <w:r>
        <w:t xml:space="preserve"> </w:t>
      </w:r>
    </w:p>
    <w:p w14:paraId="00F4F59B" w14:textId="5DFDD1A8" w:rsidR="00802C58" w:rsidRDefault="00802C58">
      <w:r>
        <w:br w:type="page"/>
      </w:r>
    </w:p>
    <w:p w14:paraId="29081997" w14:textId="31F49B4C" w:rsidR="009925AD" w:rsidRPr="009925AD" w:rsidRDefault="009925AD" w:rsidP="004539BD">
      <w:pPr>
        <w:pStyle w:val="Heading2"/>
      </w:pPr>
      <w:bookmarkStart w:id="15" w:name="_Toc210220256"/>
      <w:r w:rsidRPr="009925AD">
        <w:lastRenderedPageBreak/>
        <w:t>Lähteet ja kirjallisuus</w:t>
      </w:r>
      <w:bookmarkEnd w:id="15"/>
    </w:p>
    <w:p w14:paraId="2A6D73EE" w14:textId="77777777" w:rsidR="004539BD" w:rsidRPr="00FC7C02" w:rsidRDefault="004539BD" w:rsidP="009925AD">
      <w:pPr>
        <w:rPr>
          <w:rFonts w:cstheme="minorHAnsi"/>
        </w:rPr>
      </w:pPr>
    </w:p>
    <w:p w14:paraId="01C94016" w14:textId="357180DE" w:rsidR="00194CC7" w:rsidRPr="00FC7C02" w:rsidRDefault="00194CC7" w:rsidP="00194CC7">
      <w:pPr>
        <w:rPr>
          <w:rFonts w:cstheme="minorHAnsi"/>
        </w:rPr>
      </w:pPr>
      <w:r w:rsidRPr="00FC7C02">
        <w:rPr>
          <w:rFonts w:cstheme="minorHAnsi"/>
        </w:rPr>
        <w:t xml:space="preserve">Haapalehto, S. (2018). Korruptio ja eettisyys kunnassa. Helsinki: Kuntaliitto. </w:t>
      </w:r>
    </w:p>
    <w:p w14:paraId="7EFAD2D8" w14:textId="75381443" w:rsidR="00194CC7" w:rsidRPr="00FC7C02" w:rsidRDefault="008B2442">
      <w:pPr>
        <w:rPr>
          <w:rFonts w:cstheme="minorHAnsi"/>
        </w:rPr>
      </w:pPr>
      <w:r>
        <w:t xml:space="preserve">Hakahuhta, A. &amp; Särkkä, N. (2025) </w:t>
      </w:r>
      <w:r w:rsidRPr="00F956A3">
        <w:t>Tämä tuliterä ”abc-kirja” kertoo sinulle, millaisia suomalaiset puolueet todella ovat</w:t>
      </w:r>
      <w:r>
        <w:t xml:space="preserve">. Saatavilla 26.3.2025. </w:t>
      </w:r>
      <w:hyperlink r:id="rId22" w:history="1">
        <w:r w:rsidRPr="002A0429">
          <w:rPr>
            <w:rStyle w:val="Hyperlink"/>
          </w:rPr>
          <w:t>https://yle.fi/a/74-20149369</w:t>
        </w:r>
      </w:hyperlink>
      <w:r>
        <w:br/>
      </w:r>
      <w:r>
        <w:rPr>
          <w:rFonts w:cstheme="minorHAnsi"/>
        </w:rPr>
        <w:br/>
      </w:r>
      <w:r w:rsidR="002901C7">
        <w:rPr>
          <w:rFonts w:cstheme="minorHAnsi"/>
        </w:rPr>
        <w:t>L</w:t>
      </w:r>
      <w:r w:rsidR="00194CC7" w:rsidRPr="00FC7C02">
        <w:rPr>
          <w:rFonts w:cstheme="minorHAnsi"/>
        </w:rPr>
        <w:t>aki hyvinvointialueesta 2021/611</w:t>
      </w:r>
    </w:p>
    <w:p w14:paraId="782CB097" w14:textId="424BF5D5" w:rsidR="29F57330" w:rsidRPr="00FC7C02" w:rsidRDefault="002901C7">
      <w:pPr>
        <w:rPr>
          <w:rFonts w:cstheme="minorHAnsi"/>
        </w:rPr>
      </w:pPr>
      <w:r>
        <w:rPr>
          <w:rFonts w:cstheme="minorHAnsi"/>
        </w:rPr>
        <w:t>L</w:t>
      </w:r>
      <w:r w:rsidR="00C95BA6" w:rsidRPr="00FC7C02">
        <w:rPr>
          <w:rFonts w:cstheme="minorHAnsi"/>
        </w:rPr>
        <w:t>aki sosiaali- ja terveydenhuollon järjestämisestä 2021/612</w:t>
      </w:r>
    </w:p>
    <w:p w14:paraId="2D892BC7" w14:textId="4292E3A1" w:rsidR="00D42C51" w:rsidRPr="00FC7C02" w:rsidRDefault="00D42C51">
      <w:pPr>
        <w:rPr>
          <w:rFonts w:cstheme="minorHAnsi"/>
        </w:rPr>
      </w:pPr>
      <w:r w:rsidRPr="00FC7C02">
        <w:rPr>
          <w:rFonts w:cstheme="minorHAnsi"/>
        </w:rPr>
        <w:t>Turvallisuuskomitea, kustantaja, julkaisija. (2017). Yhteiskunnan turvallisuusstrategia: Valtioneuvoston periaatepäätös. Turvallisuuskomitea.</w:t>
      </w:r>
    </w:p>
    <w:p w14:paraId="4AA592BF" w14:textId="0A3F94BE" w:rsidR="00D42C51" w:rsidRPr="00FC7C02" w:rsidRDefault="002901C7" w:rsidP="00D42C51">
      <w:pPr>
        <w:rPr>
          <w:rFonts w:cstheme="minorHAnsi"/>
        </w:rPr>
      </w:pPr>
      <w:r>
        <w:rPr>
          <w:rFonts w:cstheme="minorHAnsi"/>
        </w:rPr>
        <w:t>V</w:t>
      </w:r>
      <w:r w:rsidR="00D42C51" w:rsidRPr="00FC7C02">
        <w:rPr>
          <w:rFonts w:cstheme="minorHAnsi"/>
        </w:rPr>
        <w:t>almiuslaki 2011/1552</w:t>
      </w:r>
    </w:p>
    <w:p w14:paraId="7CB55CB7" w14:textId="54B2C1FB" w:rsidR="002901C7" w:rsidRDefault="002901C7" w:rsidP="00194CC7">
      <w:pPr>
        <w:rPr>
          <w:rFonts w:cstheme="minorHAnsi"/>
        </w:rPr>
      </w:pPr>
      <w:r w:rsidRPr="002901C7">
        <w:rPr>
          <w:rFonts w:cstheme="minorHAnsi"/>
        </w:rPr>
        <w:t>Venho, T. (2022). Kunnallinen puoluetuki. KAKS - Kunnallisalan kehittämissäätiö.</w:t>
      </w:r>
    </w:p>
    <w:p w14:paraId="6F4A9878" w14:textId="77777777" w:rsidR="00AA5D23" w:rsidRDefault="00194CC7">
      <w:pPr>
        <w:rPr>
          <w:rFonts w:cstheme="minorHAnsi"/>
        </w:rPr>
      </w:pPr>
      <w:r w:rsidRPr="00FC7C02">
        <w:rPr>
          <w:rFonts w:cstheme="minorHAnsi"/>
        </w:rPr>
        <w:t>Viljanen, P. &amp; Hynynen, E. (2020). Kittilän laki. Otava.</w:t>
      </w:r>
      <w:r w:rsidRPr="002901C7">
        <w:rPr>
          <w:rFonts w:cstheme="minorHAnsi"/>
        </w:rPr>
        <w:t xml:space="preserve"> </w:t>
      </w:r>
    </w:p>
    <w:p w14:paraId="0618C79A" w14:textId="77777777" w:rsidR="00996156" w:rsidRDefault="00996156">
      <w:pPr>
        <w:rPr>
          <w:rFonts w:cstheme="minorHAnsi"/>
        </w:rPr>
      </w:pPr>
      <w:r>
        <w:rPr>
          <w:rFonts w:cstheme="minorHAnsi"/>
        </w:rPr>
        <w:br w:type="page"/>
      </w:r>
    </w:p>
    <w:p w14:paraId="74660ADE" w14:textId="09BBD64C" w:rsidR="00996156" w:rsidRDefault="00AA5D23">
      <w:pPr>
        <w:rPr>
          <w:rFonts w:cstheme="minorHAnsi"/>
        </w:rPr>
      </w:pPr>
      <w:r>
        <w:rPr>
          <w:rFonts w:cstheme="minorHAnsi"/>
        </w:rPr>
        <w:lastRenderedPageBreak/>
        <w:t xml:space="preserve">Liite </w:t>
      </w:r>
      <w:r w:rsidR="00996156">
        <w:rPr>
          <w:rFonts w:cstheme="minorHAnsi"/>
        </w:rPr>
        <w:t>argumentointivirheiden tunnistaminen</w:t>
      </w:r>
    </w:p>
    <w:p w14:paraId="0E68074D" w14:textId="1F9009C4" w:rsidR="00075AF0" w:rsidRPr="00D42C51" w:rsidRDefault="00455625">
      <w:r w:rsidRPr="002D5D0D">
        <w:t>Tämän lomakkeen avulla voit seurata keskustelua ja tunnistaa yleisimpiä argumentointivirheitä. Merkitse ruksilla havaitsemasi virheet ja kirjaa tarvittaessa muistiin lyhyt esimerkki keskustelusta.</w:t>
      </w:r>
      <w:r w:rsidR="00194CC7" w:rsidRPr="002901C7">
        <w:rPr>
          <w:rFonts w:cstheme="minorHAnsi"/>
        </w:rPr>
        <w:br/>
      </w:r>
    </w:p>
    <w:tbl>
      <w:tblPr>
        <w:tblStyle w:val="TableGrid"/>
        <w:tblW w:w="0" w:type="auto"/>
        <w:tblLook w:val="04A0" w:firstRow="1" w:lastRow="0" w:firstColumn="1" w:lastColumn="0" w:noHBand="0" w:noVBand="1"/>
      </w:tblPr>
      <w:tblGrid>
        <w:gridCol w:w="421"/>
        <w:gridCol w:w="2409"/>
        <w:gridCol w:w="1985"/>
        <w:gridCol w:w="2783"/>
        <w:gridCol w:w="1418"/>
      </w:tblGrid>
      <w:tr w:rsidR="00075AF0" w:rsidRPr="002D5D0D" w14:paraId="0532047C" w14:textId="77777777" w:rsidTr="00867F74">
        <w:tc>
          <w:tcPr>
            <w:tcW w:w="421" w:type="dxa"/>
            <w:shd w:val="pct20" w:color="auto" w:fill="auto"/>
          </w:tcPr>
          <w:p w14:paraId="47ECC06E" w14:textId="77777777" w:rsidR="00075AF0" w:rsidRPr="002D5D0D" w:rsidRDefault="00075AF0" w:rsidP="003B4EBC">
            <w:r w:rsidRPr="002D5D0D">
              <w:t>✓</w:t>
            </w:r>
          </w:p>
        </w:tc>
        <w:tc>
          <w:tcPr>
            <w:tcW w:w="2409" w:type="dxa"/>
            <w:shd w:val="pct20" w:color="auto" w:fill="auto"/>
          </w:tcPr>
          <w:p w14:paraId="609F2349" w14:textId="77777777" w:rsidR="00075AF0" w:rsidRPr="002D5D0D" w:rsidRDefault="00075AF0" w:rsidP="003B4EBC">
            <w:r w:rsidRPr="002D5D0D">
              <w:t>Virheen nimi</w:t>
            </w:r>
          </w:p>
        </w:tc>
        <w:tc>
          <w:tcPr>
            <w:tcW w:w="1985" w:type="dxa"/>
            <w:shd w:val="pct20" w:color="auto" w:fill="auto"/>
          </w:tcPr>
          <w:p w14:paraId="541993DD" w14:textId="77777777" w:rsidR="00075AF0" w:rsidRPr="002D5D0D" w:rsidRDefault="00075AF0" w:rsidP="003B4EBC">
            <w:r w:rsidRPr="002D5D0D">
              <w:t>Miten tunnistaa?</w:t>
            </w:r>
          </w:p>
        </w:tc>
        <w:tc>
          <w:tcPr>
            <w:tcW w:w="2783" w:type="dxa"/>
            <w:shd w:val="pct20" w:color="auto" w:fill="auto"/>
          </w:tcPr>
          <w:p w14:paraId="744A7826" w14:textId="77777777" w:rsidR="00075AF0" w:rsidRPr="002D5D0D" w:rsidRDefault="00075AF0" w:rsidP="003B4EBC">
            <w:r w:rsidRPr="002D5D0D">
              <w:t>Esimerkki</w:t>
            </w:r>
          </w:p>
        </w:tc>
        <w:tc>
          <w:tcPr>
            <w:tcW w:w="1418" w:type="dxa"/>
            <w:shd w:val="pct20" w:color="auto" w:fill="auto"/>
          </w:tcPr>
          <w:p w14:paraId="67F0351A" w14:textId="77777777" w:rsidR="00075AF0" w:rsidRPr="002D5D0D" w:rsidRDefault="00075AF0" w:rsidP="003B4EBC">
            <w:r w:rsidRPr="002D5D0D">
              <w:t>Huomioita simulaatiosta</w:t>
            </w:r>
          </w:p>
        </w:tc>
      </w:tr>
      <w:tr w:rsidR="00075AF0" w:rsidRPr="002D5D0D" w14:paraId="0FB3B84E" w14:textId="77777777" w:rsidTr="00867F74">
        <w:tc>
          <w:tcPr>
            <w:tcW w:w="421" w:type="dxa"/>
          </w:tcPr>
          <w:p w14:paraId="6AE2BAF2"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172AD512" w14:textId="77777777" w:rsidR="00075AF0" w:rsidRPr="002D5D0D" w:rsidRDefault="00075AF0" w:rsidP="003B4EBC">
            <w:r w:rsidRPr="002D5D0D">
              <w:t xml:space="preserve">Henkilöön käyminen </w:t>
            </w:r>
            <w:r>
              <w:br/>
            </w:r>
            <w:r w:rsidRPr="002D5D0D">
              <w:t>(</w:t>
            </w:r>
            <w:proofErr w:type="spellStart"/>
            <w:r w:rsidRPr="002D5D0D">
              <w:t>ad</w:t>
            </w:r>
            <w:proofErr w:type="spellEnd"/>
            <w:r w:rsidRPr="002D5D0D">
              <w:t xml:space="preserve"> </w:t>
            </w:r>
            <w:proofErr w:type="spellStart"/>
            <w:r w:rsidRPr="002D5D0D">
              <w:t>hominem</w:t>
            </w:r>
            <w:proofErr w:type="spellEnd"/>
            <w:r w:rsidRPr="002D5D0D">
              <w:t>)</w:t>
            </w:r>
          </w:p>
        </w:tc>
        <w:tc>
          <w:tcPr>
            <w:tcW w:w="1985" w:type="dxa"/>
          </w:tcPr>
          <w:p w14:paraId="613CD074" w14:textId="77777777" w:rsidR="00075AF0" w:rsidRPr="002D5D0D" w:rsidRDefault="00075AF0" w:rsidP="003B4EBC">
            <w:r w:rsidRPr="002D5D0D">
              <w:t>Hyökätään henkilön ominaisuuksiin eikä itse asiaan.</w:t>
            </w:r>
          </w:p>
        </w:tc>
        <w:tc>
          <w:tcPr>
            <w:tcW w:w="2783" w:type="dxa"/>
          </w:tcPr>
          <w:p w14:paraId="7515E5D4" w14:textId="77777777" w:rsidR="00075AF0" w:rsidRPr="002D5D0D" w:rsidRDefault="00075AF0" w:rsidP="003B4EBC">
            <w:r w:rsidRPr="002D5D0D">
              <w:t>”Eihän sinun mielipidettäsi voi ottaa vakavasti, kun et ole edes opiskellut tätä.”</w:t>
            </w:r>
          </w:p>
        </w:tc>
        <w:tc>
          <w:tcPr>
            <w:tcW w:w="1418" w:type="dxa"/>
          </w:tcPr>
          <w:p w14:paraId="641EE13C" w14:textId="6867A31D" w:rsidR="00075AF0" w:rsidRPr="002D5D0D" w:rsidRDefault="00075AF0" w:rsidP="003B4EBC"/>
        </w:tc>
      </w:tr>
      <w:tr w:rsidR="00075AF0" w:rsidRPr="002D5D0D" w14:paraId="17B195E4" w14:textId="77777777" w:rsidTr="00867F74">
        <w:trPr>
          <w:trHeight w:val="842"/>
        </w:trPr>
        <w:tc>
          <w:tcPr>
            <w:tcW w:w="421" w:type="dxa"/>
          </w:tcPr>
          <w:p w14:paraId="7CB24553"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5E1A7BCF" w14:textId="77777777" w:rsidR="00075AF0" w:rsidRPr="002D5D0D" w:rsidRDefault="00075AF0" w:rsidP="003B4EBC">
            <w:r w:rsidRPr="002D5D0D">
              <w:t>Olkiukko</w:t>
            </w:r>
            <w:r>
              <w:t>/-nukke</w:t>
            </w:r>
          </w:p>
        </w:tc>
        <w:tc>
          <w:tcPr>
            <w:tcW w:w="1985" w:type="dxa"/>
          </w:tcPr>
          <w:p w14:paraId="390C9B60" w14:textId="77777777" w:rsidR="00075AF0" w:rsidRPr="002D5D0D" w:rsidRDefault="00075AF0" w:rsidP="003B4EBC">
            <w:r w:rsidRPr="002D5D0D">
              <w:t>Vastustajan väite vääristellään tai yksinkertaistetaan.</w:t>
            </w:r>
          </w:p>
        </w:tc>
        <w:tc>
          <w:tcPr>
            <w:tcW w:w="2783" w:type="dxa"/>
          </w:tcPr>
          <w:p w14:paraId="33B19049" w14:textId="77777777" w:rsidR="00075AF0" w:rsidRPr="002D5D0D" w:rsidRDefault="00075AF0" w:rsidP="003B4EBC">
            <w:r w:rsidRPr="002D5D0D">
              <w:t>”Eli siis väität, että meidän ei pitäisi tehdä mitään ilmastonmuutoksen eteen!”</w:t>
            </w:r>
          </w:p>
        </w:tc>
        <w:tc>
          <w:tcPr>
            <w:tcW w:w="1418" w:type="dxa"/>
          </w:tcPr>
          <w:p w14:paraId="3DF91544" w14:textId="7353E9FF" w:rsidR="00075AF0" w:rsidRPr="002D5D0D" w:rsidRDefault="00075AF0" w:rsidP="003B4EBC">
            <w:r w:rsidRPr="002D5D0D">
              <w:br/>
            </w:r>
          </w:p>
        </w:tc>
      </w:tr>
      <w:tr w:rsidR="00075AF0" w:rsidRPr="002D5D0D" w14:paraId="4857CC2E" w14:textId="77777777" w:rsidTr="00867F74">
        <w:tc>
          <w:tcPr>
            <w:tcW w:w="421" w:type="dxa"/>
          </w:tcPr>
          <w:p w14:paraId="12D00A8C"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5231519C" w14:textId="77777777" w:rsidR="00075AF0" w:rsidRPr="002D5D0D" w:rsidRDefault="00075AF0" w:rsidP="003B4EBC">
            <w:r w:rsidRPr="002D5D0D">
              <w:t xml:space="preserve">Liukkaan rinteen </w:t>
            </w:r>
            <w:r>
              <w:t xml:space="preserve">/ kaltevan pinnan </w:t>
            </w:r>
            <w:r w:rsidRPr="002D5D0D">
              <w:t>argumentti</w:t>
            </w:r>
          </w:p>
        </w:tc>
        <w:tc>
          <w:tcPr>
            <w:tcW w:w="1985" w:type="dxa"/>
          </w:tcPr>
          <w:p w14:paraId="4914A2B7" w14:textId="77777777" w:rsidR="00075AF0" w:rsidRPr="002D5D0D" w:rsidRDefault="00075AF0" w:rsidP="003B4EBC">
            <w:r w:rsidRPr="002D5D0D">
              <w:t>Esitetään liioiteltu ketju, joka johtaa väistämättä huonoon lopputulokseen.</w:t>
            </w:r>
          </w:p>
        </w:tc>
        <w:tc>
          <w:tcPr>
            <w:tcW w:w="2783" w:type="dxa"/>
          </w:tcPr>
          <w:p w14:paraId="37B3268A" w14:textId="77777777" w:rsidR="00075AF0" w:rsidRPr="002D5D0D" w:rsidRDefault="00075AF0" w:rsidP="003B4EBC">
            <w:r w:rsidRPr="002D5D0D">
              <w:t>”Jos sallimme tämän, pian koko yhteiskunta romahtaa.”</w:t>
            </w:r>
          </w:p>
        </w:tc>
        <w:tc>
          <w:tcPr>
            <w:tcW w:w="1418" w:type="dxa"/>
          </w:tcPr>
          <w:p w14:paraId="6EDA50B9" w14:textId="6AE98E29" w:rsidR="00075AF0" w:rsidRPr="002D5D0D" w:rsidRDefault="00075AF0" w:rsidP="003B4EBC">
            <w:r w:rsidRPr="002D5D0D">
              <w:br/>
            </w:r>
            <w:r w:rsidRPr="002D5D0D">
              <w:br/>
            </w:r>
          </w:p>
        </w:tc>
      </w:tr>
      <w:tr w:rsidR="00075AF0" w:rsidRPr="002D5D0D" w14:paraId="3030699F" w14:textId="77777777" w:rsidTr="00867F74">
        <w:tc>
          <w:tcPr>
            <w:tcW w:w="421" w:type="dxa"/>
          </w:tcPr>
          <w:p w14:paraId="6B40EE07"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34F88345" w14:textId="77777777" w:rsidR="00075AF0" w:rsidRPr="002D5D0D" w:rsidRDefault="00075AF0" w:rsidP="003B4EBC">
            <w:r w:rsidRPr="002D5D0D">
              <w:t>Väärä vastakkainasettelu</w:t>
            </w:r>
            <w:r>
              <w:t xml:space="preserve"> tai dilemma</w:t>
            </w:r>
          </w:p>
        </w:tc>
        <w:tc>
          <w:tcPr>
            <w:tcW w:w="1985" w:type="dxa"/>
          </w:tcPr>
          <w:p w14:paraId="3CD0CA4E" w14:textId="77777777" w:rsidR="00075AF0" w:rsidRPr="002D5D0D" w:rsidRDefault="00075AF0" w:rsidP="003B4EBC">
            <w:r w:rsidRPr="002D5D0D">
              <w:t>Esitetään vain kaksi vaihtoehtoa, vaikka niitä on enemmän.</w:t>
            </w:r>
          </w:p>
        </w:tc>
        <w:tc>
          <w:tcPr>
            <w:tcW w:w="2783" w:type="dxa"/>
          </w:tcPr>
          <w:p w14:paraId="30EDDCD1" w14:textId="77777777" w:rsidR="00075AF0" w:rsidRPr="002D5D0D" w:rsidRDefault="00075AF0" w:rsidP="003B4EBC">
            <w:r w:rsidRPr="002D5D0D">
              <w:t>”Olet joko meidän puolellamme tai meitä vastaan.”</w:t>
            </w:r>
          </w:p>
        </w:tc>
        <w:tc>
          <w:tcPr>
            <w:tcW w:w="1418" w:type="dxa"/>
          </w:tcPr>
          <w:p w14:paraId="303D0688" w14:textId="77777777" w:rsidR="00075AF0" w:rsidRPr="002D5D0D" w:rsidRDefault="00075AF0" w:rsidP="003B4EBC">
            <w:r w:rsidRPr="002D5D0D">
              <w:br/>
            </w:r>
            <w:r w:rsidRPr="002D5D0D">
              <w:br/>
            </w:r>
            <w:r w:rsidRPr="002D5D0D">
              <w:br/>
            </w:r>
          </w:p>
        </w:tc>
      </w:tr>
      <w:tr w:rsidR="00075AF0" w:rsidRPr="002D5D0D" w14:paraId="7F33402B" w14:textId="77777777" w:rsidTr="00867F74">
        <w:tc>
          <w:tcPr>
            <w:tcW w:w="421" w:type="dxa"/>
          </w:tcPr>
          <w:p w14:paraId="4C50C6E9"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51EBC3CB" w14:textId="77777777" w:rsidR="00075AF0" w:rsidRPr="002D5D0D" w:rsidRDefault="00075AF0" w:rsidP="003B4EBC">
            <w:r w:rsidRPr="002D5D0D">
              <w:t>Kiertopäätelmä</w:t>
            </w:r>
          </w:p>
        </w:tc>
        <w:tc>
          <w:tcPr>
            <w:tcW w:w="1985" w:type="dxa"/>
          </w:tcPr>
          <w:p w14:paraId="5CC312D8" w14:textId="77777777" w:rsidR="00075AF0" w:rsidRPr="002D5D0D" w:rsidRDefault="00075AF0" w:rsidP="003B4EBC">
            <w:r w:rsidRPr="002D5D0D">
              <w:t>Väite perustellaan itse väitteellä.</w:t>
            </w:r>
          </w:p>
        </w:tc>
        <w:tc>
          <w:tcPr>
            <w:tcW w:w="2783" w:type="dxa"/>
          </w:tcPr>
          <w:p w14:paraId="42B6C8FA" w14:textId="77777777" w:rsidR="00075AF0" w:rsidRPr="002D5D0D" w:rsidRDefault="00075AF0" w:rsidP="003B4EBC">
            <w:r w:rsidRPr="002D5D0D">
              <w:t>”Raamattu on totta, koska se itse sanoo olevansa totta.”</w:t>
            </w:r>
          </w:p>
        </w:tc>
        <w:tc>
          <w:tcPr>
            <w:tcW w:w="1418" w:type="dxa"/>
          </w:tcPr>
          <w:p w14:paraId="7948F6DC" w14:textId="77777777" w:rsidR="00075AF0" w:rsidRPr="002D5D0D" w:rsidRDefault="00075AF0" w:rsidP="003B4EBC">
            <w:r w:rsidRPr="002D5D0D">
              <w:br/>
            </w:r>
            <w:r w:rsidRPr="002D5D0D">
              <w:br/>
            </w:r>
            <w:r w:rsidRPr="002D5D0D">
              <w:br/>
            </w:r>
          </w:p>
        </w:tc>
      </w:tr>
      <w:tr w:rsidR="00075AF0" w:rsidRPr="002D5D0D" w14:paraId="486A3F23" w14:textId="77777777" w:rsidTr="00867F74">
        <w:tc>
          <w:tcPr>
            <w:tcW w:w="421" w:type="dxa"/>
          </w:tcPr>
          <w:p w14:paraId="6C31A156"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470759DA" w14:textId="77777777" w:rsidR="00075AF0" w:rsidRPr="002D5D0D" w:rsidRDefault="00075AF0" w:rsidP="003B4EBC">
            <w:r w:rsidRPr="002D5D0D">
              <w:t>Auktoriteettiin vetoaminen</w:t>
            </w:r>
            <w:r>
              <w:br/>
              <w:t>(</w:t>
            </w:r>
            <w:proofErr w:type="spellStart"/>
            <w:r>
              <w:t>ad</w:t>
            </w:r>
            <w:proofErr w:type="spellEnd"/>
            <w:r>
              <w:t xml:space="preserve"> </w:t>
            </w:r>
            <w:proofErr w:type="spellStart"/>
            <w:r>
              <w:t>verecundiam</w:t>
            </w:r>
            <w:proofErr w:type="spellEnd"/>
            <w:r>
              <w:t>)</w:t>
            </w:r>
          </w:p>
        </w:tc>
        <w:tc>
          <w:tcPr>
            <w:tcW w:w="1985" w:type="dxa"/>
          </w:tcPr>
          <w:p w14:paraId="000ED28C" w14:textId="77777777" w:rsidR="00075AF0" w:rsidRPr="002D5D0D" w:rsidRDefault="00075AF0" w:rsidP="003B4EBC">
            <w:r w:rsidRPr="002D5D0D">
              <w:t>Luotetaan arvovaltaan ilman muuta perustelua.</w:t>
            </w:r>
          </w:p>
        </w:tc>
        <w:tc>
          <w:tcPr>
            <w:tcW w:w="2783" w:type="dxa"/>
          </w:tcPr>
          <w:p w14:paraId="53AFE9E0" w14:textId="77777777" w:rsidR="00075AF0" w:rsidRPr="002D5D0D" w:rsidRDefault="00075AF0" w:rsidP="003B4EBC">
            <w:r w:rsidRPr="002D5D0D">
              <w:t>”Se on varmasti oikein, koska professori X sanoo niin.”</w:t>
            </w:r>
          </w:p>
        </w:tc>
        <w:tc>
          <w:tcPr>
            <w:tcW w:w="1418" w:type="dxa"/>
          </w:tcPr>
          <w:p w14:paraId="1EAC05E1" w14:textId="77777777" w:rsidR="00075AF0" w:rsidRPr="002D5D0D" w:rsidRDefault="00075AF0" w:rsidP="003B4EBC">
            <w:r w:rsidRPr="002D5D0D">
              <w:br/>
            </w:r>
            <w:r w:rsidRPr="002D5D0D">
              <w:br/>
            </w:r>
            <w:r w:rsidRPr="002D5D0D">
              <w:br/>
            </w:r>
          </w:p>
        </w:tc>
      </w:tr>
      <w:tr w:rsidR="00075AF0" w:rsidRPr="002D5D0D" w14:paraId="5A252967" w14:textId="77777777" w:rsidTr="00867F74">
        <w:tc>
          <w:tcPr>
            <w:tcW w:w="421" w:type="dxa"/>
          </w:tcPr>
          <w:p w14:paraId="2F04F69C"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6C7590CA" w14:textId="77777777" w:rsidR="00075AF0" w:rsidRPr="002D5D0D" w:rsidRDefault="00075AF0" w:rsidP="003B4EBC">
            <w:r w:rsidRPr="002D5D0D">
              <w:t>Kansan suosioon vetoaminen</w:t>
            </w:r>
            <w:r>
              <w:br/>
              <w:t>(</w:t>
            </w:r>
            <w:proofErr w:type="spellStart"/>
            <w:r>
              <w:t>ad</w:t>
            </w:r>
            <w:proofErr w:type="spellEnd"/>
            <w:r>
              <w:t xml:space="preserve"> </w:t>
            </w:r>
            <w:proofErr w:type="spellStart"/>
            <w:r>
              <w:t>populum</w:t>
            </w:r>
            <w:proofErr w:type="spellEnd"/>
            <w:r>
              <w:t>)</w:t>
            </w:r>
          </w:p>
        </w:tc>
        <w:tc>
          <w:tcPr>
            <w:tcW w:w="1985" w:type="dxa"/>
          </w:tcPr>
          <w:p w14:paraId="75409894" w14:textId="77777777" w:rsidR="00075AF0" w:rsidRPr="002D5D0D" w:rsidRDefault="00075AF0" w:rsidP="003B4EBC">
            <w:r w:rsidRPr="002D5D0D">
              <w:t>Perustelu on, että ’kaikki muutkin’ uskovat tai tekevät niin.</w:t>
            </w:r>
          </w:p>
        </w:tc>
        <w:tc>
          <w:tcPr>
            <w:tcW w:w="2783" w:type="dxa"/>
          </w:tcPr>
          <w:p w14:paraId="4A2A6811" w14:textId="77777777" w:rsidR="00075AF0" w:rsidRPr="002D5D0D" w:rsidRDefault="00075AF0" w:rsidP="003B4EBC">
            <w:r w:rsidRPr="002D5D0D">
              <w:t>”Tätä tuotetta kannattaa ostaa, koska se on myydyin.”</w:t>
            </w:r>
          </w:p>
        </w:tc>
        <w:tc>
          <w:tcPr>
            <w:tcW w:w="1418" w:type="dxa"/>
          </w:tcPr>
          <w:p w14:paraId="57E72938" w14:textId="77777777" w:rsidR="00075AF0" w:rsidRPr="002D5D0D" w:rsidRDefault="00075AF0" w:rsidP="003B4EBC">
            <w:r w:rsidRPr="002D5D0D">
              <w:br/>
            </w:r>
            <w:r w:rsidRPr="002D5D0D">
              <w:br/>
            </w:r>
            <w:r w:rsidRPr="002D5D0D">
              <w:br/>
            </w:r>
          </w:p>
        </w:tc>
      </w:tr>
      <w:tr w:rsidR="00075AF0" w:rsidRPr="002D5D0D" w14:paraId="37755E8C" w14:textId="77777777" w:rsidTr="00867F74">
        <w:tc>
          <w:tcPr>
            <w:tcW w:w="421" w:type="dxa"/>
          </w:tcPr>
          <w:p w14:paraId="5EB22903"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73DC34B3" w14:textId="77777777" w:rsidR="00075AF0" w:rsidRPr="002D5D0D" w:rsidRDefault="00075AF0" w:rsidP="003B4EBC">
            <w:r>
              <w:t>Vetoaminen t</w:t>
            </w:r>
            <w:r w:rsidRPr="002D5D0D">
              <w:t xml:space="preserve">unteisiin </w:t>
            </w:r>
            <w:r>
              <w:t>tai pelkoon</w:t>
            </w:r>
          </w:p>
        </w:tc>
        <w:tc>
          <w:tcPr>
            <w:tcW w:w="1985" w:type="dxa"/>
          </w:tcPr>
          <w:p w14:paraId="61DEA459" w14:textId="77777777" w:rsidR="00075AF0" w:rsidRPr="002D5D0D" w:rsidRDefault="00075AF0" w:rsidP="003B4EBC">
            <w:r w:rsidRPr="002D5D0D">
              <w:t>Vaikutetaan pelolla, säälin herättämisellä tai muilla tunteilla.</w:t>
            </w:r>
          </w:p>
        </w:tc>
        <w:tc>
          <w:tcPr>
            <w:tcW w:w="2783" w:type="dxa"/>
          </w:tcPr>
          <w:p w14:paraId="3553C4C5" w14:textId="77777777" w:rsidR="00075AF0" w:rsidRPr="002D5D0D" w:rsidRDefault="00075AF0" w:rsidP="003B4EBC">
            <w:r w:rsidRPr="002D5D0D">
              <w:t>”Jos et tue tätä ehdotusta, et välitä lapsista.”</w:t>
            </w:r>
          </w:p>
        </w:tc>
        <w:tc>
          <w:tcPr>
            <w:tcW w:w="1418" w:type="dxa"/>
          </w:tcPr>
          <w:p w14:paraId="69B09C9F" w14:textId="77777777" w:rsidR="00075AF0" w:rsidRPr="002D5D0D" w:rsidRDefault="00075AF0" w:rsidP="003B4EBC">
            <w:r w:rsidRPr="002D5D0D">
              <w:br/>
            </w:r>
            <w:r w:rsidRPr="002D5D0D">
              <w:br/>
            </w:r>
            <w:r w:rsidRPr="002D5D0D">
              <w:br/>
            </w:r>
          </w:p>
        </w:tc>
      </w:tr>
      <w:tr w:rsidR="00075AF0" w:rsidRPr="002D5D0D" w14:paraId="6F71727A" w14:textId="77777777" w:rsidTr="00867F74">
        <w:tc>
          <w:tcPr>
            <w:tcW w:w="421" w:type="dxa"/>
          </w:tcPr>
          <w:p w14:paraId="2CB8F215"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4E2BE592" w14:textId="77777777" w:rsidR="00075AF0" w:rsidRPr="002D5D0D" w:rsidRDefault="00075AF0" w:rsidP="003B4EBC">
            <w:r w:rsidRPr="002D5D0D">
              <w:t>Hät</w:t>
            </w:r>
            <w:r>
              <w:t xml:space="preserve">äinen yleistys </w:t>
            </w:r>
          </w:p>
        </w:tc>
        <w:tc>
          <w:tcPr>
            <w:tcW w:w="1985" w:type="dxa"/>
          </w:tcPr>
          <w:p w14:paraId="0512F8FF" w14:textId="77777777" w:rsidR="00075AF0" w:rsidRPr="002D5D0D" w:rsidRDefault="00075AF0" w:rsidP="003B4EBC">
            <w:r w:rsidRPr="002D5D0D">
              <w:t>Tehdään laaja johtopäätös vähäisistä esimerkeistä.</w:t>
            </w:r>
          </w:p>
        </w:tc>
        <w:tc>
          <w:tcPr>
            <w:tcW w:w="2783" w:type="dxa"/>
          </w:tcPr>
          <w:p w14:paraId="43E6F1C7" w14:textId="77777777" w:rsidR="00075AF0" w:rsidRPr="002D5D0D" w:rsidRDefault="00075AF0" w:rsidP="003B4EBC">
            <w:r w:rsidRPr="002D5D0D">
              <w:t>”Tapasin yhden epäkohteliaan ranskalaisen – kaikki ranskalaiset ovat epäkohteliaita.”</w:t>
            </w:r>
          </w:p>
        </w:tc>
        <w:tc>
          <w:tcPr>
            <w:tcW w:w="1418" w:type="dxa"/>
          </w:tcPr>
          <w:p w14:paraId="0DD64067" w14:textId="77777777" w:rsidR="00075AF0" w:rsidRPr="002D5D0D" w:rsidRDefault="00075AF0" w:rsidP="003B4EBC">
            <w:r w:rsidRPr="002D5D0D">
              <w:br/>
            </w:r>
            <w:r w:rsidRPr="002D5D0D">
              <w:br/>
            </w:r>
            <w:r w:rsidRPr="002D5D0D">
              <w:br/>
            </w:r>
          </w:p>
        </w:tc>
      </w:tr>
      <w:tr w:rsidR="00075AF0" w:rsidRPr="002D5D0D" w14:paraId="1CA2DFAE" w14:textId="77777777" w:rsidTr="00867F74">
        <w:tc>
          <w:tcPr>
            <w:tcW w:w="421" w:type="dxa"/>
          </w:tcPr>
          <w:p w14:paraId="6E41A1F6" w14:textId="77777777" w:rsidR="00075AF0" w:rsidRPr="002D5D0D" w:rsidRDefault="00075AF0" w:rsidP="003B4EBC">
            <w:r w:rsidRPr="002D5D0D">
              <w:rPr>
                <w:sz w:val="28"/>
              </w:rPr>
              <w:fldChar w:fldCharType="begin"/>
            </w:r>
            <w:r w:rsidRPr="002D5D0D">
              <w:rPr>
                <w:sz w:val="28"/>
              </w:rPr>
              <w:instrText>FORMCHECKBOX</w:instrText>
            </w:r>
            <w:r w:rsidRPr="002D5D0D">
              <w:rPr>
                <w:sz w:val="28"/>
              </w:rPr>
              <w:fldChar w:fldCharType="separate"/>
            </w:r>
            <w:r w:rsidRPr="002D5D0D">
              <w:rPr>
                <w:sz w:val="28"/>
              </w:rPr>
              <w:fldChar w:fldCharType="end"/>
            </w:r>
          </w:p>
        </w:tc>
        <w:tc>
          <w:tcPr>
            <w:tcW w:w="2409" w:type="dxa"/>
          </w:tcPr>
          <w:p w14:paraId="66EF4D15" w14:textId="77777777" w:rsidR="00075AF0" w:rsidRPr="002D5D0D" w:rsidRDefault="00075AF0" w:rsidP="003B4EBC">
            <w:r w:rsidRPr="002D5D0D">
              <w:t xml:space="preserve">Väärä </w:t>
            </w:r>
            <w:proofErr w:type="gramStart"/>
            <w:r w:rsidRPr="002D5D0D">
              <w:t>syy-seuraus</w:t>
            </w:r>
            <w:proofErr w:type="gramEnd"/>
            <w:r w:rsidRPr="002D5D0D">
              <w:t xml:space="preserve"> (</w:t>
            </w:r>
            <w:proofErr w:type="spellStart"/>
            <w:r w:rsidRPr="002D5D0D">
              <w:t>post</w:t>
            </w:r>
            <w:proofErr w:type="spellEnd"/>
            <w:r w:rsidRPr="002D5D0D">
              <w:t xml:space="preserve"> hoc)</w:t>
            </w:r>
            <w:r>
              <w:t>, virheellinen syyn olettaminen</w:t>
            </w:r>
          </w:p>
        </w:tc>
        <w:tc>
          <w:tcPr>
            <w:tcW w:w="1985" w:type="dxa"/>
          </w:tcPr>
          <w:p w14:paraId="056CFC12" w14:textId="77777777" w:rsidR="00075AF0" w:rsidRPr="002D5D0D" w:rsidRDefault="00075AF0" w:rsidP="003B4EBC">
            <w:r w:rsidRPr="002D5D0D">
              <w:t>Oletetaan syy-seuraussuhde ilman näyttöä.</w:t>
            </w:r>
          </w:p>
        </w:tc>
        <w:tc>
          <w:tcPr>
            <w:tcW w:w="2783" w:type="dxa"/>
          </w:tcPr>
          <w:p w14:paraId="410EDF0F" w14:textId="77777777" w:rsidR="00075AF0" w:rsidRPr="002D5D0D" w:rsidRDefault="00075AF0" w:rsidP="003B4EBC">
            <w:r w:rsidRPr="002D5D0D">
              <w:t>”Otettuani vitamiinilisää en sairastunut – sen täytyy siis toimia.”</w:t>
            </w:r>
          </w:p>
        </w:tc>
        <w:tc>
          <w:tcPr>
            <w:tcW w:w="1418" w:type="dxa"/>
          </w:tcPr>
          <w:p w14:paraId="729015D7" w14:textId="77777777" w:rsidR="00075AF0" w:rsidRPr="002D5D0D" w:rsidRDefault="00075AF0" w:rsidP="003B4EBC">
            <w:r w:rsidRPr="002D5D0D">
              <w:br/>
            </w:r>
            <w:r w:rsidRPr="002D5D0D">
              <w:br/>
            </w:r>
            <w:r w:rsidRPr="002D5D0D">
              <w:br/>
            </w:r>
          </w:p>
        </w:tc>
      </w:tr>
    </w:tbl>
    <w:p w14:paraId="77D53D82" w14:textId="45A963D7" w:rsidR="00D42C51" w:rsidRDefault="00D42C51"/>
    <w:p w14:paraId="1C73757C" w14:textId="79351E1E" w:rsidR="00867F74" w:rsidRPr="00D42C51" w:rsidRDefault="00867F74">
      <w:r>
        <w:t xml:space="preserve">Ks. myös </w:t>
      </w:r>
      <w:proofErr w:type="spellStart"/>
      <w:r>
        <w:t>Almossawi</w:t>
      </w:r>
      <w:proofErr w:type="spellEnd"/>
      <w:r>
        <w:t xml:space="preserve">, A. (2013). Kehnojen argumenttien kuvakirja. </w:t>
      </w:r>
      <w:hyperlink r:id="rId23" w:history="1">
        <w:r w:rsidRPr="003A715B">
          <w:rPr>
            <w:rStyle w:val="Hyperlink"/>
          </w:rPr>
          <w:t>https://bookofbadarguments.com/</w:t>
        </w:r>
      </w:hyperlink>
      <w:r>
        <w:t xml:space="preserve"> </w:t>
      </w:r>
    </w:p>
    <w:sectPr w:rsidR="00867F74" w:rsidRPr="00D42C51" w:rsidSect="00DC5A3D">
      <w:footerReference w:type="default" r:id="rId2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07766" w14:textId="77777777" w:rsidR="009A3D7A" w:rsidRDefault="009A3D7A" w:rsidP="003E248D">
      <w:pPr>
        <w:spacing w:after="0" w:line="240" w:lineRule="auto"/>
      </w:pPr>
      <w:r>
        <w:separator/>
      </w:r>
    </w:p>
  </w:endnote>
  <w:endnote w:type="continuationSeparator" w:id="0">
    <w:p w14:paraId="0A61D0F8" w14:textId="77777777" w:rsidR="009A3D7A" w:rsidRDefault="009A3D7A" w:rsidP="003E248D">
      <w:pPr>
        <w:spacing w:after="0" w:line="240" w:lineRule="auto"/>
      </w:pPr>
      <w:r>
        <w:continuationSeparator/>
      </w:r>
    </w:p>
  </w:endnote>
  <w:endnote w:type="continuationNotice" w:id="1">
    <w:p w14:paraId="6E64E2FD" w14:textId="77777777" w:rsidR="009A3D7A" w:rsidRDefault="009A3D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5254917"/>
      <w:docPartObj>
        <w:docPartGallery w:val="Page Numbers (Bottom of Page)"/>
        <w:docPartUnique/>
      </w:docPartObj>
    </w:sdtPr>
    <w:sdtEndPr/>
    <w:sdtContent>
      <w:p w14:paraId="40AB64D9" w14:textId="160D8140" w:rsidR="003A4970" w:rsidRDefault="003A4970" w:rsidP="00252B80">
        <w:pPr>
          <w:pStyle w:val="Footer"/>
          <w:jc w:val="center"/>
        </w:pPr>
        <w:r>
          <w:fldChar w:fldCharType="begin"/>
        </w:r>
        <w:r>
          <w:instrText>PAGE   \* MERGEFORMAT</w:instrText>
        </w:r>
        <w:r>
          <w:fldChar w:fldCharType="separate"/>
        </w:r>
        <w:r>
          <w:t>2</w:t>
        </w:r>
        <w:r>
          <w:fldChar w:fldCharType="end"/>
        </w:r>
      </w:p>
    </w:sdtContent>
  </w:sdt>
  <w:p w14:paraId="7EBA2DE8" w14:textId="77777777" w:rsidR="003A4970" w:rsidRDefault="003A49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76B9F" w14:textId="77777777" w:rsidR="009A3D7A" w:rsidRDefault="009A3D7A" w:rsidP="003E248D">
      <w:pPr>
        <w:spacing w:after="0" w:line="240" w:lineRule="auto"/>
      </w:pPr>
      <w:r>
        <w:separator/>
      </w:r>
    </w:p>
  </w:footnote>
  <w:footnote w:type="continuationSeparator" w:id="0">
    <w:p w14:paraId="23947915" w14:textId="77777777" w:rsidR="009A3D7A" w:rsidRDefault="009A3D7A" w:rsidP="003E248D">
      <w:pPr>
        <w:spacing w:after="0" w:line="240" w:lineRule="auto"/>
      </w:pPr>
      <w:r>
        <w:continuationSeparator/>
      </w:r>
    </w:p>
  </w:footnote>
  <w:footnote w:type="continuationNotice" w:id="1">
    <w:p w14:paraId="231AF7FE" w14:textId="77777777" w:rsidR="009A3D7A" w:rsidRDefault="009A3D7A">
      <w:pPr>
        <w:spacing w:after="0" w:line="240" w:lineRule="auto"/>
      </w:pPr>
    </w:p>
  </w:footnote>
  <w:footnote w:id="2">
    <w:p w14:paraId="7AF17760" w14:textId="4CAC52C1" w:rsidR="008627EE" w:rsidRDefault="003E248D">
      <w:pPr>
        <w:pStyle w:val="FootnoteText"/>
      </w:pPr>
      <w:r>
        <w:rPr>
          <w:rStyle w:val="FootnoteReference"/>
        </w:rPr>
        <w:footnoteRef/>
      </w:r>
      <w:r>
        <w:t xml:space="preserve"> </w:t>
      </w:r>
      <w:r w:rsidR="008627EE">
        <w:t>ks. laki hyvinvointialueesta (2021</w:t>
      </w:r>
      <w:r w:rsidR="00194CC7">
        <w:t>/611</w:t>
      </w:r>
      <w:r w:rsidR="008627EE">
        <w:t>, 40 §) tilapäinen valiokunta</w:t>
      </w:r>
    </w:p>
  </w:footnote>
  <w:footnote w:id="3">
    <w:p w14:paraId="00283B72" w14:textId="11CF6835" w:rsidR="008627EE" w:rsidRDefault="008627EE">
      <w:pPr>
        <w:pStyle w:val="FootnoteText"/>
      </w:pPr>
      <w:r>
        <w:rPr>
          <w:rStyle w:val="FootnoteReference"/>
        </w:rPr>
        <w:footnoteRef/>
      </w:r>
      <w:r>
        <w:t xml:space="preserve"> ks. laki hyvinvointialueesta (2021</w:t>
      </w:r>
      <w:r w:rsidR="00194CC7">
        <w:t>/611</w:t>
      </w:r>
      <w:r>
        <w:t xml:space="preserve">, </w:t>
      </w:r>
      <w:r w:rsidR="003C0FD5">
        <w:t>122 §) hyvinvointialueen arviointimenettely</w:t>
      </w:r>
    </w:p>
  </w:footnote>
  <w:footnote w:id="4">
    <w:p w14:paraId="6B2618FA" w14:textId="77777777" w:rsidR="00F77F29" w:rsidRPr="00FF7706" w:rsidRDefault="00F77F29" w:rsidP="00F77F29">
      <w:pPr>
        <w:rPr>
          <w:sz w:val="20"/>
          <w:szCs w:val="20"/>
        </w:rPr>
      </w:pPr>
      <w:r>
        <w:rPr>
          <w:rStyle w:val="FootnoteReference"/>
        </w:rPr>
        <w:footnoteRef/>
      </w:r>
      <w:r>
        <w:t xml:space="preserve"> </w:t>
      </w:r>
      <w:r w:rsidRPr="00FF7706">
        <w:rPr>
          <w:sz w:val="20"/>
          <w:szCs w:val="20"/>
        </w:rPr>
        <w:t xml:space="preserve">salaiset tavoitteet liittyvät korruptioon ja epäeettiseen toimintaan, ks. </w:t>
      </w:r>
      <w:r>
        <w:rPr>
          <w:sz w:val="20"/>
          <w:szCs w:val="20"/>
        </w:rPr>
        <w:br/>
      </w:r>
      <w:r w:rsidRPr="00FF7706">
        <w:rPr>
          <w:sz w:val="20"/>
          <w:szCs w:val="20"/>
        </w:rPr>
        <w:t xml:space="preserve">Venho, T. (2022) Kunnallinen puoluetuki, </w:t>
      </w:r>
      <w:r>
        <w:rPr>
          <w:sz w:val="20"/>
          <w:szCs w:val="20"/>
        </w:rPr>
        <w:br/>
      </w:r>
      <w:r w:rsidRPr="00FF7706">
        <w:rPr>
          <w:sz w:val="20"/>
          <w:szCs w:val="20"/>
        </w:rPr>
        <w:t xml:space="preserve">Viljanen, P. &amp; Hynynen, E. (2020). Kittilän laki. Otava., </w:t>
      </w:r>
      <w:r>
        <w:rPr>
          <w:sz w:val="20"/>
          <w:szCs w:val="20"/>
        </w:rPr>
        <w:br/>
      </w:r>
      <w:r w:rsidRPr="00FF7706">
        <w:rPr>
          <w:sz w:val="20"/>
          <w:szCs w:val="20"/>
        </w:rPr>
        <w:t xml:space="preserve">Haapalehto, S. (2018). Korruptio ja eettisyys kunnassa. Helsinki: Kuntaliitto. Saatavilla Internetissä: </w:t>
      </w:r>
      <w:hyperlink r:id="rId1" w:history="1">
        <w:r w:rsidRPr="00FF7706">
          <w:rPr>
            <w:sz w:val="20"/>
            <w:szCs w:val="20"/>
          </w:rPr>
          <w:t>Korruptio ja eettisyys kunnassa | Kuntaliitto.fi</w:t>
        </w:r>
      </w:hyperlink>
    </w:p>
  </w:footnote>
  <w:footnote w:id="5">
    <w:p w14:paraId="46ABA1A8" w14:textId="56F8D897" w:rsidR="001F1F8B" w:rsidRDefault="001F1F8B">
      <w:pPr>
        <w:pStyle w:val="FootnoteText"/>
      </w:pPr>
      <w:r>
        <w:rPr>
          <w:rStyle w:val="FootnoteReference"/>
        </w:rPr>
        <w:footnoteRef/>
      </w:r>
      <w:r>
        <w:t xml:space="preserve"> ks. KT Kuntatyönantajat (202</w:t>
      </w:r>
      <w:r w:rsidR="00D928A5">
        <w:t>1</w:t>
      </w:r>
      <w:r>
        <w:t xml:space="preserve">). Ohjeita työtaistelun varalta. </w:t>
      </w:r>
    </w:p>
  </w:footnote>
  <w:footnote w:id="6">
    <w:p w14:paraId="3A80AE3E" w14:textId="0A8406CE" w:rsidR="006C2C0E" w:rsidRDefault="006C2C0E">
      <w:pPr>
        <w:pStyle w:val="FootnoteText"/>
      </w:pPr>
      <w:r>
        <w:rPr>
          <w:rStyle w:val="FootnoteReference"/>
        </w:rPr>
        <w:footnoteRef/>
      </w:r>
      <w:r>
        <w:t xml:space="preserve"> </w:t>
      </w:r>
      <w:r w:rsidR="008C1F59">
        <w:t>ks. laki hyvinvointialueesta (611/2021, 46 §), johtajasopimus</w:t>
      </w:r>
    </w:p>
  </w:footnote>
  <w:footnote w:id="7">
    <w:p w14:paraId="35996546" w14:textId="569B0EED" w:rsidR="00494C8D" w:rsidRDefault="00494C8D">
      <w:pPr>
        <w:pStyle w:val="FootnoteText"/>
      </w:pPr>
      <w:r>
        <w:rPr>
          <w:rStyle w:val="FootnoteReference"/>
        </w:rPr>
        <w:footnoteRef/>
      </w:r>
      <w:r>
        <w:t xml:space="preserve"> ks. laki hyvinvointialueesta (2021</w:t>
      </w:r>
      <w:r w:rsidR="004539BD">
        <w:t>/611</w:t>
      </w:r>
      <w:r>
        <w:t>, 115 §), talousarvio- ja suunnitelma</w:t>
      </w:r>
      <w:r w:rsidR="00EE4A1B">
        <w:t xml:space="preserve"> ja laki hyvinvointialueiden rahoituksesta (20201</w:t>
      </w:r>
      <w:r w:rsidR="004539BD">
        <w:t>/617</w:t>
      </w:r>
      <w:r w:rsidR="00EE4A1B">
        <w:t>)</w:t>
      </w:r>
    </w:p>
    <w:p w14:paraId="5CB28273" w14:textId="77777777" w:rsidR="00D311AA" w:rsidRDefault="00D311AA">
      <w:pPr>
        <w:pStyle w:val="FootnoteText"/>
      </w:pPr>
    </w:p>
  </w:footnote>
  <w:footnote w:id="8">
    <w:p w14:paraId="5CD30FB7" w14:textId="38FFC62E" w:rsidR="008E1A4C" w:rsidRDefault="008E1A4C">
      <w:pPr>
        <w:pStyle w:val="FootnoteText"/>
      </w:pPr>
      <w:r>
        <w:rPr>
          <w:rStyle w:val="FootnoteReference"/>
        </w:rPr>
        <w:footnoteRef/>
      </w:r>
      <w:r>
        <w:t xml:space="preserve"> ks. </w:t>
      </w:r>
      <w:r w:rsidR="00C06FC5">
        <w:t xml:space="preserve">Torkki, P. ym. (2016). Sosiaali- ja terveyspalveluiden kehittämis- ja säästöpotentiaalin </w:t>
      </w:r>
      <w:r w:rsidR="0099572E">
        <w:t xml:space="preserve">arviointi. Valtioneuvoston selvitys- ja tutkimustoiminnan julkaisusarja 42/2016. </w:t>
      </w:r>
      <w:hyperlink r:id="rId2" w:history="1">
        <w:r>
          <w:rPr>
            <w:rStyle w:val="Hyperlink"/>
          </w:rPr>
          <w:t>Sote-palveluiden kehittämis- ja säästöpotentiaalin arviointi - Valtioneuvoston selvitys- ja tutkimustoiminta (tietokayttoon.fi)</w:t>
        </w:r>
      </w:hyperlink>
    </w:p>
  </w:footnote>
  <w:footnote w:id="9">
    <w:p w14:paraId="7939F329" w14:textId="3595FC99" w:rsidR="00785B4B" w:rsidRPr="00785B4B" w:rsidRDefault="00785B4B">
      <w:pPr>
        <w:pStyle w:val="FootnoteText"/>
      </w:pPr>
      <w:r>
        <w:rPr>
          <w:rStyle w:val="FootnoteReference"/>
        </w:rPr>
        <w:footnoteRef/>
      </w:r>
      <w:r w:rsidRPr="00785B4B">
        <w:t xml:space="preserve"> THL (2020)</w:t>
      </w:r>
      <w:r>
        <w:t>.</w:t>
      </w:r>
      <w:r w:rsidRPr="00785B4B">
        <w:t xml:space="preserve"> Sosiaali- </w:t>
      </w:r>
      <w:r>
        <w:t xml:space="preserve">ja terveyspalvelut Suomessa 2018. </w:t>
      </w:r>
      <w:hyperlink r:id="rId3" w:history="1">
        <w:r w:rsidRPr="004522A6">
          <w:rPr>
            <w:rStyle w:val="Hyperlink"/>
          </w:rPr>
          <w:t>https://urn.fi/URN:ISBN:978-952-343-474-5</w:t>
        </w:r>
      </w:hyperlink>
      <w:r w:rsidRPr="00785B4B">
        <w:t xml:space="preserve"> </w:t>
      </w:r>
    </w:p>
  </w:footnote>
  <w:footnote w:id="10">
    <w:p w14:paraId="4FEAF375" w14:textId="1FC9FFFC" w:rsidR="00F10E61" w:rsidRDefault="00F10E61">
      <w:pPr>
        <w:pStyle w:val="FootnoteText"/>
      </w:pPr>
      <w:r>
        <w:rPr>
          <w:rStyle w:val="FootnoteReference"/>
        </w:rPr>
        <w:footnoteRef/>
      </w:r>
      <w:r>
        <w:t xml:space="preserve"> </w:t>
      </w:r>
      <w:r w:rsidR="00D53FC9">
        <w:t>ks. valmiuslaki 2011</w:t>
      </w:r>
      <w:r w:rsidR="004539BD">
        <w:t>/1552</w:t>
      </w:r>
      <w:r w:rsidR="0044160E">
        <w:t>, erityisesti luku 11 sosiaali- ja terveydenhuollon turvaaminen.</w:t>
      </w:r>
    </w:p>
  </w:footnote>
  <w:footnote w:id="11">
    <w:p w14:paraId="211A592D" w14:textId="656C1CB7" w:rsidR="00CB289D" w:rsidRDefault="00CB289D">
      <w:pPr>
        <w:pStyle w:val="FootnoteText"/>
      </w:pPr>
      <w:r>
        <w:rPr>
          <w:rStyle w:val="FootnoteReference"/>
        </w:rPr>
        <w:footnoteRef/>
      </w:r>
      <w:r>
        <w:t xml:space="preserve"> ks. </w:t>
      </w:r>
      <w:hyperlink r:id="rId4" w:history="1">
        <w:r w:rsidR="007035F3">
          <w:rPr>
            <w:rStyle w:val="Hyperlink"/>
          </w:rPr>
          <w:t>Valmiusasiat - Sosiaali- ja terveysministeriö (stm.fi)</w:t>
        </w:r>
      </w:hyperlink>
      <w:r w:rsidR="007035F3">
        <w:t xml:space="preserve"> ja </w:t>
      </w:r>
      <w:hyperlink r:id="rId5" w:history="1">
        <w:r>
          <w:rPr>
            <w:rStyle w:val="Hyperlink"/>
          </w:rPr>
          <w:t>Yhteiskunnan turvallisuusstrategia – Turvallisuuskomitea</w:t>
        </w:r>
      </w:hyperlink>
    </w:p>
  </w:footnote>
  <w:footnote w:id="12">
    <w:p w14:paraId="10C7B9F3" w14:textId="5F3A6087" w:rsidR="00043279" w:rsidRDefault="00043279">
      <w:pPr>
        <w:pStyle w:val="FootnoteText"/>
      </w:pPr>
      <w:r>
        <w:rPr>
          <w:rStyle w:val="FootnoteReference"/>
        </w:rPr>
        <w:footnoteRef/>
      </w:r>
      <w:r>
        <w:t xml:space="preserve"> ks. HE 162/2021</w:t>
      </w:r>
    </w:p>
  </w:footnote>
  <w:footnote w:id="13">
    <w:p w14:paraId="27D3BE98" w14:textId="03B92D9E" w:rsidR="00661150" w:rsidRDefault="00661150">
      <w:pPr>
        <w:pStyle w:val="FootnoteText"/>
      </w:pPr>
      <w:r>
        <w:rPr>
          <w:rStyle w:val="FootnoteReference"/>
        </w:rPr>
        <w:footnoteRef/>
      </w:r>
      <w:r>
        <w:t xml:space="preserve"> ks. </w:t>
      </w:r>
      <w:r w:rsidR="00802AE9">
        <w:t>laki sosiaali- ja terveydenhuollon järjestämisestä (2021</w:t>
      </w:r>
      <w:r w:rsidR="00134FA0">
        <w:t>/612</w:t>
      </w:r>
      <w:r w:rsidR="00802AE9">
        <w:t>)</w:t>
      </w:r>
      <w:r w:rsidR="00B4152C">
        <w:t xml:space="preserve"> ja erityisesti 27 §</w:t>
      </w:r>
      <w:r w:rsidR="002F53DF">
        <w:t xml:space="preserve"> arviointimenettelyn käynnistämisestä</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498E"/>
    <w:multiLevelType w:val="hybridMultilevel"/>
    <w:tmpl w:val="BCC08918"/>
    <w:lvl w:ilvl="0" w:tplc="FFFFFFFF">
      <w:start w:val="1"/>
      <w:numFmt w:val="decimal"/>
      <w:lvlText w:val="%1)"/>
      <w:lvlJc w:val="left"/>
      <w:pPr>
        <w:ind w:left="2968" w:hanging="360"/>
      </w:pPr>
      <w:rPr>
        <w:rFonts w:hint="default"/>
      </w:rPr>
    </w:lvl>
    <w:lvl w:ilvl="1" w:tplc="FFFFFFFF" w:tentative="1">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1" w15:restartNumberingAfterBreak="0">
    <w:nsid w:val="03766AAA"/>
    <w:multiLevelType w:val="hybridMultilevel"/>
    <w:tmpl w:val="8E086F0E"/>
    <w:lvl w:ilvl="0" w:tplc="F558E50E">
      <w:start w:val="1"/>
      <w:numFmt w:val="decimal"/>
      <w:lvlText w:val="%1)"/>
      <w:lvlJc w:val="left"/>
      <w:pPr>
        <w:ind w:left="360" w:hanging="360"/>
      </w:pPr>
    </w:lvl>
    <w:lvl w:ilvl="1" w:tplc="F5E869CA">
      <w:start w:val="1"/>
      <w:numFmt w:val="lowerLetter"/>
      <w:lvlText w:val="%2."/>
      <w:lvlJc w:val="left"/>
      <w:pPr>
        <w:ind w:left="1080" w:hanging="360"/>
      </w:pPr>
    </w:lvl>
    <w:lvl w:ilvl="2" w:tplc="E050D914">
      <w:start w:val="1"/>
      <w:numFmt w:val="lowerRoman"/>
      <w:lvlText w:val="%3."/>
      <w:lvlJc w:val="right"/>
      <w:pPr>
        <w:ind w:left="1800" w:hanging="180"/>
      </w:pPr>
    </w:lvl>
    <w:lvl w:ilvl="3" w:tplc="899497B0">
      <w:start w:val="1"/>
      <w:numFmt w:val="decimal"/>
      <w:lvlText w:val="%4."/>
      <w:lvlJc w:val="left"/>
      <w:pPr>
        <w:ind w:left="2520" w:hanging="360"/>
      </w:pPr>
    </w:lvl>
    <w:lvl w:ilvl="4" w:tplc="D00AA442">
      <w:start w:val="1"/>
      <w:numFmt w:val="lowerLetter"/>
      <w:lvlText w:val="%5."/>
      <w:lvlJc w:val="left"/>
      <w:pPr>
        <w:ind w:left="3240" w:hanging="360"/>
      </w:pPr>
    </w:lvl>
    <w:lvl w:ilvl="5" w:tplc="FB6E6B90">
      <w:start w:val="1"/>
      <w:numFmt w:val="lowerRoman"/>
      <w:lvlText w:val="%6."/>
      <w:lvlJc w:val="right"/>
      <w:pPr>
        <w:ind w:left="3960" w:hanging="180"/>
      </w:pPr>
    </w:lvl>
    <w:lvl w:ilvl="6" w:tplc="E6363F7C">
      <w:start w:val="1"/>
      <w:numFmt w:val="decimal"/>
      <w:lvlText w:val="%7."/>
      <w:lvlJc w:val="left"/>
      <w:pPr>
        <w:ind w:left="4680" w:hanging="360"/>
      </w:pPr>
    </w:lvl>
    <w:lvl w:ilvl="7" w:tplc="E1C6F4B4">
      <w:start w:val="1"/>
      <w:numFmt w:val="lowerLetter"/>
      <w:lvlText w:val="%8."/>
      <w:lvlJc w:val="left"/>
      <w:pPr>
        <w:ind w:left="5400" w:hanging="360"/>
      </w:pPr>
    </w:lvl>
    <w:lvl w:ilvl="8" w:tplc="5E3A74F4">
      <w:start w:val="1"/>
      <w:numFmt w:val="lowerRoman"/>
      <w:lvlText w:val="%9."/>
      <w:lvlJc w:val="right"/>
      <w:pPr>
        <w:ind w:left="6120" w:hanging="180"/>
      </w:pPr>
    </w:lvl>
  </w:abstractNum>
  <w:abstractNum w:abstractNumId="2" w15:restartNumberingAfterBreak="0">
    <w:nsid w:val="1DC9700D"/>
    <w:multiLevelType w:val="hybridMultilevel"/>
    <w:tmpl w:val="F3B87578"/>
    <w:lvl w:ilvl="0" w:tplc="FB1C17C4">
      <w:start w:val="1"/>
      <w:numFmt w:val="bullet"/>
      <w:lvlText w:val=""/>
      <w:lvlJc w:val="left"/>
      <w:pPr>
        <w:ind w:left="720" w:hanging="360"/>
      </w:pPr>
      <w:rPr>
        <w:rFonts w:ascii="Symbol" w:hAnsi="Symbol" w:hint="default"/>
      </w:rPr>
    </w:lvl>
    <w:lvl w:ilvl="1" w:tplc="3ADA2296">
      <w:start w:val="1"/>
      <w:numFmt w:val="bullet"/>
      <w:lvlText w:val=""/>
      <w:lvlJc w:val="left"/>
      <w:pPr>
        <w:ind w:left="1440" w:hanging="360"/>
      </w:pPr>
      <w:rPr>
        <w:rFonts w:ascii="Symbol" w:hAnsi="Symbol" w:hint="default"/>
      </w:rPr>
    </w:lvl>
    <w:lvl w:ilvl="2" w:tplc="5F1C2F50">
      <w:start w:val="1"/>
      <w:numFmt w:val="bullet"/>
      <w:lvlText w:val=""/>
      <w:lvlJc w:val="left"/>
      <w:pPr>
        <w:ind w:left="2160" w:hanging="360"/>
      </w:pPr>
      <w:rPr>
        <w:rFonts w:ascii="Wingdings" w:hAnsi="Wingdings" w:hint="default"/>
      </w:rPr>
    </w:lvl>
    <w:lvl w:ilvl="3" w:tplc="940409F2">
      <w:start w:val="1"/>
      <w:numFmt w:val="bullet"/>
      <w:lvlText w:val=""/>
      <w:lvlJc w:val="left"/>
      <w:pPr>
        <w:ind w:left="2880" w:hanging="360"/>
      </w:pPr>
      <w:rPr>
        <w:rFonts w:ascii="Symbol" w:hAnsi="Symbol" w:hint="default"/>
      </w:rPr>
    </w:lvl>
    <w:lvl w:ilvl="4" w:tplc="048A7A0C">
      <w:start w:val="1"/>
      <w:numFmt w:val="bullet"/>
      <w:lvlText w:val="o"/>
      <w:lvlJc w:val="left"/>
      <w:pPr>
        <w:ind w:left="3600" w:hanging="360"/>
      </w:pPr>
      <w:rPr>
        <w:rFonts w:ascii="Courier New" w:hAnsi="Courier New" w:hint="default"/>
      </w:rPr>
    </w:lvl>
    <w:lvl w:ilvl="5" w:tplc="C5386C28">
      <w:start w:val="1"/>
      <w:numFmt w:val="bullet"/>
      <w:lvlText w:val=""/>
      <w:lvlJc w:val="left"/>
      <w:pPr>
        <w:ind w:left="4320" w:hanging="360"/>
      </w:pPr>
      <w:rPr>
        <w:rFonts w:ascii="Wingdings" w:hAnsi="Wingdings" w:hint="default"/>
      </w:rPr>
    </w:lvl>
    <w:lvl w:ilvl="6" w:tplc="BA049E60">
      <w:start w:val="1"/>
      <w:numFmt w:val="bullet"/>
      <w:lvlText w:val=""/>
      <w:lvlJc w:val="left"/>
      <w:pPr>
        <w:ind w:left="5040" w:hanging="360"/>
      </w:pPr>
      <w:rPr>
        <w:rFonts w:ascii="Symbol" w:hAnsi="Symbol" w:hint="default"/>
      </w:rPr>
    </w:lvl>
    <w:lvl w:ilvl="7" w:tplc="3FDAD9C4">
      <w:start w:val="1"/>
      <w:numFmt w:val="bullet"/>
      <w:lvlText w:val="o"/>
      <w:lvlJc w:val="left"/>
      <w:pPr>
        <w:ind w:left="5760" w:hanging="360"/>
      </w:pPr>
      <w:rPr>
        <w:rFonts w:ascii="Courier New" w:hAnsi="Courier New" w:hint="default"/>
      </w:rPr>
    </w:lvl>
    <w:lvl w:ilvl="8" w:tplc="BDE6C5AC">
      <w:start w:val="1"/>
      <w:numFmt w:val="bullet"/>
      <w:lvlText w:val=""/>
      <w:lvlJc w:val="left"/>
      <w:pPr>
        <w:ind w:left="6480" w:hanging="360"/>
      </w:pPr>
      <w:rPr>
        <w:rFonts w:ascii="Wingdings" w:hAnsi="Wingdings" w:hint="default"/>
      </w:rPr>
    </w:lvl>
  </w:abstractNum>
  <w:abstractNum w:abstractNumId="3" w15:restartNumberingAfterBreak="0">
    <w:nsid w:val="24306ED9"/>
    <w:multiLevelType w:val="hybridMultilevel"/>
    <w:tmpl w:val="7546A3CC"/>
    <w:lvl w:ilvl="0" w:tplc="53347C3A">
      <w:start w:val="1"/>
      <w:numFmt w:val="bullet"/>
      <w:lvlText w:val=""/>
      <w:lvlJc w:val="left"/>
      <w:pPr>
        <w:ind w:left="720" w:hanging="360"/>
      </w:pPr>
      <w:rPr>
        <w:rFonts w:ascii="Symbol" w:hAnsi="Symbol" w:hint="default"/>
      </w:rPr>
    </w:lvl>
    <w:lvl w:ilvl="1" w:tplc="4CB8981A">
      <w:start w:val="1"/>
      <w:numFmt w:val="bullet"/>
      <w:lvlText w:val=""/>
      <w:lvlJc w:val="left"/>
      <w:pPr>
        <w:ind w:left="1440" w:hanging="360"/>
      </w:pPr>
      <w:rPr>
        <w:rFonts w:ascii="Symbol" w:hAnsi="Symbol" w:hint="default"/>
      </w:rPr>
    </w:lvl>
    <w:lvl w:ilvl="2" w:tplc="C4FA66B2">
      <w:start w:val="1"/>
      <w:numFmt w:val="bullet"/>
      <w:lvlText w:val=""/>
      <w:lvlJc w:val="left"/>
      <w:pPr>
        <w:ind w:left="2160" w:hanging="360"/>
      </w:pPr>
      <w:rPr>
        <w:rFonts w:ascii="Wingdings" w:hAnsi="Wingdings" w:hint="default"/>
      </w:rPr>
    </w:lvl>
    <w:lvl w:ilvl="3" w:tplc="3DAC6BC6">
      <w:start w:val="1"/>
      <w:numFmt w:val="bullet"/>
      <w:lvlText w:val=""/>
      <w:lvlJc w:val="left"/>
      <w:pPr>
        <w:ind w:left="2880" w:hanging="360"/>
      </w:pPr>
      <w:rPr>
        <w:rFonts w:ascii="Symbol" w:hAnsi="Symbol" w:hint="default"/>
      </w:rPr>
    </w:lvl>
    <w:lvl w:ilvl="4" w:tplc="1DF0C42A">
      <w:start w:val="1"/>
      <w:numFmt w:val="bullet"/>
      <w:lvlText w:val="o"/>
      <w:lvlJc w:val="left"/>
      <w:pPr>
        <w:ind w:left="3600" w:hanging="360"/>
      </w:pPr>
      <w:rPr>
        <w:rFonts w:ascii="Courier New" w:hAnsi="Courier New" w:hint="default"/>
      </w:rPr>
    </w:lvl>
    <w:lvl w:ilvl="5" w:tplc="1FF2EAD8">
      <w:start w:val="1"/>
      <w:numFmt w:val="bullet"/>
      <w:lvlText w:val=""/>
      <w:lvlJc w:val="left"/>
      <w:pPr>
        <w:ind w:left="4320" w:hanging="360"/>
      </w:pPr>
      <w:rPr>
        <w:rFonts w:ascii="Wingdings" w:hAnsi="Wingdings" w:hint="default"/>
      </w:rPr>
    </w:lvl>
    <w:lvl w:ilvl="6" w:tplc="F2D6994E">
      <w:start w:val="1"/>
      <w:numFmt w:val="bullet"/>
      <w:lvlText w:val=""/>
      <w:lvlJc w:val="left"/>
      <w:pPr>
        <w:ind w:left="5040" w:hanging="360"/>
      </w:pPr>
      <w:rPr>
        <w:rFonts w:ascii="Symbol" w:hAnsi="Symbol" w:hint="default"/>
      </w:rPr>
    </w:lvl>
    <w:lvl w:ilvl="7" w:tplc="E750AA94">
      <w:start w:val="1"/>
      <w:numFmt w:val="bullet"/>
      <w:lvlText w:val="o"/>
      <w:lvlJc w:val="left"/>
      <w:pPr>
        <w:ind w:left="5760" w:hanging="360"/>
      </w:pPr>
      <w:rPr>
        <w:rFonts w:ascii="Courier New" w:hAnsi="Courier New" w:hint="default"/>
      </w:rPr>
    </w:lvl>
    <w:lvl w:ilvl="8" w:tplc="921824C4">
      <w:start w:val="1"/>
      <w:numFmt w:val="bullet"/>
      <w:lvlText w:val=""/>
      <w:lvlJc w:val="left"/>
      <w:pPr>
        <w:ind w:left="6480" w:hanging="360"/>
      </w:pPr>
      <w:rPr>
        <w:rFonts w:ascii="Wingdings" w:hAnsi="Wingdings" w:hint="default"/>
      </w:rPr>
    </w:lvl>
  </w:abstractNum>
  <w:abstractNum w:abstractNumId="4" w15:restartNumberingAfterBreak="0">
    <w:nsid w:val="27010C90"/>
    <w:multiLevelType w:val="hybridMultilevel"/>
    <w:tmpl w:val="BCC08918"/>
    <w:lvl w:ilvl="0" w:tplc="FFFFFFFF">
      <w:start w:val="1"/>
      <w:numFmt w:val="decimal"/>
      <w:lvlText w:val="%1)"/>
      <w:lvlJc w:val="left"/>
      <w:pPr>
        <w:ind w:left="2968" w:hanging="360"/>
      </w:pPr>
      <w:rPr>
        <w:rFonts w:hint="default"/>
      </w:rPr>
    </w:lvl>
    <w:lvl w:ilvl="1" w:tplc="FFFFFFFF">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5" w15:restartNumberingAfterBreak="0">
    <w:nsid w:val="29EF734E"/>
    <w:multiLevelType w:val="hybridMultilevel"/>
    <w:tmpl w:val="987A2956"/>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6" w15:restartNumberingAfterBreak="0">
    <w:nsid w:val="36021BED"/>
    <w:multiLevelType w:val="hybridMultilevel"/>
    <w:tmpl w:val="80106AFE"/>
    <w:lvl w:ilvl="0" w:tplc="6146379A">
      <w:start w:val="1"/>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37823118"/>
    <w:multiLevelType w:val="hybridMultilevel"/>
    <w:tmpl w:val="2D6A863E"/>
    <w:lvl w:ilvl="0" w:tplc="78305DD8">
      <w:start w:val="1"/>
      <w:numFmt w:val="bullet"/>
      <w:lvlText w:val=""/>
      <w:lvlJc w:val="left"/>
      <w:pPr>
        <w:ind w:left="720" w:hanging="360"/>
      </w:pPr>
      <w:rPr>
        <w:rFonts w:ascii="Symbol" w:hAnsi="Symbol" w:hint="default"/>
      </w:rPr>
    </w:lvl>
    <w:lvl w:ilvl="1" w:tplc="BEF43110">
      <w:start w:val="1"/>
      <w:numFmt w:val="bullet"/>
      <w:lvlText w:val=""/>
      <w:lvlJc w:val="left"/>
      <w:pPr>
        <w:ind w:left="1440" w:hanging="360"/>
      </w:pPr>
      <w:rPr>
        <w:rFonts w:ascii="Symbol" w:hAnsi="Symbol" w:hint="default"/>
      </w:rPr>
    </w:lvl>
    <w:lvl w:ilvl="2" w:tplc="81CE257E">
      <w:start w:val="1"/>
      <w:numFmt w:val="bullet"/>
      <w:lvlText w:val=""/>
      <w:lvlJc w:val="left"/>
      <w:pPr>
        <w:ind w:left="2160" w:hanging="360"/>
      </w:pPr>
      <w:rPr>
        <w:rFonts w:ascii="Wingdings" w:hAnsi="Wingdings" w:hint="default"/>
      </w:rPr>
    </w:lvl>
    <w:lvl w:ilvl="3" w:tplc="BD308126">
      <w:start w:val="1"/>
      <w:numFmt w:val="bullet"/>
      <w:lvlText w:val=""/>
      <w:lvlJc w:val="left"/>
      <w:pPr>
        <w:ind w:left="2880" w:hanging="360"/>
      </w:pPr>
      <w:rPr>
        <w:rFonts w:ascii="Symbol" w:hAnsi="Symbol" w:hint="default"/>
      </w:rPr>
    </w:lvl>
    <w:lvl w:ilvl="4" w:tplc="036EE2BE">
      <w:start w:val="1"/>
      <w:numFmt w:val="bullet"/>
      <w:lvlText w:val="o"/>
      <w:lvlJc w:val="left"/>
      <w:pPr>
        <w:ind w:left="3600" w:hanging="360"/>
      </w:pPr>
      <w:rPr>
        <w:rFonts w:ascii="Courier New" w:hAnsi="Courier New" w:hint="default"/>
      </w:rPr>
    </w:lvl>
    <w:lvl w:ilvl="5" w:tplc="474A5598">
      <w:start w:val="1"/>
      <w:numFmt w:val="bullet"/>
      <w:lvlText w:val=""/>
      <w:lvlJc w:val="left"/>
      <w:pPr>
        <w:ind w:left="4320" w:hanging="360"/>
      </w:pPr>
      <w:rPr>
        <w:rFonts w:ascii="Wingdings" w:hAnsi="Wingdings" w:hint="default"/>
      </w:rPr>
    </w:lvl>
    <w:lvl w:ilvl="6" w:tplc="156E99F2">
      <w:start w:val="1"/>
      <w:numFmt w:val="bullet"/>
      <w:lvlText w:val=""/>
      <w:lvlJc w:val="left"/>
      <w:pPr>
        <w:ind w:left="5040" w:hanging="360"/>
      </w:pPr>
      <w:rPr>
        <w:rFonts w:ascii="Symbol" w:hAnsi="Symbol" w:hint="default"/>
      </w:rPr>
    </w:lvl>
    <w:lvl w:ilvl="7" w:tplc="6CC8BB26">
      <w:start w:val="1"/>
      <w:numFmt w:val="bullet"/>
      <w:lvlText w:val="o"/>
      <w:lvlJc w:val="left"/>
      <w:pPr>
        <w:ind w:left="5760" w:hanging="360"/>
      </w:pPr>
      <w:rPr>
        <w:rFonts w:ascii="Courier New" w:hAnsi="Courier New" w:hint="default"/>
      </w:rPr>
    </w:lvl>
    <w:lvl w:ilvl="8" w:tplc="4C8E5144">
      <w:start w:val="1"/>
      <w:numFmt w:val="bullet"/>
      <w:lvlText w:val=""/>
      <w:lvlJc w:val="left"/>
      <w:pPr>
        <w:ind w:left="6480" w:hanging="360"/>
      </w:pPr>
      <w:rPr>
        <w:rFonts w:ascii="Wingdings" w:hAnsi="Wingdings" w:hint="default"/>
      </w:rPr>
    </w:lvl>
  </w:abstractNum>
  <w:abstractNum w:abstractNumId="8" w15:restartNumberingAfterBreak="0">
    <w:nsid w:val="3AE2317D"/>
    <w:multiLevelType w:val="hybridMultilevel"/>
    <w:tmpl w:val="6E8C60E8"/>
    <w:lvl w:ilvl="0" w:tplc="481CBE48">
      <w:numFmt w:val="bullet"/>
      <w:lvlText w:val=""/>
      <w:lvlJc w:val="left"/>
      <w:pPr>
        <w:ind w:left="1080" w:hanging="360"/>
      </w:pPr>
      <w:rPr>
        <w:rFonts w:ascii="Symbol" w:eastAsiaTheme="minorHAnsi" w:hAnsi="Symbol"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9" w15:restartNumberingAfterBreak="0">
    <w:nsid w:val="50725AAC"/>
    <w:multiLevelType w:val="hybridMultilevel"/>
    <w:tmpl w:val="D4428A90"/>
    <w:lvl w:ilvl="0" w:tplc="31E0BF78">
      <w:start w:val="1"/>
      <w:numFmt w:val="decimal"/>
      <w:lvlText w:val="%1)"/>
      <w:lvlJc w:val="left"/>
      <w:pPr>
        <w:ind w:left="2968" w:hanging="360"/>
      </w:pPr>
      <w:rPr>
        <w:rFonts w:asciiTheme="minorHAnsi" w:eastAsiaTheme="minorHAnsi" w:hAnsiTheme="minorHAnsi" w:cstheme="minorBidi"/>
      </w:rPr>
    </w:lvl>
    <w:lvl w:ilvl="1" w:tplc="FFFFFFFF">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10" w15:restartNumberingAfterBreak="0">
    <w:nsid w:val="50A5066A"/>
    <w:multiLevelType w:val="hybridMultilevel"/>
    <w:tmpl w:val="6E38E4F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1" w15:restartNumberingAfterBreak="0">
    <w:nsid w:val="5357010B"/>
    <w:multiLevelType w:val="hybridMultilevel"/>
    <w:tmpl w:val="BCC08918"/>
    <w:lvl w:ilvl="0" w:tplc="FFFFFFFF">
      <w:start w:val="1"/>
      <w:numFmt w:val="decimal"/>
      <w:lvlText w:val="%1)"/>
      <w:lvlJc w:val="left"/>
      <w:pPr>
        <w:ind w:left="2968" w:hanging="360"/>
      </w:pPr>
      <w:rPr>
        <w:rFonts w:hint="default"/>
      </w:rPr>
    </w:lvl>
    <w:lvl w:ilvl="1" w:tplc="FFFFFFFF">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12" w15:restartNumberingAfterBreak="0">
    <w:nsid w:val="59E26F1D"/>
    <w:multiLevelType w:val="hybridMultilevel"/>
    <w:tmpl w:val="59348156"/>
    <w:lvl w:ilvl="0" w:tplc="EE84D68C">
      <w:start w:val="1"/>
      <w:numFmt w:val="decimal"/>
      <w:lvlText w:val="%1."/>
      <w:lvlJc w:val="left"/>
      <w:pPr>
        <w:ind w:left="720" w:hanging="360"/>
      </w:pPr>
      <w:rPr>
        <w:rFonts w:hint="default"/>
        <w:b/>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3" w15:restartNumberingAfterBreak="0">
    <w:nsid w:val="6049236B"/>
    <w:multiLevelType w:val="hybridMultilevel"/>
    <w:tmpl w:val="917CDCE4"/>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4" w15:restartNumberingAfterBreak="0">
    <w:nsid w:val="67061564"/>
    <w:multiLevelType w:val="hybridMultilevel"/>
    <w:tmpl w:val="BCC08918"/>
    <w:lvl w:ilvl="0" w:tplc="FFFFFFFF">
      <w:start w:val="1"/>
      <w:numFmt w:val="decimal"/>
      <w:lvlText w:val="%1)"/>
      <w:lvlJc w:val="left"/>
      <w:pPr>
        <w:ind w:left="2968" w:hanging="360"/>
      </w:pPr>
      <w:rPr>
        <w:rFonts w:hint="default"/>
      </w:rPr>
    </w:lvl>
    <w:lvl w:ilvl="1" w:tplc="FFFFFFFF">
      <w:start w:val="1"/>
      <w:numFmt w:val="lowerLetter"/>
      <w:lvlText w:val="%2."/>
      <w:lvlJc w:val="left"/>
      <w:pPr>
        <w:ind w:left="3688" w:hanging="360"/>
      </w:pPr>
    </w:lvl>
    <w:lvl w:ilvl="2" w:tplc="FFFFFFFF" w:tentative="1">
      <w:start w:val="1"/>
      <w:numFmt w:val="lowerRoman"/>
      <w:lvlText w:val="%3."/>
      <w:lvlJc w:val="right"/>
      <w:pPr>
        <w:ind w:left="4408" w:hanging="180"/>
      </w:pPr>
    </w:lvl>
    <w:lvl w:ilvl="3" w:tplc="FFFFFFFF" w:tentative="1">
      <w:start w:val="1"/>
      <w:numFmt w:val="decimal"/>
      <w:lvlText w:val="%4."/>
      <w:lvlJc w:val="left"/>
      <w:pPr>
        <w:ind w:left="5128" w:hanging="360"/>
      </w:pPr>
    </w:lvl>
    <w:lvl w:ilvl="4" w:tplc="FFFFFFFF" w:tentative="1">
      <w:start w:val="1"/>
      <w:numFmt w:val="lowerLetter"/>
      <w:lvlText w:val="%5."/>
      <w:lvlJc w:val="left"/>
      <w:pPr>
        <w:ind w:left="5848" w:hanging="360"/>
      </w:pPr>
    </w:lvl>
    <w:lvl w:ilvl="5" w:tplc="FFFFFFFF" w:tentative="1">
      <w:start w:val="1"/>
      <w:numFmt w:val="lowerRoman"/>
      <w:lvlText w:val="%6."/>
      <w:lvlJc w:val="right"/>
      <w:pPr>
        <w:ind w:left="6568" w:hanging="180"/>
      </w:pPr>
    </w:lvl>
    <w:lvl w:ilvl="6" w:tplc="FFFFFFFF" w:tentative="1">
      <w:start w:val="1"/>
      <w:numFmt w:val="decimal"/>
      <w:lvlText w:val="%7."/>
      <w:lvlJc w:val="left"/>
      <w:pPr>
        <w:ind w:left="7288" w:hanging="360"/>
      </w:pPr>
    </w:lvl>
    <w:lvl w:ilvl="7" w:tplc="FFFFFFFF" w:tentative="1">
      <w:start w:val="1"/>
      <w:numFmt w:val="lowerLetter"/>
      <w:lvlText w:val="%8."/>
      <w:lvlJc w:val="left"/>
      <w:pPr>
        <w:ind w:left="8008" w:hanging="360"/>
      </w:pPr>
    </w:lvl>
    <w:lvl w:ilvl="8" w:tplc="FFFFFFFF" w:tentative="1">
      <w:start w:val="1"/>
      <w:numFmt w:val="lowerRoman"/>
      <w:lvlText w:val="%9."/>
      <w:lvlJc w:val="right"/>
      <w:pPr>
        <w:ind w:left="8728" w:hanging="180"/>
      </w:pPr>
    </w:lvl>
  </w:abstractNum>
  <w:abstractNum w:abstractNumId="15" w15:restartNumberingAfterBreak="0">
    <w:nsid w:val="6F2A7863"/>
    <w:multiLevelType w:val="hybridMultilevel"/>
    <w:tmpl w:val="6DAE0CCC"/>
    <w:lvl w:ilvl="0" w:tplc="4B0EC9C0">
      <w:start w:val="1"/>
      <w:numFmt w:val="bullet"/>
      <w:lvlText w:val=""/>
      <w:lvlJc w:val="left"/>
      <w:pPr>
        <w:ind w:left="720" w:hanging="360"/>
      </w:pPr>
      <w:rPr>
        <w:rFonts w:ascii="Symbol" w:hAnsi="Symbol" w:hint="default"/>
      </w:rPr>
    </w:lvl>
    <w:lvl w:ilvl="1" w:tplc="60AE86D0">
      <w:start w:val="1"/>
      <w:numFmt w:val="bullet"/>
      <w:lvlText w:val=""/>
      <w:lvlJc w:val="left"/>
      <w:pPr>
        <w:ind w:left="1440" w:hanging="360"/>
      </w:pPr>
      <w:rPr>
        <w:rFonts w:ascii="Symbol" w:hAnsi="Symbol" w:hint="default"/>
      </w:rPr>
    </w:lvl>
    <w:lvl w:ilvl="2" w:tplc="4F061A20">
      <w:start w:val="1"/>
      <w:numFmt w:val="bullet"/>
      <w:lvlText w:val=""/>
      <w:lvlJc w:val="left"/>
      <w:pPr>
        <w:ind w:left="2160" w:hanging="360"/>
      </w:pPr>
      <w:rPr>
        <w:rFonts w:ascii="Wingdings" w:hAnsi="Wingdings" w:hint="default"/>
      </w:rPr>
    </w:lvl>
    <w:lvl w:ilvl="3" w:tplc="858855FE">
      <w:start w:val="1"/>
      <w:numFmt w:val="bullet"/>
      <w:lvlText w:val=""/>
      <w:lvlJc w:val="left"/>
      <w:pPr>
        <w:ind w:left="2880" w:hanging="360"/>
      </w:pPr>
      <w:rPr>
        <w:rFonts w:ascii="Symbol" w:hAnsi="Symbol" w:hint="default"/>
      </w:rPr>
    </w:lvl>
    <w:lvl w:ilvl="4" w:tplc="4C525050">
      <w:start w:val="1"/>
      <w:numFmt w:val="bullet"/>
      <w:lvlText w:val="o"/>
      <w:lvlJc w:val="left"/>
      <w:pPr>
        <w:ind w:left="3600" w:hanging="360"/>
      </w:pPr>
      <w:rPr>
        <w:rFonts w:ascii="Courier New" w:hAnsi="Courier New" w:hint="default"/>
      </w:rPr>
    </w:lvl>
    <w:lvl w:ilvl="5" w:tplc="82941188">
      <w:start w:val="1"/>
      <w:numFmt w:val="bullet"/>
      <w:lvlText w:val=""/>
      <w:lvlJc w:val="left"/>
      <w:pPr>
        <w:ind w:left="4320" w:hanging="360"/>
      </w:pPr>
      <w:rPr>
        <w:rFonts w:ascii="Wingdings" w:hAnsi="Wingdings" w:hint="default"/>
      </w:rPr>
    </w:lvl>
    <w:lvl w:ilvl="6" w:tplc="E97A6A0A">
      <w:start w:val="1"/>
      <w:numFmt w:val="bullet"/>
      <w:lvlText w:val=""/>
      <w:lvlJc w:val="left"/>
      <w:pPr>
        <w:ind w:left="5040" w:hanging="360"/>
      </w:pPr>
      <w:rPr>
        <w:rFonts w:ascii="Symbol" w:hAnsi="Symbol" w:hint="default"/>
      </w:rPr>
    </w:lvl>
    <w:lvl w:ilvl="7" w:tplc="7074AD28">
      <w:start w:val="1"/>
      <w:numFmt w:val="bullet"/>
      <w:lvlText w:val="o"/>
      <w:lvlJc w:val="left"/>
      <w:pPr>
        <w:ind w:left="5760" w:hanging="360"/>
      </w:pPr>
      <w:rPr>
        <w:rFonts w:ascii="Courier New" w:hAnsi="Courier New" w:hint="default"/>
      </w:rPr>
    </w:lvl>
    <w:lvl w:ilvl="8" w:tplc="767AA520">
      <w:start w:val="1"/>
      <w:numFmt w:val="bullet"/>
      <w:lvlText w:val=""/>
      <w:lvlJc w:val="left"/>
      <w:pPr>
        <w:ind w:left="6480" w:hanging="360"/>
      </w:pPr>
      <w:rPr>
        <w:rFonts w:ascii="Wingdings" w:hAnsi="Wingdings" w:hint="default"/>
      </w:rPr>
    </w:lvl>
  </w:abstractNum>
  <w:abstractNum w:abstractNumId="16" w15:restartNumberingAfterBreak="0">
    <w:nsid w:val="70857BFE"/>
    <w:multiLevelType w:val="hybridMultilevel"/>
    <w:tmpl w:val="D1F2C3EA"/>
    <w:lvl w:ilvl="0" w:tplc="E6DAF24A">
      <w:start w:val="1"/>
      <w:numFmt w:val="decimal"/>
      <w:lvlText w:val="%1)"/>
      <w:lvlJc w:val="left"/>
      <w:pPr>
        <w:ind w:left="360" w:hanging="360"/>
      </w:pPr>
    </w:lvl>
    <w:lvl w:ilvl="1" w:tplc="B32E5FA0" w:tentative="1">
      <w:start w:val="1"/>
      <w:numFmt w:val="lowerLetter"/>
      <w:lvlText w:val="%2."/>
      <w:lvlJc w:val="left"/>
      <w:pPr>
        <w:ind w:left="1080" w:hanging="360"/>
      </w:pPr>
    </w:lvl>
    <w:lvl w:ilvl="2" w:tplc="18E0CC48" w:tentative="1">
      <w:start w:val="1"/>
      <w:numFmt w:val="lowerRoman"/>
      <w:lvlText w:val="%3."/>
      <w:lvlJc w:val="right"/>
      <w:pPr>
        <w:ind w:left="1800" w:hanging="180"/>
      </w:pPr>
    </w:lvl>
    <w:lvl w:ilvl="3" w:tplc="82AC60B4" w:tentative="1">
      <w:start w:val="1"/>
      <w:numFmt w:val="decimal"/>
      <w:lvlText w:val="%4."/>
      <w:lvlJc w:val="left"/>
      <w:pPr>
        <w:ind w:left="2520" w:hanging="360"/>
      </w:pPr>
    </w:lvl>
    <w:lvl w:ilvl="4" w:tplc="468E27CA" w:tentative="1">
      <w:start w:val="1"/>
      <w:numFmt w:val="lowerLetter"/>
      <w:lvlText w:val="%5."/>
      <w:lvlJc w:val="left"/>
      <w:pPr>
        <w:ind w:left="3240" w:hanging="360"/>
      </w:pPr>
    </w:lvl>
    <w:lvl w:ilvl="5" w:tplc="BF187CCA" w:tentative="1">
      <w:start w:val="1"/>
      <w:numFmt w:val="lowerRoman"/>
      <w:lvlText w:val="%6."/>
      <w:lvlJc w:val="right"/>
      <w:pPr>
        <w:ind w:left="3960" w:hanging="180"/>
      </w:pPr>
    </w:lvl>
    <w:lvl w:ilvl="6" w:tplc="BA946DB8" w:tentative="1">
      <w:start w:val="1"/>
      <w:numFmt w:val="decimal"/>
      <w:lvlText w:val="%7."/>
      <w:lvlJc w:val="left"/>
      <w:pPr>
        <w:ind w:left="4680" w:hanging="360"/>
      </w:pPr>
    </w:lvl>
    <w:lvl w:ilvl="7" w:tplc="C450D302" w:tentative="1">
      <w:start w:val="1"/>
      <w:numFmt w:val="lowerLetter"/>
      <w:lvlText w:val="%8."/>
      <w:lvlJc w:val="left"/>
      <w:pPr>
        <w:ind w:left="5400" w:hanging="360"/>
      </w:pPr>
    </w:lvl>
    <w:lvl w:ilvl="8" w:tplc="8DEC1764" w:tentative="1">
      <w:start w:val="1"/>
      <w:numFmt w:val="lowerRoman"/>
      <w:lvlText w:val="%9."/>
      <w:lvlJc w:val="right"/>
      <w:pPr>
        <w:ind w:left="6120" w:hanging="180"/>
      </w:pPr>
    </w:lvl>
  </w:abstractNum>
  <w:abstractNum w:abstractNumId="17" w15:restartNumberingAfterBreak="0">
    <w:nsid w:val="71B04088"/>
    <w:multiLevelType w:val="hybridMultilevel"/>
    <w:tmpl w:val="BE3EF1C2"/>
    <w:lvl w:ilvl="0" w:tplc="598E0804">
      <w:start w:val="1"/>
      <w:numFmt w:val="decimal"/>
      <w:lvlText w:val="%1)"/>
      <w:lvlJc w:val="left"/>
      <w:pPr>
        <w:ind w:left="360" w:hanging="360"/>
      </w:pPr>
    </w:lvl>
    <w:lvl w:ilvl="1" w:tplc="FE7A40F4">
      <w:start w:val="1"/>
      <w:numFmt w:val="lowerLetter"/>
      <w:lvlText w:val="%2."/>
      <w:lvlJc w:val="left"/>
      <w:pPr>
        <w:ind w:left="1080" w:hanging="360"/>
      </w:pPr>
    </w:lvl>
    <w:lvl w:ilvl="2" w:tplc="5B322AAC">
      <w:start w:val="1"/>
      <w:numFmt w:val="lowerRoman"/>
      <w:lvlText w:val="%3."/>
      <w:lvlJc w:val="right"/>
      <w:pPr>
        <w:ind w:left="1800" w:hanging="180"/>
      </w:pPr>
    </w:lvl>
    <w:lvl w:ilvl="3" w:tplc="7A36F5D4">
      <w:start w:val="1"/>
      <w:numFmt w:val="decimal"/>
      <w:lvlText w:val="%4."/>
      <w:lvlJc w:val="left"/>
      <w:pPr>
        <w:ind w:left="2520" w:hanging="360"/>
      </w:pPr>
    </w:lvl>
    <w:lvl w:ilvl="4" w:tplc="52C48EBA">
      <w:start w:val="1"/>
      <w:numFmt w:val="lowerLetter"/>
      <w:lvlText w:val="%5."/>
      <w:lvlJc w:val="left"/>
      <w:pPr>
        <w:ind w:left="3240" w:hanging="360"/>
      </w:pPr>
    </w:lvl>
    <w:lvl w:ilvl="5" w:tplc="2138CB60">
      <w:start w:val="1"/>
      <w:numFmt w:val="lowerRoman"/>
      <w:lvlText w:val="%6."/>
      <w:lvlJc w:val="right"/>
      <w:pPr>
        <w:ind w:left="3960" w:hanging="180"/>
      </w:pPr>
    </w:lvl>
    <w:lvl w:ilvl="6" w:tplc="B76AE23E">
      <w:start w:val="1"/>
      <w:numFmt w:val="decimal"/>
      <w:lvlText w:val="%7."/>
      <w:lvlJc w:val="left"/>
      <w:pPr>
        <w:ind w:left="4680" w:hanging="360"/>
      </w:pPr>
    </w:lvl>
    <w:lvl w:ilvl="7" w:tplc="E44612A2">
      <w:start w:val="1"/>
      <w:numFmt w:val="lowerLetter"/>
      <w:lvlText w:val="%8."/>
      <w:lvlJc w:val="left"/>
      <w:pPr>
        <w:ind w:left="5400" w:hanging="360"/>
      </w:pPr>
    </w:lvl>
    <w:lvl w:ilvl="8" w:tplc="1292C7E4">
      <w:start w:val="1"/>
      <w:numFmt w:val="lowerRoman"/>
      <w:lvlText w:val="%9."/>
      <w:lvlJc w:val="right"/>
      <w:pPr>
        <w:ind w:left="6120" w:hanging="180"/>
      </w:pPr>
    </w:lvl>
  </w:abstractNum>
  <w:abstractNum w:abstractNumId="18" w15:restartNumberingAfterBreak="0">
    <w:nsid w:val="72004A14"/>
    <w:multiLevelType w:val="hybridMultilevel"/>
    <w:tmpl w:val="BCC08918"/>
    <w:lvl w:ilvl="0" w:tplc="040B0011">
      <w:start w:val="1"/>
      <w:numFmt w:val="decimal"/>
      <w:lvlText w:val="%1)"/>
      <w:lvlJc w:val="left"/>
      <w:pPr>
        <w:ind w:left="2968" w:hanging="360"/>
      </w:pPr>
      <w:rPr>
        <w:rFonts w:hint="default"/>
      </w:rPr>
    </w:lvl>
    <w:lvl w:ilvl="1" w:tplc="040B0019" w:tentative="1">
      <w:start w:val="1"/>
      <w:numFmt w:val="lowerLetter"/>
      <w:lvlText w:val="%2."/>
      <w:lvlJc w:val="left"/>
      <w:pPr>
        <w:ind w:left="3688" w:hanging="360"/>
      </w:pPr>
    </w:lvl>
    <w:lvl w:ilvl="2" w:tplc="040B001B" w:tentative="1">
      <w:start w:val="1"/>
      <w:numFmt w:val="lowerRoman"/>
      <w:lvlText w:val="%3."/>
      <w:lvlJc w:val="right"/>
      <w:pPr>
        <w:ind w:left="4408" w:hanging="180"/>
      </w:pPr>
    </w:lvl>
    <w:lvl w:ilvl="3" w:tplc="040B000F" w:tentative="1">
      <w:start w:val="1"/>
      <w:numFmt w:val="decimal"/>
      <w:lvlText w:val="%4."/>
      <w:lvlJc w:val="left"/>
      <w:pPr>
        <w:ind w:left="5128" w:hanging="360"/>
      </w:pPr>
    </w:lvl>
    <w:lvl w:ilvl="4" w:tplc="040B0019" w:tentative="1">
      <w:start w:val="1"/>
      <w:numFmt w:val="lowerLetter"/>
      <w:lvlText w:val="%5."/>
      <w:lvlJc w:val="left"/>
      <w:pPr>
        <w:ind w:left="5848" w:hanging="360"/>
      </w:pPr>
    </w:lvl>
    <w:lvl w:ilvl="5" w:tplc="040B001B" w:tentative="1">
      <w:start w:val="1"/>
      <w:numFmt w:val="lowerRoman"/>
      <w:lvlText w:val="%6."/>
      <w:lvlJc w:val="right"/>
      <w:pPr>
        <w:ind w:left="6568" w:hanging="180"/>
      </w:pPr>
    </w:lvl>
    <w:lvl w:ilvl="6" w:tplc="040B000F" w:tentative="1">
      <w:start w:val="1"/>
      <w:numFmt w:val="decimal"/>
      <w:lvlText w:val="%7."/>
      <w:lvlJc w:val="left"/>
      <w:pPr>
        <w:ind w:left="7288" w:hanging="360"/>
      </w:pPr>
    </w:lvl>
    <w:lvl w:ilvl="7" w:tplc="040B0019" w:tentative="1">
      <w:start w:val="1"/>
      <w:numFmt w:val="lowerLetter"/>
      <w:lvlText w:val="%8."/>
      <w:lvlJc w:val="left"/>
      <w:pPr>
        <w:ind w:left="8008" w:hanging="360"/>
      </w:pPr>
    </w:lvl>
    <w:lvl w:ilvl="8" w:tplc="040B001B" w:tentative="1">
      <w:start w:val="1"/>
      <w:numFmt w:val="lowerRoman"/>
      <w:lvlText w:val="%9."/>
      <w:lvlJc w:val="right"/>
      <w:pPr>
        <w:ind w:left="8728" w:hanging="180"/>
      </w:pPr>
    </w:lvl>
  </w:abstractNum>
  <w:abstractNum w:abstractNumId="19" w15:restartNumberingAfterBreak="0">
    <w:nsid w:val="7854055C"/>
    <w:multiLevelType w:val="hybridMultilevel"/>
    <w:tmpl w:val="81B6B29E"/>
    <w:lvl w:ilvl="0" w:tplc="040B000F">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0" w15:restartNumberingAfterBreak="0">
    <w:nsid w:val="7A363A99"/>
    <w:multiLevelType w:val="hybridMultilevel"/>
    <w:tmpl w:val="84AC3C30"/>
    <w:lvl w:ilvl="0" w:tplc="65140656">
      <w:start w:val="1"/>
      <w:numFmt w:val="bullet"/>
      <w:lvlText w:val=""/>
      <w:lvlJc w:val="left"/>
      <w:pPr>
        <w:ind w:left="720" w:hanging="360"/>
      </w:pPr>
      <w:rPr>
        <w:rFonts w:ascii="Symbol" w:hAnsi="Symbol" w:hint="default"/>
      </w:rPr>
    </w:lvl>
    <w:lvl w:ilvl="1" w:tplc="891C9F3C">
      <w:start w:val="1"/>
      <w:numFmt w:val="bullet"/>
      <w:lvlText w:val=""/>
      <w:lvlJc w:val="left"/>
      <w:pPr>
        <w:ind w:left="1440" w:hanging="360"/>
      </w:pPr>
      <w:rPr>
        <w:rFonts w:ascii="Symbol" w:hAnsi="Symbol" w:hint="default"/>
      </w:rPr>
    </w:lvl>
    <w:lvl w:ilvl="2" w:tplc="39B09656">
      <w:start w:val="1"/>
      <w:numFmt w:val="bullet"/>
      <w:lvlText w:val=""/>
      <w:lvlJc w:val="left"/>
      <w:pPr>
        <w:ind w:left="2160" w:hanging="360"/>
      </w:pPr>
      <w:rPr>
        <w:rFonts w:ascii="Wingdings" w:hAnsi="Wingdings" w:hint="default"/>
      </w:rPr>
    </w:lvl>
    <w:lvl w:ilvl="3" w:tplc="E4D2F3B2">
      <w:start w:val="1"/>
      <w:numFmt w:val="bullet"/>
      <w:lvlText w:val=""/>
      <w:lvlJc w:val="left"/>
      <w:pPr>
        <w:ind w:left="2880" w:hanging="360"/>
      </w:pPr>
      <w:rPr>
        <w:rFonts w:ascii="Symbol" w:hAnsi="Symbol" w:hint="default"/>
      </w:rPr>
    </w:lvl>
    <w:lvl w:ilvl="4" w:tplc="AF82909E">
      <w:start w:val="1"/>
      <w:numFmt w:val="bullet"/>
      <w:lvlText w:val="o"/>
      <w:lvlJc w:val="left"/>
      <w:pPr>
        <w:ind w:left="3600" w:hanging="360"/>
      </w:pPr>
      <w:rPr>
        <w:rFonts w:ascii="Courier New" w:hAnsi="Courier New" w:hint="default"/>
      </w:rPr>
    </w:lvl>
    <w:lvl w:ilvl="5" w:tplc="603C4E60">
      <w:start w:val="1"/>
      <w:numFmt w:val="bullet"/>
      <w:lvlText w:val=""/>
      <w:lvlJc w:val="left"/>
      <w:pPr>
        <w:ind w:left="4320" w:hanging="360"/>
      </w:pPr>
      <w:rPr>
        <w:rFonts w:ascii="Wingdings" w:hAnsi="Wingdings" w:hint="default"/>
      </w:rPr>
    </w:lvl>
    <w:lvl w:ilvl="6" w:tplc="0B9CA0CC">
      <w:start w:val="1"/>
      <w:numFmt w:val="bullet"/>
      <w:lvlText w:val=""/>
      <w:lvlJc w:val="left"/>
      <w:pPr>
        <w:ind w:left="5040" w:hanging="360"/>
      </w:pPr>
      <w:rPr>
        <w:rFonts w:ascii="Symbol" w:hAnsi="Symbol" w:hint="default"/>
      </w:rPr>
    </w:lvl>
    <w:lvl w:ilvl="7" w:tplc="58C029B0">
      <w:start w:val="1"/>
      <w:numFmt w:val="bullet"/>
      <w:lvlText w:val="o"/>
      <w:lvlJc w:val="left"/>
      <w:pPr>
        <w:ind w:left="5760" w:hanging="360"/>
      </w:pPr>
      <w:rPr>
        <w:rFonts w:ascii="Courier New" w:hAnsi="Courier New" w:hint="default"/>
      </w:rPr>
    </w:lvl>
    <w:lvl w:ilvl="8" w:tplc="CCAC9A70">
      <w:start w:val="1"/>
      <w:numFmt w:val="bullet"/>
      <w:lvlText w:val=""/>
      <w:lvlJc w:val="left"/>
      <w:pPr>
        <w:ind w:left="6480" w:hanging="360"/>
      </w:pPr>
      <w:rPr>
        <w:rFonts w:ascii="Wingdings" w:hAnsi="Wingdings" w:hint="default"/>
      </w:rPr>
    </w:lvl>
  </w:abstractNum>
  <w:abstractNum w:abstractNumId="21" w15:restartNumberingAfterBreak="0">
    <w:nsid w:val="7BA66707"/>
    <w:multiLevelType w:val="multilevel"/>
    <w:tmpl w:val="AB848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C161BDB"/>
    <w:multiLevelType w:val="hybridMultilevel"/>
    <w:tmpl w:val="BBC06750"/>
    <w:lvl w:ilvl="0" w:tplc="CEA66484">
      <w:start w:val="1"/>
      <w:numFmt w:val="bullet"/>
      <w:lvlText w:val=""/>
      <w:lvlJc w:val="left"/>
      <w:pPr>
        <w:ind w:left="720" w:hanging="360"/>
      </w:pPr>
      <w:rPr>
        <w:rFonts w:ascii="Symbol" w:hAnsi="Symbol" w:hint="default"/>
      </w:rPr>
    </w:lvl>
    <w:lvl w:ilvl="1" w:tplc="BC3851AA">
      <w:start w:val="1"/>
      <w:numFmt w:val="bullet"/>
      <w:lvlText w:val=""/>
      <w:lvlJc w:val="left"/>
      <w:pPr>
        <w:ind w:left="1440" w:hanging="360"/>
      </w:pPr>
      <w:rPr>
        <w:rFonts w:ascii="Symbol" w:hAnsi="Symbol" w:hint="default"/>
      </w:rPr>
    </w:lvl>
    <w:lvl w:ilvl="2" w:tplc="3B965820">
      <w:start w:val="1"/>
      <w:numFmt w:val="bullet"/>
      <w:lvlText w:val=""/>
      <w:lvlJc w:val="left"/>
      <w:pPr>
        <w:ind w:left="2160" w:hanging="360"/>
      </w:pPr>
      <w:rPr>
        <w:rFonts w:ascii="Wingdings" w:hAnsi="Wingdings" w:hint="default"/>
      </w:rPr>
    </w:lvl>
    <w:lvl w:ilvl="3" w:tplc="2034CCBA">
      <w:start w:val="1"/>
      <w:numFmt w:val="bullet"/>
      <w:lvlText w:val=""/>
      <w:lvlJc w:val="left"/>
      <w:pPr>
        <w:ind w:left="2880" w:hanging="360"/>
      </w:pPr>
      <w:rPr>
        <w:rFonts w:ascii="Symbol" w:hAnsi="Symbol" w:hint="default"/>
      </w:rPr>
    </w:lvl>
    <w:lvl w:ilvl="4" w:tplc="996416AA">
      <w:start w:val="1"/>
      <w:numFmt w:val="bullet"/>
      <w:lvlText w:val="o"/>
      <w:lvlJc w:val="left"/>
      <w:pPr>
        <w:ind w:left="3600" w:hanging="360"/>
      </w:pPr>
      <w:rPr>
        <w:rFonts w:ascii="Courier New" w:hAnsi="Courier New" w:hint="default"/>
      </w:rPr>
    </w:lvl>
    <w:lvl w:ilvl="5" w:tplc="D57C9006">
      <w:start w:val="1"/>
      <w:numFmt w:val="bullet"/>
      <w:lvlText w:val=""/>
      <w:lvlJc w:val="left"/>
      <w:pPr>
        <w:ind w:left="4320" w:hanging="360"/>
      </w:pPr>
      <w:rPr>
        <w:rFonts w:ascii="Wingdings" w:hAnsi="Wingdings" w:hint="default"/>
      </w:rPr>
    </w:lvl>
    <w:lvl w:ilvl="6" w:tplc="AEDA801A">
      <w:start w:val="1"/>
      <w:numFmt w:val="bullet"/>
      <w:lvlText w:val=""/>
      <w:lvlJc w:val="left"/>
      <w:pPr>
        <w:ind w:left="5040" w:hanging="360"/>
      </w:pPr>
      <w:rPr>
        <w:rFonts w:ascii="Symbol" w:hAnsi="Symbol" w:hint="default"/>
      </w:rPr>
    </w:lvl>
    <w:lvl w:ilvl="7" w:tplc="C5AAB8C6">
      <w:start w:val="1"/>
      <w:numFmt w:val="bullet"/>
      <w:lvlText w:val="o"/>
      <w:lvlJc w:val="left"/>
      <w:pPr>
        <w:ind w:left="5760" w:hanging="360"/>
      </w:pPr>
      <w:rPr>
        <w:rFonts w:ascii="Courier New" w:hAnsi="Courier New" w:hint="default"/>
      </w:rPr>
    </w:lvl>
    <w:lvl w:ilvl="8" w:tplc="1FA451B8">
      <w:start w:val="1"/>
      <w:numFmt w:val="bullet"/>
      <w:lvlText w:val=""/>
      <w:lvlJc w:val="left"/>
      <w:pPr>
        <w:ind w:left="6480" w:hanging="360"/>
      </w:pPr>
      <w:rPr>
        <w:rFonts w:ascii="Wingdings" w:hAnsi="Wingdings" w:hint="default"/>
      </w:rPr>
    </w:lvl>
  </w:abstractNum>
  <w:num w:numId="1" w16cid:durableId="114837212">
    <w:abstractNumId w:val="17"/>
  </w:num>
  <w:num w:numId="2" w16cid:durableId="650867598">
    <w:abstractNumId w:val="1"/>
  </w:num>
  <w:num w:numId="3" w16cid:durableId="1159032348">
    <w:abstractNumId w:val="2"/>
  </w:num>
  <w:num w:numId="4" w16cid:durableId="1664815833">
    <w:abstractNumId w:val="20"/>
  </w:num>
  <w:num w:numId="5" w16cid:durableId="1237592591">
    <w:abstractNumId w:val="3"/>
  </w:num>
  <w:num w:numId="6" w16cid:durableId="1494026954">
    <w:abstractNumId w:val="15"/>
  </w:num>
  <w:num w:numId="7" w16cid:durableId="1371034263">
    <w:abstractNumId w:val="7"/>
  </w:num>
  <w:num w:numId="8" w16cid:durableId="2142645800">
    <w:abstractNumId w:val="22"/>
  </w:num>
  <w:num w:numId="9" w16cid:durableId="679509644">
    <w:abstractNumId w:val="19"/>
  </w:num>
  <w:num w:numId="10" w16cid:durableId="1944921239">
    <w:abstractNumId w:val="8"/>
  </w:num>
  <w:num w:numId="11" w16cid:durableId="1741438389">
    <w:abstractNumId w:val="16"/>
  </w:num>
  <w:num w:numId="12" w16cid:durableId="997150533">
    <w:abstractNumId w:val="6"/>
  </w:num>
  <w:num w:numId="13" w16cid:durableId="582299462">
    <w:abstractNumId w:val="18"/>
  </w:num>
  <w:num w:numId="14" w16cid:durableId="210190697">
    <w:abstractNumId w:val="0"/>
  </w:num>
  <w:num w:numId="15" w16cid:durableId="1653175094">
    <w:abstractNumId w:val="11"/>
  </w:num>
  <w:num w:numId="16" w16cid:durableId="1915771529">
    <w:abstractNumId w:val="14"/>
  </w:num>
  <w:num w:numId="17" w16cid:durableId="2031947968">
    <w:abstractNumId w:val="4"/>
  </w:num>
  <w:num w:numId="18" w16cid:durableId="905727407">
    <w:abstractNumId w:val="9"/>
  </w:num>
  <w:num w:numId="19" w16cid:durableId="1425539888">
    <w:abstractNumId w:val="12"/>
  </w:num>
  <w:num w:numId="20" w16cid:durableId="326785608">
    <w:abstractNumId w:val="5"/>
  </w:num>
  <w:num w:numId="21" w16cid:durableId="1300381187">
    <w:abstractNumId w:val="13"/>
  </w:num>
  <w:num w:numId="22" w16cid:durableId="2032947207">
    <w:abstractNumId w:val="10"/>
  </w:num>
  <w:num w:numId="23" w16cid:durableId="14467321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62EE"/>
    <w:rsid w:val="00007ED4"/>
    <w:rsid w:val="0001024D"/>
    <w:rsid w:val="000215A3"/>
    <w:rsid w:val="000227EE"/>
    <w:rsid w:val="00030628"/>
    <w:rsid w:val="000338D4"/>
    <w:rsid w:val="00033A8C"/>
    <w:rsid w:val="0003714E"/>
    <w:rsid w:val="00041322"/>
    <w:rsid w:val="00043279"/>
    <w:rsid w:val="00044C8C"/>
    <w:rsid w:val="0006072E"/>
    <w:rsid w:val="00075AF0"/>
    <w:rsid w:val="000818E1"/>
    <w:rsid w:val="000867B2"/>
    <w:rsid w:val="000953AD"/>
    <w:rsid w:val="000A2DF3"/>
    <w:rsid w:val="000A522E"/>
    <w:rsid w:val="000A5D72"/>
    <w:rsid w:val="000A65B9"/>
    <w:rsid w:val="000C07E9"/>
    <w:rsid w:val="000C5D53"/>
    <w:rsid w:val="000D2FC7"/>
    <w:rsid w:val="000D5A16"/>
    <w:rsid w:val="000E3A32"/>
    <w:rsid w:val="001017B0"/>
    <w:rsid w:val="00105117"/>
    <w:rsid w:val="00111120"/>
    <w:rsid w:val="0011702F"/>
    <w:rsid w:val="00134FA0"/>
    <w:rsid w:val="00137DC3"/>
    <w:rsid w:val="00142657"/>
    <w:rsid w:val="001447BE"/>
    <w:rsid w:val="00144ACD"/>
    <w:rsid w:val="00147186"/>
    <w:rsid w:val="001566AC"/>
    <w:rsid w:val="001716F9"/>
    <w:rsid w:val="00172854"/>
    <w:rsid w:val="001807A8"/>
    <w:rsid w:val="00194CC7"/>
    <w:rsid w:val="001954B0"/>
    <w:rsid w:val="001A66A4"/>
    <w:rsid w:val="001A6AA7"/>
    <w:rsid w:val="001A7C15"/>
    <w:rsid w:val="001B5447"/>
    <w:rsid w:val="001C0A60"/>
    <w:rsid w:val="001C3CBA"/>
    <w:rsid w:val="001D2536"/>
    <w:rsid w:val="001E1876"/>
    <w:rsid w:val="001E1E50"/>
    <w:rsid w:val="001F1F8B"/>
    <w:rsid w:val="002101DF"/>
    <w:rsid w:val="002114B2"/>
    <w:rsid w:val="00223349"/>
    <w:rsid w:val="00224803"/>
    <w:rsid w:val="0022639C"/>
    <w:rsid w:val="00234E41"/>
    <w:rsid w:val="00237833"/>
    <w:rsid w:val="00252B80"/>
    <w:rsid w:val="00260AF3"/>
    <w:rsid w:val="00261CAC"/>
    <w:rsid w:val="00264CF9"/>
    <w:rsid w:val="00264ED6"/>
    <w:rsid w:val="00281842"/>
    <w:rsid w:val="00283F74"/>
    <w:rsid w:val="00286E1F"/>
    <w:rsid w:val="002901C7"/>
    <w:rsid w:val="00290F69"/>
    <w:rsid w:val="00297F1D"/>
    <w:rsid w:val="002B00E4"/>
    <w:rsid w:val="002D10AB"/>
    <w:rsid w:val="002D3529"/>
    <w:rsid w:val="002D383D"/>
    <w:rsid w:val="002D6688"/>
    <w:rsid w:val="002D7169"/>
    <w:rsid w:val="002E3019"/>
    <w:rsid w:val="002F3227"/>
    <w:rsid w:val="002F53DF"/>
    <w:rsid w:val="00301377"/>
    <w:rsid w:val="00304C04"/>
    <w:rsid w:val="003060AB"/>
    <w:rsid w:val="00307458"/>
    <w:rsid w:val="00307F3A"/>
    <w:rsid w:val="003226B4"/>
    <w:rsid w:val="00323BBE"/>
    <w:rsid w:val="003449C5"/>
    <w:rsid w:val="003474BE"/>
    <w:rsid w:val="0035159E"/>
    <w:rsid w:val="003565C0"/>
    <w:rsid w:val="00376E82"/>
    <w:rsid w:val="00386A00"/>
    <w:rsid w:val="00393893"/>
    <w:rsid w:val="003A115A"/>
    <w:rsid w:val="003A218B"/>
    <w:rsid w:val="003A4970"/>
    <w:rsid w:val="003B6B6B"/>
    <w:rsid w:val="003B7C1A"/>
    <w:rsid w:val="003C0FD5"/>
    <w:rsid w:val="003C2954"/>
    <w:rsid w:val="003C769A"/>
    <w:rsid w:val="003D74A1"/>
    <w:rsid w:val="003E248D"/>
    <w:rsid w:val="003F4943"/>
    <w:rsid w:val="00402E46"/>
    <w:rsid w:val="0040397F"/>
    <w:rsid w:val="00406276"/>
    <w:rsid w:val="0041035B"/>
    <w:rsid w:val="0044160E"/>
    <w:rsid w:val="00447BED"/>
    <w:rsid w:val="00452522"/>
    <w:rsid w:val="004539BD"/>
    <w:rsid w:val="0045520B"/>
    <w:rsid w:val="00455625"/>
    <w:rsid w:val="0045753D"/>
    <w:rsid w:val="00460243"/>
    <w:rsid w:val="00470B6B"/>
    <w:rsid w:val="00482EBB"/>
    <w:rsid w:val="00494C8D"/>
    <w:rsid w:val="004C62EE"/>
    <w:rsid w:val="004C7B57"/>
    <w:rsid w:val="004E2A47"/>
    <w:rsid w:val="00501E3D"/>
    <w:rsid w:val="0051034A"/>
    <w:rsid w:val="005131EF"/>
    <w:rsid w:val="0054116B"/>
    <w:rsid w:val="00545BAE"/>
    <w:rsid w:val="00551E8C"/>
    <w:rsid w:val="005526FB"/>
    <w:rsid w:val="00563348"/>
    <w:rsid w:val="00576E82"/>
    <w:rsid w:val="005903F2"/>
    <w:rsid w:val="00591E41"/>
    <w:rsid w:val="00594679"/>
    <w:rsid w:val="005A11A3"/>
    <w:rsid w:val="005A34A1"/>
    <w:rsid w:val="005C3FAA"/>
    <w:rsid w:val="005C6350"/>
    <w:rsid w:val="006121B3"/>
    <w:rsid w:val="00620613"/>
    <w:rsid w:val="006211E8"/>
    <w:rsid w:val="006232F0"/>
    <w:rsid w:val="006357BB"/>
    <w:rsid w:val="00651174"/>
    <w:rsid w:val="00661150"/>
    <w:rsid w:val="00670CBB"/>
    <w:rsid w:val="006834AD"/>
    <w:rsid w:val="006925F7"/>
    <w:rsid w:val="00695501"/>
    <w:rsid w:val="006C2C0E"/>
    <w:rsid w:val="006C307C"/>
    <w:rsid w:val="006C5CD9"/>
    <w:rsid w:val="006D3E06"/>
    <w:rsid w:val="006E63BF"/>
    <w:rsid w:val="006F358B"/>
    <w:rsid w:val="00700A29"/>
    <w:rsid w:val="007035F3"/>
    <w:rsid w:val="00705A24"/>
    <w:rsid w:val="00712D9B"/>
    <w:rsid w:val="00721030"/>
    <w:rsid w:val="00727EFD"/>
    <w:rsid w:val="00734056"/>
    <w:rsid w:val="0073533A"/>
    <w:rsid w:val="00753261"/>
    <w:rsid w:val="007547DF"/>
    <w:rsid w:val="00760FC2"/>
    <w:rsid w:val="00785B4B"/>
    <w:rsid w:val="007922DF"/>
    <w:rsid w:val="007A2554"/>
    <w:rsid w:val="007B34E6"/>
    <w:rsid w:val="007B603B"/>
    <w:rsid w:val="007B7C15"/>
    <w:rsid w:val="007D36A4"/>
    <w:rsid w:val="007E0404"/>
    <w:rsid w:val="007E5659"/>
    <w:rsid w:val="00802AE9"/>
    <w:rsid w:val="00802C58"/>
    <w:rsid w:val="00820885"/>
    <w:rsid w:val="00824EEF"/>
    <w:rsid w:val="00835551"/>
    <w:rsid w:val="00841352"/>
    <w:rsid w:val="00847C56"/>
    <w:rsid w:val="00856EF7"/>
    <w:rsid w:val="00857931"/>
    <w:rsid w:val="008627EE"/>
    <w:rsid w:val="00864F50"/>
    <w:rsid w:val="00867F74"/>
    <w:rsid w:val="00880D56"/>
    <w:rsid w:val="00893E05"/>
    <w:rsid w:val="008B22F7"/>
    <w:rsid w:val="008B2442"/>
    <w:rsid w:val="008C1F59"/>
    <w:rsid w:val="008D5F54"/>
    <w:rsid w:val="008E1815"/>
    <w:rsid w:val="008E1A4C"/>
    <w:rsid w:val="008E2618"/>
    <w:rsid w:val="00901BA6"/>
    <w:rsid w:val="00910491"/>
    <w:rsid w:val="00917648"/>
    <w:rsid w:val="00931CC2"/>
    <w:rsid w:val="009522A9"/>
    <w:rsid w:val="00955143"/>
    <w:rsid w:val="00961A08"/>
    <w:rsid w:val="009801D1"/>
    <w:rsid w:val="009827EE"/>
    <w:rsid w:val="00983A50"/>
    <w:rsid w:val="00984B7F"/>
    <w:rsid w:val="009925AD"/>
    <w:rsid w:val="00993CFE"/>
    <w:rsid w:val="0099572E"/>
    <w:rsid w:val="00996156"/>
    <w:rsid w:val="009A3D7A"/>
    <w:rsid w:val="009A64D9"/>
    <w:rsid w:val="009C072F"/>
    <w:rsid w:val="009C3CFC"/>
    <w:rsid w:val="009D0D0E"/>
    <w:rsid w:val="009E627D"/>
    <w:rsid w:val="009F77B2"/>
    <w:rsid w:val="00A03F57"/>
    <w:rsid w:val="00A12FC5"/>
    <w:rsid w:val="00A130BA"/>
    <w:rsid w:val="00A2602A"/>
    <w:rsid w:val="00A335D2"/>
    <w:rsid w:val="00A33681"/>
    <w:rsid w:val="00A404D8"/>
    <w:rsid w:val="00A43AA9"/>
    <w:rsid w:val="00A60B99"/>
    <w:rsid w:val="00A616EE"/>
    <w:rsid w:val="00A62943"/>
    <w:rsid w:val="00A64837"/>
    <w:rsid w:val="00A74D41"/>
    <w:rsid w:val="00A807B9"/>
    <w:rsid w:val="00A9188D"/>
    <w:rsid w:val="00A92DA3"/>
    <w:rsid w:val="00A934FF"/>
    <w:rsid w:val="00A97EE6"/>
    <w:rsid w:val="00AA5D23"/>
    <w:rsid w:val="00AA6753"/>
    <w:rsid w:val="00AA6B1E"/>
    <w:rsid w:val="00AA6DC5"/>
    <w:rsid w:val="00AB0F4A"/>
    <w:rsid w:val="00AB4937"/>
    <w:rsid w:val="00AB7CBE"/>
    <w:rsid w:val="00AC021E"/>
    <w:rsid w:val="00AC733A"/>
    <w:rsid w:val="00AC7D01"/>
    <w:rsid w:val="00AF6C09"/>
    <w:rsid w:val="00B04AA3"/>
    <w:rsid w:val="00B10DE5"/>
    <w:rsid w:val="00B2506A"/>
    <w:rsid w:val="00B30BE6"/>
    <w:rsid w:val="00B370DD"/>
    <w:rsid w:val="00B4152C"/>
    <w:rsid w:val="00B4164C"/>
    <w:rsid w:val="00B43199"/>
    <w:rsid w:val="00B53897"/>
    <w:rsid w:val="00B53F01"/>
    <w:rsid w:val="00B73DA6"/>
    <w:rsid w:val="00B779ED"/>
    <w:rsid w:val="00B911DC"/>
    <w:rsid w:val="00B97DAA"/>
    <w:rsid w:val="00BA361D"/>
    <w:rsid w:val="00BB2DE7"/>
    <w:rsid w:val="00BB4102"/>
    <w:rsid w:val="00BB4378"/>
    <w:rsid w:val="00BC1EEC"/>
    <w:rsid w:val="00BC35A6"/>
    <w:rsid w:val="00BD1531"/>
    <w:rsid w:val="00BD27BE"/>
    <w:rsid w:val="00BD4A6B"/>
    <w:rsid w:val="00BD634E"/>
    <w:rsid w:val="00BD6662"/>
    <w:rsid w:val="00BE5EED"/>
    <w:rsid w:val="00BF397A"/>
    <w:rsid w:val="00BF4C1C"/>
    <w:rsid w:val="00C01F53"/>
    <w:rsid w:val="00C0653C"/>
    <w:rsid w:val="00C06FC5"/>
    <w:rsid w:val="00C41D5F"/>
    <w:rsid w:val="00C478D0"/>
    <w:rsid w:val="00C51542"/>
    <w:rsid w:val="00C53B10"/>
    <w:rsid w:val="00C62924"/>
    <w:rsid w:val="00C67BB7"/>
    <w:rsid w:val="00C85FEC"/>
    <w:rsid w:val="00C956DE"/>
    <w:rsid w:val="00C95BA6"/>
    <w:rsid w:val="00C962F1"/>
    <w:rsid w:val="00CA5416"/>
    <w:rsid w:val="00CB1059"/>
    <w:rsid w:val="00CB289D"/>
    <w:rsid w:val="00CB58AD"/>
    <w:rsid w:val="00CB7485"/>
    <w:rsid w:val="00CB7788"/>
    <w:rsid w:val="00CC29FF"/>
    <w:rsid w:val="00CC411A"/>
    <w:rsid w:val="00CC4BA4"/>
    <w:rsid w:val="00CD09FC"/>
    <w:rsid w:val="00CD1D74"/>
    <w:rsid w:val="00CD6A6C"/>
    <w:rsid w:val="00CE44FE"/>
    <w:rsid w:val="00CF37EA"/>
    <w:rsid w:val="00CF42CB"/>
    <w:rsid w:val="00CF7374"/>
    <w:rsid w:val="00D00597"/>
    <w:rsid w:val="00D03BD0"/>
    <w:rsid w:val="00D03EEB"/>
    <w:rsid w:val="00D0434C"/>
    <w:rsid w:val="00D079F3"/>
    <w:rsid w:val="00D12CE8"/>
    <w:rsid w:val="00D16390"/>
    <w:rsid w:val="00D17D20"/>
    <w:rsid w:val="00D30C16"/>
    <w:rsid w:val="00D311AA"/>
    <w:rsid w:val="00D32463"/>
    <w:rsid w:val="00D37BF7"/>
    <w:rsid w:val="00D41C5E"/>
    <w:rsid w:val="00D42C51"/>
    <w:rsid w:val="00D51787"/>
    <w:rsid w:val="00D52713"/>
    <w:rsid w:val="00D530FB"/>
    <w:rsid w:val="00D53FC9"/>
    <w:rsid w:val="00D859FF"/>
    <w:rsid w:val="00D91623"/>
    <w:rsid w:val="00D925D1"/>
    <w:rsid w:val="00D928A5"/>
    <w:rsid w:val="00D95AE3"/>
    <w:rsid w:val="00D970F3"/>
    <w:rsid w:val="00DA5C83"/>
    <w:rsid w:val="00DA6EAE"/>
    <w:rsid w:val="00DB22AF"/>
    <w:rsid w:val="00DC5A3D"/>
    <w:rsid w:val="00DD41E9"/>
    <w:rsid w:val="00E02CE7"/>
    <w:rsid w:val="00E057BF"/>
    <w:rsid w:val="00E0728E"/>
    <w:rsid w:val="00E2308B"/>
    <w:rsid w:val="00E26201"/>
    <w:rsid w:val="00E27E4F"/>
    <w:rsid w:val="00E306B8"/>
    <w:rsid w:val="00E33058"/>
    <w:rsid w:val="00E36551"/>
    <w:rsid w:val="00E475C7"/>
    <w:rsid w:val="00E67688"/>
    <w:rsid w:val="00E67FD9"/>
    <w:rsid w:val="00E7385C"/>
    <w:rsid w:val="00E74379"/>
    <w:rsid w:val="00E84B5F"/>
    <w:rsid w:val="00E97D53"/>
    <w:rsid w:val="00EA6475"/>
    <w:rsid w:val="00EC419B"/>
    <w:rsid w:val="00EC69DA"/>
    <w:rsid w:val="00ED1662"/>
    <w:rsid w:val="00ED2281"/>
    <w:rsid w:val="00ED76B2"/>
    <w:rsid w:val="00EE19B4"/>
    <w:rsid w:val="00EE4A1B"/>
    <w:rsid w:val="00F04B7D"/>
    <w:rsid w:val="00F06BB5"/>
    <w:rsid w:val="00F10E61"/>
    <w:rsid w:val="00F13DA7"/>
    <w:rsid w:val="00F17AF1"/>
    <w:rsid w:val="00F21461"/>
    <w:rsid w:val="00F24856"/>
    <w:rsid w:val="00F42A2D"/>
    <w:rsid w:val="00F44D6E"/>
    <w:rsid w:val="00F460EB"/>
    <w:rsid w:val="00F52BD1"/>
    <w:rsid w:val="00F6275C"/>
    <w:rsid w:val="00F7049D"/>
    <w:rsid w:val="00F77F29"/>
    <w:rsid w:val="00FB5022"/>
    <w:rsid w:val="00FB6417"/>
    <w:rsid w:val="00FC74E1"/>
    <w:rsid w:val="00FC7C02"/>
    <w:rsid w:val="00FC7DD8"/>
    <w:rsid w:val="00FD0861"/>
    <w:rsid w:val="00FD2C64"/>
    <w:rsid w:val="00FD4F20"/>
    <w:rsid w:val="00FE4E22"/>
    <w:rsid w:val="00FF1083"/>
    <w:rsid w:val="00FF4AE6"/>
    <w:rsid w:val="00FF7706"/>
    <w:rsid w:val="02D755F0"/>
    <w:rsid w:val="07BF8F08"/>
    <w:rsid w:val="0926ADD4"/>
    <w:rsid w:val="0A54E85F"/>
    <w:rsid w:val="107089EE"/>
    <w:rsid w:val="10DC5B09"/>
    <w:rsid w:val="12726626"/>
    <w:rsid w:val="14D5C546"/>
    <w:rsid w:val="1543FB11"/>
    <w:rsid w:val="180D6608"/>
    <w:rsid w:val="1B5CF968"/>
    <w:rsid w:val="1C5B4A03"/>
    <w:rsid w:val="1F92EAC5"/>
    <w:rsid w:val="20C4DD99"/>
    <w:rsid w:val="246E496E"/>
    <w:rsid w:val="29F57330"/>
    <w:rsid w:val="2D6D1E46"/>
    <w:rsid w:val="30A4BF08"/>
    <w:rsid w:val="31EDE0D3"/>
    <w:rsid w:val="33C3376D"/>
    <w:rsid w:val="36203D99"/>
    <w:rsid w:val="3A4BA14E"/>
    <w:rsid w:val="3DD2E316"/>
    <w:rsid w:val="3EC5DDE2"/>
    <w:rsid w:val="404EC378"/>
    <w:rsid w:val="40820FF7"/>
    <w:rsid w:val="43AE3E9C"/>
    <w:rsid w:val="4710FBF9"/>
    <w:rsid w:val="491AA9D6"/>
    <w:rsid w:val="4A600840"/>
    <w:rsid w:val="4A990722"/>
    <w:rsid w:val="4B233751"/>
    <w:rsid w:val="4BE46D1C"/>
    <w:rsid w:val="507B6B64"/>
    <w:rsid w:val="59E152B9"/>
    <w:rsid w:val="612F9D5E"/>
    <w:rsid w:val="61A89C9F"/>
    <w:rsid w:val="6479F51C"/>
    <w:rsid w:val="6806A34C"/>
    <w:rsid w:val="69D67057"/>
    <w:rsid w:val="6A34E762"/>
    <w:rsid w:val="6CF33CCC"/>
    <w:rsid w:val="6E8F0D2D"/>
    <w:rsid w:val="7154B360"/>
    <w:rsid w:val="71C6ADEF"/>
    <w:rsid w:val="7BB173EC"/>
    <w:rsid w:val="7DE3FB2C"/>
    <w:rsid w:val="7F26F528"/>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A9F5D6"/>
  <w15:chartTrackingRefBased/>
  <w15:docId w15:val="{BF9D2965-F6DD-49FC-960A-2361B68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3CF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3CF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34FA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C62EE"/>
    <w:pPr>
      <w:ind w:left="720"/>
      <w:contextualSpacing/>
    </w:pPr>
  </w:style>
  <w:style w:type="paragraph" w:styleId="FootnoteText">
    <w:name w:val="footnote text"/>
    <w:basedOn w:val="Normal"/>
    <w:link w:val="FootnoteTextChar"/>
    <w:uiPriority w:val="99"/>
    <w:semiHidden/>
    <w:unhideWhenUsed/>
    <w:rsid w:val="003E248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E248D"/>
    <w:rPr>
      <w:sz w:val="20"/>
      <w:szCs w:val="20"/>
    </w:rPr>
  </w:style>
  <w:style w:type="character" w:styleId="FootnoteReference">
    <w:name w:val="footnote reference"/>
    <w:basedOn w:val="DefaultParagraphFont"/>
    <w:uiPriority w:val="99"/>
    <w:semiHidden/>
    <w:unhideWhenUsed/>
    <w:rsid w:val="003E248D"/>
    <w:rPr>
      <w:vertAlign w:val="superscript"/>
    </w:rPr>
  </w:style>
  <w:style w:type="character" w:styleId="Hyperlink">
    <w:name w:val="Hyperlink"/>
    <w:basedOn w:val="DefaultParagraphFont"/>
    <w:uiPriority w:val="99"/>
    <w:unhideWhenUsed/>
    <w:rsid w:val="00CC4BA4"/>
    <w:rPr>
      <w:color w:val="0000FF"/>
      <w:u w:val="single"/>
    </w:rPr>
  </w:style>
  <w:style w:type="paragraph" w:styleId="Header">
    <w:name w:val="header"/>
    <w:basedOn w:val="Normal"/>
    <w:link w:val="HeaderChar"/>
    <w:uiPriority w:val="99"/>
    <w:unhideWhenUsed/>
    <w:rsid w:val="000A65B9"/>
    <w:pPr>
      <w:tabs>
        <w:tab w:val="center" w:pos="4819"/>
        <w:tab w:val="right" w:pos="9638"/>
      </w:tabs>
      <w:spacing w:after="0" w:line="240" w:lineRule="auto"/>
    </w:pPr>
  </w:style>
  <w:style w:type="character" w:customStyle="1" w:styleId="HeaderChar">
    <w:name w:val="Header Char"/>
    <w:basedOn w:val="DefaultParagraphFont"/>
    <w:link w:val="Header"/>
    <w:uiPriority w:val="99"/>
    <w:rsid w:val="000A65B9"/>
  </w:style>
  <w:style w:type="paragraph" w:styleId="Footer">
    <w:name w:val="footer"/>
    <w:basedOn w:val="Normal"/>
    <w:link w:val="FooterChar"/>
    <w:uiPriority w:val="99"/>
    <w:unhideWhenUsed/>
    <w:rsid w:val="000A65B9"/>
    <w:pPr>
      <w:tabs>
        <w:tab w:val="center" w:pos="4819"/>
        <w:tab w:val="right" w:pos="9638"/>
      </w:tabs>
      <w:spacing w:after="0" w:line="240" w:lineRule="auto"/>
    </w:pPr>
  </w:style>
  <w:style w:type="character" w:customStyle="1" w:styleId="FooterChar">
    <w:name w:val="Footer Char"/>
    <w:basedOn w:val="DefaultParagraphFont"/>
    <w:link w:val="Footer"/>
    <w:uiPriority w:val="99"/>
    <w:rsid w:val="000A65B9"/>
  </w:style>
  <w:style w:type="character" w:styleId="UnresolvedMention">
    <w:name w:val="Unresolved Mention"/>
    <w:basedOn w:val="DefaultParagraphFont"/>
    <w:uiPriority w:val="99"/>
    <w:semiHidden/>
    <w:unhideWhenUsed/>
    <w:rsid w:val="0073533A"/>
    <w:rPr>
      <w:color w:val="605E5C"/>
      <w:shd w:val="clear" w:color="auto" w:fill="E1DFDD"/>
    </w:rPr>
  </w:style>
  <w:style w:type="character" w:styleId="FollowedHyperlink">
    <w:name w:val="FollowedHyperlink"/>
    <w:basedOn w:val="DefaultParagraphFont"/>
    <w:uiPriority w:val="99"/>
    <w:semiHidden/>
    <w:unhideWhenUsed/>
    <w:rsid w:val="0073533A"/>
    <w:rPr>
      <w:color w:val="954F72" w:themeColor="followedHyperlink"/>
      <w:u w:val="single"/>
    </w:rPr>
  </w:style>
  <w:style w:type="character" w:customStyle="1" w:styleId="Heading2Char">
    <w:name w:val="Heading 2 Char"/>
    <w:basedOn w:val="DefaultParagraphFont"/>
    <w:link w:val="Heading2"/>
    <w:uiPriority w:val="9"/>
    <w:rsid w:val="00993CFE"/>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993CF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34FA0"/>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D16390"/>
    <w:pPr>
      <w:outlineLvl w:val="9"/>
    </w:pPr>
    <w:rPr>
      <w:lang w:eastAsia="fi-FI"/>
    </w:rPr>
  </w:style>
  <w:style w:type="paragraph" w:styleId="TOC1">
    <w:name w:val="toc 1"/>
    <w:basedOn w:val="Normal"/>
    <w:next w:val="Normal"/>
    <w:autoRedefine/>
    <w:uiPriority w:val="39"/>
    <w:unhideWhenUsed/>
    <w:rsid w:val="00D16390"/>
    <w:pPr>
      <w:spacing w:after="100"/>
    </w:pPr>
  </w:style>
  <w:style w:type="paragraph" w:styleId="TOC2">
    <w:name w:val="toc 2"/>
    <w:basedOn w:val="Normal"/>
    <w:next w:val="Normal"/>
    <w:autoRedefine/>
    <w:uiPriority w:val="39"/>
    <w:unhideWhenUsed/>
    <w:rsid w:val="00D16390"/>
    <w:pPr>
      <w:spacing w:after="100"/>
      <w:ind w:left="220"/>
    </w:pPr>
  </w:style>
  <w:style w:type="paragraph" w:styleId="TOC3">
    <w:name w:val="toc 3"/>
    <w:basedOn w:val="Normal"/>
    <w:next w:val="Normal"/>
    <w:autoRedefine/>
    <w:uiPriority w:val="39"/>
    <w:unhideWhenUsed/>
    <w:rsid w:val="00D16390"/>
    <w:pPr>
      <w:spacing w:after="100"/>
      <w:ind w:left="440"/>
    </w:pPr>
  </w:style>
  <w:style w:type="table" w:styleId="TableGrid">
    <w:name w:val="Table Grid"/>
    <w:basedOn w:val="TableNormal"/>
    <w:uiPriority w:val="59"/>
    <w:rsid w:val="00CB10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225746">
      <w:bodyDiv w:val="1"/>
      <w:marLeft w:val="0"/>
      <w:marRight w:val="0"/>
      <w:marTop w:val="0"/>
      <w:marBottom w:val="0"/>
      <w:divBdr>
        <w:top w:val="none" w:sz="0" w:space="0" w:color="auto"/>
        <w:left w:val="none" w:sz="0" w:space="0" w:color="auto"/>
        <w:bottom w:val="none" w:sz="0" w:space="0" w:color="auto"/>
        <w:right w:val="none" w:sz="0" w:space="0" w:color="auto"/>
      </w:divBdr>
    </w:div>
    <w:div w:id="379522591">
      <w:bodyDiv w:val="1"/>
      <w:marLeft w:val="0"/>
      <w:marRight w:val="0"/>
      <w:marTop w:val="0"/>
      <w:marBottom w:val="0"/>
      <w:divBdr>
        <w:top w:val="none" w:sz="0" w:space="0" w:color="auto"/>
        <w:left w:val="none" w:sz="0" w:space="0" w:color="auto"/>
        <w:bottom w:val="none" w:sz="0" w:space="0" w:color="auto"/>
        <w:right w:val="none" w:sz="0" w:space="0" w:color="auto"/>
      </w:divBdr>
    </w:div>
    <w:div w:id="882401198">
      <w:bodyDiv w:val="1"/>
      <w:marLeft w:val="0"/>
      <w:marRight w:val="0"/>
      <w:marTop w:val="0"/>
      <w:marBottom w:val="0"/>
      <w:divBdr>
        <w:top w:val="none" w:sz="0" w:space="0" w:color="auto"/>
        <w:left w:val="none" w:sz="0" w:space="0" w:color="auto"/>
        <w:bottom w:val="none" w:sz="0" w:space="0" w:color="auto"/>
        <w:right w:val="none" w:sz="0" w:space="0" w:color="auto"/>
      </w:divBdr>
    </w:div>
    <w:div w:id="1486975667">
      <w:bodyDiv w:val="1"/>
      <w:marLeft w:val="0"/>
      <w:marRight w:val="0"/>
      <w:marTop w:val="0"/>
      <w:marBottom w:val="0"/>
      <w:divBdr>
        <w:top w:val="none" w:sz="0" w:space="0" w:color="auto"/>
        <w:left w:val="none" w:sz="0" w:space="0" w:color="auto"/>
        <w:bottom w:val="none" w:sz="0" w:space="0" w:color="auto"/>
        <w:right w:val="none" w:sz="0" w:space="0" w:color="auto"/>
      </w:divBdr>
    </w:div>
    <w:div w:id="1571425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matti.heikkinen@kamk.fi"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https://aoe.fi/"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https://bookofbadarguments.com/" TargetMode="External"/><Relationship Id="rId10" Type="http://schemas.openxmlformats.org/officeDocument/2006/relationships/endnotes" Target="endnotes.xml"/><Relationship Id="rId19" Type="http://schemas.openxmlformats.org/officeDocument/2006/relationships/hyperlink" Target="https://g.co/kgs/M2c3V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yperlink" Target="https://yle.fi/a/74-20149369"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urn.fi/URN:ISBN:978-952-343-474-5" TargetMode="External"/><Relationship Id="rId2" Type="http://schemas.openxmlformats.org/officeDocument/2006/relationships/hyperlink" Target="https://tietokayttoon.fi/julkaisu?pubid=14401" TargetMode="External"/><Relationship Id="rId1" Type="http://schemas.openxmlformats.org/officeDocument/2006/relationships/hyperlink" Target="https://www.kuntaliitto.fi/julkaisut/2018/1949-korruptio-ja-eettisyys-kunnassa" TargetMode="External"/><Relationship Id="rId5" Type="http://schemas.openxmlformats.org/officeDocument/2006/relationships/hyperlink" Target="https://turvallisuuskomitea.fi/yhteiskunnan-turvallisuusstrategia/" TargetMode="External"/><Relationship Id="rId4" Type="http://schemas.openxmlformats.org/officeDocument/2006/relationships/hyperlink" Target="https://stm.fi/valmiusasiat"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C7BF8F880DA3439BCCA8DCBA93464B" ma:contentTypeVersion="18" ma:contentTypeDescription="Create a new document." ma:contentTypeScope="" ma:versionID="38b8144219b2347a852f94e591e38865">
  <xsd:schema xmlns:xsd="http://www.w3.org/2001/XMLSchema" xmlns:xs="http://www.w3.org/2001/XMLSchema" xmlns:p="http://schemas.microsoft.com/office/2006/metadata/properties" xmlns:ns2="567fd7c4-94a0-4879-8627-28077bd281e0" xmlns:ns3="77149bec-db3e-4de4-83a3-ebf7936f1eaa" targetNamespace="http://schemas.microsoft.com/office/2006/metadata/properties" ma:root="true" ma:fieldsID="5d518b809a31b475db3448f49f0312f8" ns2:_="" ns3:_="">
    <xsd:import namespace="567fd7c4-94a0-4879-8627-28077bd281e0"/>
    <xsd:import namespace="77149bec-db3e-4de4-83a3-ebf7936f1ea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fd7c4-94a0-4879-8627-28077bd281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164ec82-46dc-478e-b317-e8432cf62c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7149bec-db3e-4de4-83a3-ebf7936f1ea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c5b37c3-3268-44e4-861e-ea505da36133}" ma:internalName="TaxCatchAll" ma:showField="CatchAllData" ma:web="77149bec-db3e-4de4-83a3-ebf7936f1ea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7149bec-db3e-4de4-83a3-ebf7936f1eaa" xsi:nil="true"/>
    <lcf76f155ced4ddcb4097134ff3c332f xmlns="567fd7c4-94a0-4879-8627-28077bd281e0">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1746B3-B592-4EF8-B0D4-C648F9A9FB9B}"/>
</file>

<file path=customXml/itemProps2.xml><?xml version="1.0" encoding="utf-8"?>
<ds:datastoreItem xmlns:ds="http://schemas.openxmlformats.org/officeDocument/2006/customXml" ds:itemID="{C48C9588-A2EC-4566-B84D-D1D0D066FCC6}">
  <ds:schemaRefs>
    <ds:schemaRef ds:uri="http://schemas.openxmlformats.org/officeDocument/2006/bibliography"/>
  </ds:schemaRefs>
</ds:datastoreItem>
</file>

<file path=customXml/itemProps3.xml><?xml version="1.0" encoding="utf-8"?>
<ds:datastoreItem xmlns:ds="http://schemas.openxmlformats.org/officeDocument/2006/customXml" ds:itemID="{6FE616C8-C0B4-4647-BA8E-0D49EC75FCE8}">
  <ds:schemaRefs>
    <ds:schemaRef ds:uri="http://schemas.microsoft.com/office/2006/metadata/properties"/>
    <ds:schemaRef ds:uri="http://schemas.microsoft.com/office/infopath/2007/PartnerControls"/>
    <ds:schemaRef ds:uri="77149bec-db3e-4de4-83a3-ebf7936f1eaa"/>
    <ds:schemaRef ds:uri="567fd7c4-94a0-4879-8627-28077bd281e0"/>
  </ds:schemaRefs>
</ds:datastoreItem>
</file>

<file path=customXml/itemProps4.xml><?xml version="1.0" encoding="utf-8"?>
<ds:datastoreItem xmlns:ds="http://schemas.openxmlformats.org/officeDocument/2006/customXml" ds:itemID="{024D206C-3687-49FC-82A1-B00F6528C19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16</Pages>
  <Words>3715</Words>
  <Characters>21181</Characters>
  <Application>Microsoft Office Word</Application>
  <DocSecurity>0</DocSecurity>
  <Lines>176</Lines>
  <Paragraphs>49</Paragraphs>
  <ScaleCrop>false</ScaleCrop>
  <Company/>
  <LinksUpToDate>false</LinksUpToDate>
  <CharactersWithSpaces>24847</CharactersWithSpaces>
  <SharedDoc>false</SharedDoc>
  <HLinks>
    <vt:vector size="24" baseType="variant">
      <vt:variant>
        <vt:i4>3014754</vt:i4>
      </vt:variant>
      <vt:variant>
        <vt:i4>9</vt:i4>
      </vt:variant>
      <vt:variant>
        <vt:i4>0</vt:i4>
      </vt:variant>
      <vt:variant>
        <vt:i4>5</vt:i4>
      </vt:variant>
      <vt:variant>
        <vt:lpwstr>https://turvallisuuskomitea.fi/yhteiskunnan-turvallisuusstrategia/</vt:lpwstr>
      </vt:variant>
      <vt:variant>
        <vt:lpwstr/>
      </vt:variant>
      <vt:variant>
        <vt:i4>3145830</vt:i4>
      </vt:variant>
      <vt:variant>
        <vt:i4>6</vt:i4>
      </vt:variant>
      <vt:variant>
        <vt:i4>0</vt:i4>
      </vt:variant>
      <vt:variant>
        <vt:i4>5</vt:i4>
      </vt:variant>
      <vt:variant>
        <vt:lpwstr>https://stm.fi/valmiusasiat</vt:lpwstr>
      </vt:variant>
      <vt:variant>
        <vt:lpwstr/>
      </vt:variant>
      <vt:variant>
        <vt:i4>4980754</vt:i4>
      </vt:variant>
      <vt:variant>
        <vt:i4>3</vt:i4>
      </vt:variant>
      <vt:variant>
        <vt:i4>0</vt:i4>
      </vt:variant>
      <vt:variant>
        <vt:i4>5</vt:i4>
      </vt:variant>
      <vt:variant>
        <vt:lpwstr>https://tietokayttoon.fi/julkaisu?pubid=14401</vt:lpwstr>
      </vt:variant>
      <vt:variant>
        <vt:lpwstr/>
      </vt:variant>
      <vt:variant>
        <vt:i4>3932223</vt:i4>
      </vt:variant>
      <vt:variant>
        <vt:i4>0</vt:i4>
      </vt:variant>
      <vt:variant>
        <vt:i4>0</vt:i4>
      </vt:variant>
      <vt:variant>
        <vt:i4>5</vt:i4>
      </vt:variant>
      <vt:variant>
        <vt:lpwstr>https://www.kuntaliitto.fi/julkaisut/2018/1949-korruptio-ja-eettisyys-kunnassa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Matti Heikkinen</dc:creator>
  <cp:keywords/>
  <dc:description/>
  <cp:lastModifiedBy>Heikkinen Matti</cp:lastModifiedBy>
  <cp:revision>66</cp:revision>
  <cp:lastPrinted>2022-11-03T07:36:00Z</cp:lastPrinted>
  <dcterms:created xsi:type="dcterms:W3CDTF">2025-09-19T12:00:00Z</dcterms:created>
  <dcterms:modified xsi:type="dcterms:W3CDTF">2025-10-01T16:56:00Z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0x010100BCC7BF8F880DA3439BCCA8DCBA93464B</vt:lpwstr>
  </property>
  <property fmtid="{D5CDD505-2E9C-101B-9397-08002B2CF9AE}" pid="3" name="MediaServiceImageTags">
    <vt:lpwstr/>
  </property>
</Properties>
</file>