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F658" w14:textId="77777777" w:rsidR="00F77CAD" w:rsidRPr="00F77CAD" w:rsidRDefault="00F77CAD" w:rsidP="00F77CAD">
      <w:pPr>
        <w:shd w:val="clear" w:color="auto" w:fill="025700"/>
        <w:spacing w:after="0" w:line="240" w:lineRule="auto"/>
        <w:rPr>
          <w:rFonts w:ascii="Segoe UI Light" w:eastAsia="Times New Roman" w:hAnsi="Segoe UI Light" w:cs="Segoe UI Light"/>
          <w:color w:val="FFFFFF"/>
          <w:sz w:val="57"/>
          <w:szCs w:val="57"/>
          <w:lang w:eastAsia="fi-FI"/>
        </w:rPr>
      </w:pPr>
      <w:r w:rsidRPr="00F77CAD">
        <w:rPr>
          <w:rFonts w:ascii="Segoe UI Light" w:eastAsia="Times New Roman" w:hAnsi="Segoe UI Light" w:cs="Segoe UI Light"/>
          <w:color w:val="FFFFFF"/>
          <w:sz w:val="57"/>
          <w:szCs w:val="57"/>
          <w:lang w:eastAsia="fi-FI"/>
        </w:rPr>
        <w:t>Kemian laboratorion työskentely ja turvallisuus</w:t>
      </w:r>
    </w:p>
    <w:p w14:paraId="2E4A61BD" w14:textId="51F01AF0" w:rsidR="00F77CAD" w:rsidRDefault="00F77CAD" w:rsidP="00F77CAD">
      <w:pPr>
        <w:shd w:val="clear" w:color="auto" w:fill="025700"/>
        <w:spacing w:after="0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fi-FI"/>
        </w:rPr>
      </w:pPr>
      <w:r w:rsidRPr="00F77CAD">
        <w:rPr>
          <w:rFonts w:ascii="Segoe UI" w:eastAsia="Times New Roman" w:hAnsi="Segoe UI" w:cs="Segoe UI"/>
          <w:color w:val="FFFFFF"/>
          <w:sz w:val="23"/>
          <w:szCs w:val="23"/>
          <w:lang w:eastAsia="fi-FI"/>
        </w:rPr>
        <w:t>Kiertotalouden mittaukset -opintojakso</w:t>
      </w:r>
    </w:p>
    <w:p w14:paraId="034653F7" w14:textId="7817EB07" w:rsidR="00FA77FE" w:rsidRPr="00F77CAD" w:rsidRDefault="00FA77FE" w:rsidP="00F77CAD">
      <w:pPr>
        <w:shd w:val="clear" w:color="auto" w:fill="025700"/>
        <w:spacing w:after="0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fi-FI"/>
        </w:rPr>
      </w:pPr>
      <w:r>
        <w:rPr>
          <w:rFonts w:ascii="Segoe UI" w:eastAsia="Times New Roman" w:hAnsi="Segoe UI" w:cs="Segoe UI"/>
          <w:color w:val="FFFFFF"/>
          <w:sz w:val="23"/>
          <w:szCs w:val="23"/>
          <w:lang w:eastAsia="fi-FI"/>
        </w:rPr>
        <w:t>Perustuu: Laboratoriotyön perusteet -kirjaan: Hänninen, Ruismäki, Seikola. 2020</w:t>
      </w:r>
    </w:p>
    <w:p w14:paraId="76946C58" w14:textId="77777777" w:rsidR="00F77CAD" w:rsidRPr="00F77CAD" w:rsidRDefault="00F77CAD" w:rsidP="00F77CAD">
      <w:pPr>
        <w:shd w:val="clear" w:color="auto" w:fill="FFFFFF"/>
        <w:spacing w:after="0" w:line="210" w:lineRule="atLeast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Required</w:t>
      </w:r>
    </w:p>
    <w:p w14:paraId="370D6042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  <w:t>1.Laboratorion turvallisuuden perusta on? Valitse oikea vaihtoehto.</w:t>
      </w:r>
    </w:p>
    <w:p w14:paraId="17329A39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013D00"/>
          <w:sz w:val="26"/>
          <w:szCs w:val="26"/>
          <w:lang w:eastAsia="fi-FI"/>
        </w:rPr>
        <w:t>(1 Point)</w:t>
      </w:r>
    </w:p>
    <w:p w14:paraId="0B5332CF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F736A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16.5pt;height:14pt" o:ole="">
            <v:imagedata r:id="rId8" o:title=""/>
          </v:shape>
          <w:control r:id="rId9" w:name="DefaultOcxName" w:shapeid="_x0000_i1134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Laboratoriohenkilökunnan tietoisuus kemikaalien ominaisuuksista sekä työturvallisuuden ja -suojelun korkea taso</w:t>
      </w:r>
    </w:p>
    <w:p w14:paraId="11D0E839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9B8E5D8">
          <v:shape id="_x0000_i1137" type="#_x0000_t75" style="width:16.5pt;height:14pt" o:ole="">
            <v:imagedata r:id="rId8" o:title=""/>
          </v:shape>
          <w:control r:id="rId10" w:name="DefaultOcxName1" w:shapeid="_x0000_i1137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Tuntea yrityksen organisaatio</w:t>
      </w:r>
    </w:p>
    <w:p w14:paraId="16698EF4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5565707">
          <v:shape id="_x0000_i1140" type="#_x0000_t75" style="width:16.5pt;height:14pt" o:ole="">
            <v:imagedata r:id="rId8" o:title=""/>
          </v:shape>
          <w:control r:id="rId11" w:name="DefaultOcxName2" w:shapeid="_x0000_i1140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Suojatakki</w:t>
      </w:r>
    </w:p>
    <w:p w14:paraId="6A9DDB9D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  <w:t>2.Laboratorion järjestyssääntöihin kuuluu. Valitse oikeat vaihtoehdot.</w:t>
      </w:r>
    </w:p>
    <w:p w14:paraId="44FEFFFC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013D00"/>
          <w:sz w:val="26"/>
          <w:szCs w:val="26"/>
          <w:lang w:eastAsia="fi-FI"/>
        </w:rPr>
        <w:t>(2 Points)</w:t>
      </w:r>
    </w:p>
    <w:p w14:paraId="05AF3A3F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C556CED">
          <v:shape id="_x0000_i1143" type="#_x0000_t75" style="width:16.5pt;height:14pt" o:ole="">
            <v:imagedata r:id="rId12" o:title=""/>
          </v:shape>
          <w:control r:id="rId13" w:name="DefaultOcxName3" w:shapeid="_x0000_i1143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Tuntee suojavälineiden sijainniin ja alkusammutuskaluston sijainnin.</w:t>
      </w:r>
    </w:p>
    <w:p w14:paraId="2E5A323E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440A194">
          <v:shape id="_x0000_i1146" type="#_x0000_t75" style="width:16.5pt;height:14pt" o:ole="">
            <v:imagedata r:id="rId12" o:title=""/>
          </v:shape>
          <w:control r:id="rId14" w:name="DefaultOcxName4" w:shapeid="_x0000_i1146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Tuntee poistumistiet.</w:t>
      </w:r>
    </w:p>
    <w:p w14:paraId="55464692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E8390AB">
          <v:shape id="_x0000_i1149" type="#_x0000_t75" style="width:16.5pt;height:14pt" o:ole="">
            <v:imagedata r:id="rId12" o:title=""/>
          </v:shape>
          <w:control r:id="rId15" w:name="DefaultOcxName5" w:shapeid="_x0000_i1149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Tuntee esimiehen.</w:t>
      </w:r>
    </w:p>
    <w:p w14:paraId="040E24E9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851CB29">
          <v:shape id="_x0000_i1152" type="#_x0000_t75" style="width:16.5pt;height:14pt" o:ole="">
            <v:imagedata r:id="rId12" o:title=""/>
          </v:shape>
          <w:control r:id="rId16" w:name="DefaultOcxName6" w:shapeid="_x0000_i1152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Laboratoriossa syöminen ja juominen on kiellettyä.</w:t>
      </w:r>
    </w:p>
    <w:p w14:paraId="2DAAB844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4EBB1F8">
          <v:shape id="_x0000_i1155" type="#_x0000_t75" style="width:16.5pt;height:14pt" o:ole="">
            <v:imagedata r:id="rId12" o:title=""/>
          </v:shape>
          <w:control r:id="rId17" w:name="DefaultOcxName7" w:shapeid="_x0000_i1155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Ennen laitteen käyttöä perehdytään laitteen käyttöohjeisiin.</w:t>
      </w:r>
    </w:p>
    <w:p w14:paraId="096BD655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1175B46">
          <v:shape id="_x0000_i1158" type="#_x0000_t75" style="width:16.5pt;height:14pt" o:ole="">
            <v:imagedata r:id="rId12" o:title=""/>
          </v:shape>
          <w:control r:id="rId18" w:name="DefaultOcxName8" w:shapeid="_x0000_i1158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Ennen kemikaalin käyttöönottoa tutusttutaan kemikaalin käyttöturvallisuustiedotteeseen.</w:t>
      </w:r>
    </w:p>
    <w:p w14:paraId="090A3540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  <w:t>3.Laboratorion onnettomuusriskiä vähentävät seuraavat toimenpiteet. Valitse oikeat vaihtoehdot.</w:t>
      </w:r>
    </w:p>
    <w:p w14:paraId="67A99ED5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013D00"/>
          <w:sz w:val="26"/>
          <w:szCs w:val="26"/>
          <w:lang w:eastAsia="fi-FI"/>
        </w:rPr>
        <w:t>(2 Points)</w:t>
      </w:r>
    </w:p>
    <w:p w14:paraId="713F2F43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81560A6">
          <v:shape id="_x0000_i1161" type="#_x0000_t75" style="width:16.5pt;height:14pt" o:ole="">
            <v:imagedata r:id="rId12" o:title=""/>
          </v:shape>
          <w:control r:id="rId19" w:name="DefaultOcxName9" w:shapeid="_x0000_i1161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Ohjeiden noudattaminen.</w:t>
      </w:r>
    </w:p>
    <w:p w14:paraId="20050E09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729A071">
          <v:shape id="_x0000_i1164" type="#_x0000_t75" style="width:16.5pt;height:14pt" o:ole="">
            <v:imagedata r:id="rId12" o:title=""/>
          </v:shape>
          <w:control r:id="rId20" w:name="DefaultOcxName10" w:shapeid="_x0000_i1164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Laboratorion siisteydestä huolehtiminen.</w:t>
      </w:r>
    </w:p>
    <w:p w14:paraId="7CF829EF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2FCC441">
          <v:shape id="_x0000_i1167" type="#_x0000_t75" style="width:16.5pt;height:14pt" o:ole="">
            <v:imagedata r:id="rId12" o:title=""/>
          </v:shape>
          <w:control r:id="rId21" w:name="DefaultOcxName11" w:shapeid="_x0000_i1167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Matematiikan oppitunneilla käyminen.</w:t>
      </w:r>
    </w:p>
    <w:p w14:paraId="576DBEA4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601A3BE">
          <v:shape id="_x0000_i1170" type="#_x0000_t75" style="width:16.5pt;height:14pt" o:ole="">
            <v:imagedata r:id="rId12" o:title=""/>
          </v:shape>
          <w:control r:id="rId22" w:name="DefaultOcxName12" w:shapeid="_x0000_i1170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Epäsopivien suojavälineiden käyttäminen.</w:t>
      </w:r>
    </w:p>
    <w:p w14:paraId="28378D7E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  <w:t>4.Laboratoriossa käytettävien suojahanskojen materiaali voi olla... Valitse oikeat vaihtoehdot.</w:t>
      </w:r>
    </w:p>
    <w:p w14:paraId="763BF489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013D00"/>
          <w:sz w:val="26"/>
          <w:szCs w:val="26"/>
          <w:lang w:eastAsia="fi-FI"/>
        </w:rPr>
        <w:t>(2 Points)</w:t>
      </w:r>
    </w:p>
    <w:p w14:paraId="75211CD5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7F3775B">
          <v:shape id="_x0000_i1173" type="#_x0000_t75" style="width:16.5pt;height:14pt" o:ole="">
            <v:imagedata r:id="rId12" o:title=""/>
          </v:shape>
          <w:control r:id="rId23" w:name="DefaultOcxName13" w:shapeid="_x0000_i1173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Lateksia.</w:t>
      </w:r>
    </w:p>
    <w:p w14:paraId="125C1B55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236CBE7">
          <v:shape id="_x0000_i1176" type="#_x0000_t75" style="width:16.5pt;height:14pt" o:ole="">
            <v:imagedata r:id="rId12" o:title=""/>
          </v:shape>
          <w:control r:id="rId24" w:name="DefaultOcxName14" w:shapeid="_x0000_i1176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Paperia.</w:t>
      </w:r>
    </w:p>
    <w:p w14:paraId="72913A68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B3941D9">
          <v:shape id="_x0000_i1179" type="#_x0000_t75" style="width:16.5pt;height:14pt" o:ole="">
            <v:imagedata r:id="rId12" o:title=""/>
          </v:shape>
          <w:control r:id="rId25" w:name="DefaultOcxName15" w:shapeid="_x0000_i1179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Nitriilikumia.</w:t>
      </w:r>
    </w:p>
    <w:p w14:paraId="487AA044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E9FEF01">
          <v:shape id="_x0000_i1182" type="#_x0000_t75" style="width:16.5pt;height:14pt" o:ole="">
            <v:imagedata r:id="rId12" o:title=""/>
          </v:shape>
          <w:control r:id="rId26" w:name="DefaultOcxName16" w:shapeid="_x0000_i1182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Selluloosaa.</w:t>
      </w:r>
    </w:p>
    <w:p w14:paraId="23632D8B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8A0FD03">
          <v:shape id="_x0000_i1185" type="#_x0000_t75" style="width:16.5pt;height:14pt" o:ole="">
            <v:imagedata r:id="rId12" o:title=""/>
          </v:shape>
          <w:control r:id="rId27" w:name="DefaultOcxName17" w:shapeid="_x0000_i1185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Neopreeniä.</w:t>
      </w:r>
    </w:p>
    <w:p w14:paraId="2ED6E2FF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  <w:t>5.Miten siivoat lattialle roiskuneen hapon pois turvallisesti? Valitse oikea vaihtoehto.</w:t>
      </w:r>
    </w:p>
    <w:p w14:paraId="04CF1EA4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013D00"/>
          <w:sz w:val="26"/>
          <w:szCs w:val="26"/>
          <w:lang w:eastAsia="fi-FI"/>
        </w:rPr>
        <w:t>(1 Point)</w:t>
      </w:r>
    </w:p>
    <w:p w14:paraId="18D7306E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3173B7A">
          <v:shape id="_x0000_i1188" type="#_x0000_t75" style="width:16.5pt;height:14pt" o:ole="">
            <v:imagedata r:id="rId8" o:title=""/>
          </v:shape>
          <w:control r:id="rId28" w:name="DefaultOcxName18" w:shapeid="_x0000_i1188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Käsipyyhepaperilla pyyhkimällä.</w:t>
      </w:r>
    </w:p>
    <w:p w14:paraId="12699DF1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D517391">
          <v:shape id="_x0000_i1191" type="#_x0000_t75" style="width:16.5pt;height:14pt" o:ole="">
            <v:imagedata r:id="rId8" o:title=""/>
          </v:shape>
          <w:control r:id="rId29" w:name="DefaultOcxName19" w:shapeid="_x0000_i1191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Mopilla siivoamalla.</w:t>
      </w:r>
    </w:p>
    <w:p w14:paraId="78DCDFF1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8CB36A6">
          <v:shape id="_x0000_i1194" type="#_x0000_t75" style="width:16.5pt;height:14pt" o:ole="">
            <v:imagedata r:id="rId8" o:title=""/>
          </v:shape>
          <w:control r:id="rId30" w:name="DefaultOcxName20" w:shapeid="_x0000_i1194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Imeyttämällä se sopivaan kiintoaineeseen eli adsorbenttiin.</w:t>
      </w:r>
    </w:p>
    <w:p w14:paraId="4C8825FF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  <w:lastRenderedPageBreak/>
        <w:t>6.Miten toimit oikein, jos silmään roiskuu haitallista ainetta? Valitse oikeat vaihtoehdot.</w:t>
      </w:r>
    </w:p>
    <w:p w14:paraId="1E2694CF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013D00"/>
          <w:sz w:val="26"/>
          <w:szCs w:val="26"/>
          <w:lang w:eastAsia="fi-FI"/>
        </w:rPr>
        <w:t>(1 Point)</w:t>
      </w:r>
    </w:p>
    <w:p w14:paraId="492795A0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6FC6842">
          <v:shape id="_x0000_i1197" type="#_x0000_t75" style="width:16.5pt;height:14pt" o:ole="">
            <v:imagedata r:id="rId8" o:title=""/>
          </v:shape>
          <w:control r:id="rId31" w:name="DefaultOcxName21" w:shapeid="_x0000_i1197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Lähdet samantien sairaalaan.</w:t>
      </w:r>
    </w:p>
    <w:p w14:paraId="0EA3FF75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C385950">
          <v:shape id="_x0000_i1200" type="#_x0000_t75" style="width:16.5pt;height:14pt" o:ole="">
            <v:imagedata r:id="rId8" o:title=""/>
          </v:shape>
          <w:control r:id="rId32" w:name="DefaultOcxName22" w:shapeid="_x0000_i1200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Huuhtelet silmää silmänhuuhtelupullolla tai hanavedellä.</w:t>
      </w:r>
    </w:p>
    <w:p w14:paraId="448BE74C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8C7016B">
          <v:shape id="_x0000_i1203" type="#_x0000_t75" style="width:16.5pt;height:14pt" o:ole="">
            <v:imagedata r:id="rId8" o:title=""/>
          </v:shape>
          <w:control r:id="rId33" w:name="DefaultOcxName23" w:shapeid="_x0000_i1203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Soitat myrkytystietokeskukseen ja kysyt neuvoa sieltä.</w:t>
      </w:r>
    </w:p>
    <w:p w14:paraId="46352680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  <w:t>7.Jos iholle roiskuu haitallista kemikaalia. Miten toimit? Valitse oikeat vaihtoehdot.</w:t>
      </w:r>
    </w:p>
    <w:p w14:paraId="0012D8D1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013D00"/>
          <w:sz w:val="26"/>
          <w:szCs w:val="26"/>
          <w:lang w:eastAsia="fi-FI"/>
        </w:rPr>
        <w:t>(1 Point)</w:t>
      </w:r>
    </w:p>
    <w:p w14:paraId="6E147502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58E37EB">
          <v:shape id="_x0000_i1206" type="#_x0000_t75" style="width:16.5pt;height:14pt" o:ole="">
            <v:imagedata r:id="rId12" o:title=""/>
          </v:shape>
          <w:control r:id="rId34" w:name="DefaultOcxName24" w:shapeid="_x0000_i1206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Huuhdot runsaalla vedellä.</w:t>
      </w:r>
    </w:p>
    <w:p w14:paraId="21D9B894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C04083C">
          <v:shape id="_x0000_i1209" type="#_x0000_t75" style="width:16.5pt;height:14pt" o:ole="">
            <v:imagedata r:id="rId12" o:title=""/>
          </v:shape>
          <w:control r:id="rId35" w:name="DefaultOcxName25" w:shapeid="_x0000_i1209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Pyyhit pois paperilla.</w:t>
      </w:r>
    </w:p>
    <w:p w14:paraId="388AC7C7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1BCEC25">
          <v:shape id="_x0000_i1212" type="#_x0000_t75" style="width:16.5pt;height:14pt" o:ole="">
            <v:imagedata r:id="rId12" o:title=""/>
          </v:shape>
          <w:control r:id="rId36" w:name="DefaultOcxName26" w:shapeid="_x0000_i1212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Riisut vaatteet ja menet hätäsuihkuun</w:t>
      </w:r>
    </w:p>
    <w:p w14:paraId="3F1EF81B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  <w:t>8.Mikä on suurin onnettomuusriski lasitavaraa käsiteltäessä? Valitse oikea vaihtoehto.</w:t>
      </w:r>
    </w:p>
    <w:p w14:paraId="22210358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013D00"/>
          <w:sz w:val="26"/>
          <w:szCs w:val="26"/>
          <w:lang w:eastAsia="fi-FI"/>
        </w:rPr>
        <w:t>(1 Point)</w:t>
      </w:r>
    </w:p>
    <w:p w14:paraId="678A1125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7BC1525">
          <v:shape id="_x0000_i1215" type="#_x0000_t75" style="width:16.5pt;height:14pt" o:ole="">
            <v:imagedata r:id="rId8" o:title=""/>
          </v:shape>
          <w:control r:id="rId37" w:name="DefaultOcxName27" w:shapeid="_x0000_i1215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Lasi on liukasta jolloin se tipahtaa helposti käsistä.</w:t>
      </w:r>
    </w:p>
    <w:p w14:paraId="36C0B1E7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583EDC7">
          <v:shape id="_x0000_i1218" type="#_x0000_t75" style="width:16.5pt;height:14pt" o:ole="">
            <v:imagedata r:id="rId8" o:title=""/>
          </v:shape>
          <w:control r:id="rId38" w:name="DefaultOcxName28" w:shapeid="_x0000_i1218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Lasista saa viiltohaavan, sillä astioissa voi olla pieniä rikkinäisiä reunoja.</w:t>
      </w:r>
    </w:p>
    <w:p w14:paraId="1975AF41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145D41E">
          <v:shape id="_x0000_i1221" type="#_x0000_t75" style="width:16.5pt;height:14pt" o:ole="">
            <v:imagedata r:id="rId8" o:title=""/>
          </v:shape>
          <w:control r:id="rId39" w:name="DefaultOcxName29" w:shapeid="_x0000_i1221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Lasipullossa on korkki kiinni ja siitä valuu haitallista nestettä iholle.</w:t>
      </w:r>
    </w:p>
    <w:p w14:paraId="52D11D44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  <w:t>9.Miksi laboratoriossa voi saada helposti palovamman? Valitse oikea vaihtoehto.</w:t>
      </w:r>
    </w:p>
    <w:p w14:paraId="3B5C8C93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013D00"/>
          <w:sz w:val="26"/>
          <w:szCs w:val="26"/>
          <w:lang w:eastAsia="fi-FI"/>
        </w:rPr>
        <w:t>(1 Point)</w:t>
      </w:r>
    </w:p>
    <w:p w14:paraId="6889B931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EE76129">
          <v:shape id="_x0000_i1224" type="#_x0000_t75" style="width:16.5pt;height:14pt" o:ole="">
            <v:imagedata r:id="rId12" o:title=""/>
          </v:shape>
          <w:control r:id="rId40" w:name="DefaultOcxName30" w:shapeid="_x0000_i1224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Koska liian pitkään auringonpaisteessa työskentely aiheuttaa palovamman.</w:t>
      </w:r>
    </w:p>
    <w:p w14:paraId="06928C2F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D8728B3">
          <v:shape id="_x0000_i1227" type="#_x0000_t75" style="width:16.5pt;height:14pt" o:ole="">
            <v:imagedata r:id="rId12" o:title=""/>
          </v:shape>
          <w:control r:id="rId41" w:name="DefaultOcxName31" w:shapeid="_x0000_i1227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Koska laboratoriossa on paljon kuumia pintoja kuten, lämpökaappeja ja muhveliuuneja.</w:t>
      </w:r>
    </w:p>
    <w:p w14:paraId="3F189275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5314DD1">
          <v:shape id="_x0000_i1230" type="#_x0000_t75" style="width:16.5pt;height:14pt" o:ole="">
            <v:imagedata r:id="rId12" o:title=""/>
          </v:shape>
          <w:control r:id="rId42" w:name="DefaultOcxName32" w:shapeid="_x0000_i1230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Laboratoriossa voi olla kuumia kemikaaliseoksia, joista tulee kuumia höyryjä.</w:t>
      </w:r>
    </w:p>
    <w:p w14:paraId="2CB772DD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  <w:t>10.Turvallisin sammutusväline laboratoriossa on? Valitse oikea vaihtoehto.</w:t>
      </w:r>
    </w:p>
    <w:p w14:paraId="14BE5264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013D00"/>
          <w:sz w:val="26"/>
          <w:szCs w:val="26"/>
          <w:lang w:eastAsia="fi-FI"/>
        </w:rPr>
        <w:t>(1 Point)</w:t>
      </w:r>
    </w:p>
    <w:p w14:paraId="646B9274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F832F42">
          <v:shape id="_x0000_i1233" type="#_x0000_t75" style="width:16.5pt;height:14pt" o:ole="">
            <v:imagedata r:id="rId8" o:title=""/>
          </v:shape>
          <w:control r:id="rId43" w:name="DefaultOcxName33" w:shapeid="_x0000_i1233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Veden käyttö.</w:t>
      </w:r>
    </w:p>
    <w:p w14:paraId="0DDE5AF7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6B8B2C5">
          <v:shape id="_x0000_i1236" type="#_x0000_t75" style="width:16.5pt;height:14pt" o:ole="">
            <v:imagedata r:id="rId8" o:title=""/>
          </v:shape>
          <w:control r:id="rId44" w:name="DefaultOcxName34" w:shapeid="_x0000_i1236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Hiilidioksidisammuttimen käyttö</w:t>
      </w:r>
    </w:p>
    <w:p w14:paraId="26545BA5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6AF0775">
          <v:shape id="_x0000_i1239" type="#_x0000_t75" style="width:16.5pt;height:14pt" o:ole="">
            <v:imagedata r:id="rId8" o:title=""/>
          </v:shape>
          <w:control r:id="rId45" w:name="DefaultOcxName35" w:shapeid="_x0000_i1239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Hapen käyttö.</w:t>
      </w:r>
    </w:p>
    <w:p w14:paraId="0D4C9F56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  <w:t>11.Mistä saat tietoa vaaraa aiheuttavista tekijöistä kemikaalin osalta laboratoriossa</w:t>
      </w:r>
    </w:p>
    <w:p w14:paraId="4F896A47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013D00"/>
          <w:sz w:val="26"/>
          <w:szCs w:val="26"/>
          <w:lang w:eastAsia="fi-FI"/>
        </w:rPr>
        <w:t>(1 Point)</w:t>
      </w:r>
    </w:p>
    <w:p w14:paraId="65BEFCEF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3BDEFD0">
          <v:shape id="_x0000_i1242" type="#_x0000_t75" style="width:16.5pt;height:14pt" o:ole="">
            <v:imagedata r:id="rId8" o:title=""/>
          </v:shape>
          <w:control r:id="rId46" w:name="DefaultOcxName36" w:shapeid="_x0000_i1242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Kemiankirjoista</w:t>
      </w:r>
    </w:p>
    <w:p w14:paraId="6AFA402D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8A5F660">
          <v:shape id="_x0000_i1245" type="#_x0000_t75" style="width:16.5pt;height:14pt" o:ole="">
            <v:imagedata r:id="rId8" o:title=""/>
          </v:shape>
          <w:control r:id="rId47" w:name="DefaultOcxName37" w:shapeid="_x0000_i1245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Käyttöturvallisuustiedotteesta.</w:t>
      </w:r>
    </w:p>
    <w:p w14:paraId="1D7CF902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1E9855C">
          <v:shape id="_x0000_i1248" type="#_x0000_t75" style="width:16.5pt;height:14pt" o:ole="">
            <v:imagedata r:id="rId8" o:title=""/>
          </v:shape>
          <w:control r:id="rId48" w:name="DefaultOcxName38" w:shapeid="_x0000_i1248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Taulukkokirjasta.</w:t>
      </w:r>
    </w:p>
    <w:p w14:paraId="5E69828A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  <w:t>12.Mikä on GHS-järjestelmä? Valitse oikea vaihtoehto.</w:t>
      </w:r>
    </w:p>
    <w:p w14:paraId="10C1C68C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013D00"/>
          <w:sz w:val="26"/>
          <w:szCs w:val="26"/>
          <w:lang w:eastAsia="fi-FI"/>
        </w:rPr>
        <w:t>(1 Point)</w:t>
      </w:r>
    </w:p>
    <w:p w14:paraId="74EA973D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6ADF502">
          <v:shape id="_x0000_i1251" type="#_x0000_t75" style="width:16.5pt;height:14pt" o:ole="">
            <v:imagedata r:id="rId8" o:title=""/>
          </v:shape>
          <w:control r:id="rId49" w:name="DefaultOcxName39" w:shapeid="_x0000_i1251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Kemikaalien maailmankauppaa ohjaava harmonisointiohjelma.</w:t>
      </w:r>
    </w:p>
    <w:p w14:paraId="66B8E9B5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A9D3EB7">
          <v:shape id="_x0000_i1254" type="#_x0000_t75" style="width:16.5pt;height:14pt" o:ole="">
            <v:imagedata r:id="rId8" o:title=""/>
          </v:shape>
          <w:control r:id="rId50" w:name="DefaultOcxName40" w:shapeid="_x0000_i1254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Aineiden ja seosten luokittelun ja pakkausmerkintöjen yhtenäistämis järjestelmä.</w:t>
      </w:r>
    </w:p>
    <w:p w14:paraId="5EEAA9FB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D7BEF63">
          <v:shape id="_x0000_i1257" type="#_x0000_t75" style="width:16.5pt;height:14pt" o:ole="">
            <v:imagedata r:id="rId8" o:title=""/>
          </v:shape>
          <w:control r:id="rId51" w:name="DefaultOcxName41" w:shapeid="_x0000_i1257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Turvallisuuslauseke kemikaalille.</w:t>
      </w:r>
    </w:p>
    <w:p w14:paraId="6B87EB3B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  <w:t>13.Mitä kemikaalin yhteydessä tarkoittaa H- ja P-lausekkeet? Valitse oikea vaihtoehto.</w:t>
      </w:r>
    </w:p>
    <w:p w14:paraId="58582999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013D00"/>
          <w:sz w:val="26"/>
          <w:szCs w:val="26"/>
          <w:lang w:eastAsia="fi-FI"/>
        </w:rPr>
        <w:t>(1 Point)</w:t>
      </w:r>
    </w:p>
    <w:p w14:paraId="4940B377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69B7AF1">
          <v:shape id="_x0000_i1260" type="#_x0000_t75" style="width:16.5pt;height:14pt" o:ole="">
            <v:imagedata r:id="rId8" o:title=""/>
          </v:shape>
          <w:control r:id="rId52" w:name="DefaultOcxName42" w:shapeid="_x0000_i1260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Homogeeninen ja polysyklinen aine.</w:t>
      </w:r>
    </w:p>
    <w:p w14:paraId="5231B0C0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lastRenderedPageBreak/>
        <w:object w:dxaOrig="1440" w:dyaOrig="1440" w14:anchorId="15C81817">
          <v:shape id="_x0000_i1263" type="#_x0000_t75" style="width:16.5pt;height:14pt" o:ole="">
            <v:imagedata r:id="rId8" o:title=""/>
          </v:shape>
          <w:control r:id="rId53" w:name="DefaultOcxName43" w:shapeid="_x0000_i1263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Kuvataan vaara- ja turvalaukkeita.</w:t>
      </w:r>
    </w:p>
    <w:p w14:paraId="57568B64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850E819">
          <v:shape id="_x0000_i1266" type="#_x0000_t75" style="width:16.5pt;height:14pt" o:ole="">
            <v:imagedata r:id="rId8" o:title=""/>
          </v:shape>
          <w:control r:id="rId54" w:name="DefaultOcxName44" w:shapeid="_x0000_i1266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Haitalliseksi tunnettu pitoisuus.</w:t>
      </w:r>
    </w:p>
    <w:p w14:paraId="2E2E6CC5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  <w:t>14.Mikä on CAS-numero</w:t>
      </w:r>
    </w:p>
    <w:p w14:paraId="460F9B8E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013D00"/>
          <w:sz w:val="26"/>
          <w:szCs w:val="26"/>
          <w:lang w:eastAsia="fi-FI"/>
        </w:rPr>
        <w:t>(1 Point)</w:t>
      </w:r>
    </w:p>
    <w:p w14:paraId="5FCF7631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2E4D456">
          <v:shape id="_x0000_i1269" type="#_x0000_t75" style="width:16.5pt;height:14pt" o:ole="">
            <v:imagedata r:id="rId8" o:title=""/>
          </v:shape>
          <w:control r:id="rId55" w:name="DefaultOcxName45" w:shapeid="_x0000_i1269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Syöpärekisterin nimi.</w:t>
      </w:r>
    </w:p>
    <w:p w14:paraId="34F62D50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FB2A521">
          <v:shape id="_x0000_i1272" type="#_x0000_t75" style="width:16.5pt;height:14pt" o:ole="">
            <v:imagedata r:id="rId8" o:title=""/>
          </v:shape>
          <w:control r:id="rId56" w:name="DefaultOcxName46" w:shapeid="_x0000_i1272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Kemikaalien tunnistenumerojärjestelmä.</w:t>
      </w:r>
    </w:p>
    <w:p w14:paraId="63352509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375E48A">
          <v:shape id="_x0000_i1275" type="#_x0000_t75" style="width:16.5pt;height:14pt" o:ole="">
            <v:imagedata r:id="rId8" o:title=""/>
          </v:shape>
          <w:control r:id="rId57" w:name="DefaultOcxName47" w:shapeid="_x0000_i1275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Kemikaalien kuljetustunnukset.</w:t>
      </w:r>
    </w:p>
    <w:p w14:paraId="08DAB559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  <w:t>15.Miksi joitakin kemikaaleja ei saa säilyttää samassa kaapissa? Valitse oikeat vaihtoehdot.</w:t>
      </w:r>
    </w:p>
    <w:p w14:paraId="496BBA19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013D00"/>
          <w:sz w:val="26"/>
          <w:szCs w:val="26"/>
          <w:lang w:eastAsia="fi-FI"/>
        </w:rPr>
        <w:t>(1 Point)</w:t>
      </w:r>
    </w:p>
    <w:p w14:paraId="44CF35B6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CCD5E38">
          <v:shape id="_x0000_i1278" type="#_x0000_t75" style="width:16.5pt;height:14pt" o:ole="">
            <v:imagedata r:id="rId12" o:title=""/>
          </v:shape>
          <w:control r:id="rId58" w:name="DefaultOcxName48" w:shapeid="_x0000_i1278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Reagoidessaan keskenään, ne voivat räjähtää.</w:t>
      </w:r>
    </w:p>
    <w:p w14:paraId="5C4C5EC8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DA46D3F">
          <v:shape id="_x0000_i1281" type="#_x0000_t75" style="width:16.5pt;height:14pt" o:ole="">
            <v:imagedata r:id="rId12" o:title=""/>
          </v:shape>
          <w:control r:id="rId59" w:name="DefaultOcxName49" w:shapeid="_x0000_i1281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Reagoidessaan keskenään, ne voivat syttyä tuleen.</w:t>
      </w:r>
    </w:p>
    <w:p w14:paraId="78DD0C6C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8000119">
          <v:shape id="_x0000_i1284" type="#_x0000_t75" style="width:16.5pt;height:14pt" o:ole="">
            <v:imagedata r:id="rId12" o:title=""/>
          </v:shape>
          <w:control r:id="rId60" w:name="DefaultOcxName50" w:shapeid="_x0000_i1284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Reagoidessaan keskenään ne voivat sytyttää toisia aineita palamaan.</w:t>
      </w:r>
    </w:p>
    <w:p w14:paraId="53328F68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336F5A0">
          <v:shape id="_x0000_i1287" type="#_x0000_t75" style="width:16.5pt;height:14pt" o:ole="">
            <v:imagedata r:id="rId12" o:title=""/>
          </v:shape>
          <w:control r:id="rId61" w:name="DefaultOcxName51" w:shapeid="_x0000_i1287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Hapot ja emäkset voivat reagoida kiivasti keskenään.</w:t>
      </w:r>
    </w:p>
    <w:p w14:paraId="55B47281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  <w:t>16.Jotta reagenssit säilyvät laboratoriossa mahdollisimman puhtaana. Valitse oikeat vaihtoehdot</w:t>
      </w:r>
    </w:p>
    <w:p w14:paraId="0699A405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013D00"/>
          <w:sz w:val="26"/>
          <w:szCs w:val="26"/>
          <w:lang w:eastAsia="fi-FI"/>
        </w:rPr>
        <w:t>(3 Points)</w:t>
      </w:r>
    </w:p>
    <w:p w14:paraId="4F360F89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E79B0ED">
          <v:shape id="_x0000_i1290" type="#_x0000_t75" style="width:16.5pt;height:14pt" o:ole="">
            <v:imagedata r:id="rId12" o:title=""/>
          </v:shape>
          <w:control r:id="rId62" w:name="DefaultOcxName52" w:shapeid="_x0000_i1290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Kemikaalipurkista kaadetaan reagenssia puhtaaseen astiaan.</w:t>
      </w:r>
    </w:p>
    <w:p w14:paraId="67FECBB1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D85379B">
          <v:shape id="_x0000_i1293" type="#_x0000_t75" style="width:16.5pt;height:14pt" o:ole="">
            <v:imagedata r:id="rId12" o:title=""/>
          </v:shape>
          <w:control r:id="rId63" w:name="DefaultOcxName53" w:shapeid="_x0000_i1293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Reagenssipullosta kaadetaan ensin puhtaaseen astiaan, josta pipetoidaan tarvittava määrä.</w:t>
      </w:r>
    </w:p>
    <w:p w14:paraId="34D925BC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AB32866">
          <v:shape id="_x0000_i1296" type="#_x0000_t75" style="width:16.5pt;height:14pt" o:ole="">
            <v:imagedata r:id="rId12" o:title=""/>
          </v:shape>
          <w:control r:id="rId64" w:name="DefaultOcxName54" w:shapeid="_x0000_i1296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Reagenssipullosta pipetoidaan puhtaalla pipettimellä suoraan tarvittava määrä.</w:t>
      </w:r>
    </w:p>
    <w:p w14:paraId="09896E5F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621AAE5">
          <v:shape id="_x0000_i1299" type="#_x0000_t75" style="width:16.5pt;height:14pt" o:ole="">
            <v:imagedata r:id="rId12" o:title=""/>
          </v:shape>
          <w:control r:id="rId65" w:name="DefaultOcxName55" w:shapeid="_x0000_i1299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Reagenssiä otettaessa huolehditaan, että korkki säilyy puhtaana.</w:t>
      </w:r>
    </w:p>
    <w:p w14:paraId="785BFA84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  <w:t>17.Mitä on ammoniakki? Valitse oikea vaihtoehto.</w:t>
      </w:r>
    </w:p>
    <w:p w14:paraId="7BA68925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013D00"/>
          <w:sz w:val="26"/>
          <w:szCs w:val="26"/>
          <w:lang w:eastAsia="fi-FI"/>
        </w:rPr>
        <w:t>(1 Point)</w:t>
      </w:r>
    </w:p>
    <w:p w14:paraId="3EE83F8F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4A5E4DD">
          <v:shape id="_x0000_i1302" type="#_x0000_t75" style="width:16.5pt;height:14pt" o:ole="">
            <v:imagedata r:id="rId8" o:title=""/>
          </v:shape>
          <w:control r:id="rId66" w:name="DefaultOcxName56" w:shapeid="_x0000_i1302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Happoa.</w:t>
      </w:r>
    </w:p>
    <w:p w14:paraId="6EDB392C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B49CBAD">
          <v:shape id="_x0000_i1305" type="#_x0000_t75" style="width:16.5pt;height:14pt" o:ole="">
            <v:imagedata r:id="rId8" o:title=""/>
          </v:shape>
          <w:control r:id="rId67" w:name="DefaultOcxName57" w:shapeid="_x0000_i1305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Emästä.</w:t>
      </w:r>
    </w:p>
    <w:p w14:paraId="6B2D4039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9177A13">
          <v:shape id="_x0000_i1308" type="#_x0000_t75" style="width:16.5pt;height:14pt" o:ole="">
            <v:imagedata r:id="rId8" o:title=""/>
          </v:shape>
          <w:control r:id="rId68" w:name="DefaultOcxName58" w:shapeid="_x0000_i1308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Puskuria.</w:t>
      </w:r>
    </w:p>
    <w:p w14:paraId="4205B2A2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4B2F6A8">
          <v:shape id="_x0000_i1311" type="#_x0000_t75" style="width:16.5pt;height:14pt" o:ole="">
            <v:imagedata r:id="rId8" o:title=""/>
          </v:shape>
          <w:control r:id="rId69" w:name="DefaultOcxName59" w:shapeid="_x0000_i1311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Hapettavaa ainetta.</w:t>
      </w:r>
    </w:p>
    <w:p w14:paraId="6FA2C84A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  <w:t>18.Miksi fluorivetyhappoa ei kannata säilyttää lasiastiassa? Valitse oikea vaihtoehto.</w:t>
      </w:r>
    </w:p>
    <w:p w14:paraId="52EABE1C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013D00"/>
          <w:sz w:val="26"/>
          <w:szCs w:val="26"/>
          <w:lang w:eastAsia="fi-FI"/>
        </w:rPr>
        <w:t>(1 Point)</w:t>
      </w:r>
    </w:p>
    <w:p w14:paraId="128C2280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0AD5703">
          <v:shape id="_x0000_i1314" type="#_x0000_t75" style="width:16.5pt;height:14pt" o:ole="">
            <v:imagedata r:id="rId8" o:title=""/>
          </v:shape>
          <w:control r:id="rId70" w:name="DefaultOcxName60" w:shapeid="_x0000_i1314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Se ei pysy lasiastiassa.</w:t>
      </w:r>
    </w:p>
    <w:p w14:paraId="25143250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4EFC89D">
          <v:shape id="_x0000_i1317" type="#_x0000_t75" style="width:16.5pt;height:14pt" o:ole="">
            <v:imagedata r:id="rId8" o:title=""/>
          </v:shape>
          <w:control r:id="rId71" w:name="DefaultOcxName61" w:shapeid="_x0000_i1317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Se syttyy palamaan lasiastiassa</w:t>
      </w:r>
    </w:p>
    <w:p w14:paraId="12DAE82E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DEFDD31">
          <v:shape id="_x0000_i1320" type="#_x0000_t75" style="width:16.5pt;height:14pt" o:ole="">
            <v:imagedata r:id="rId8" o:title=""/>
          </v:shape>
          <w:control r:id="rId72" w:name="DefaultOcxName62" w:shapeid="_x0000_i1320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Se syövyttää voimakkaasti lasia.</w:t>
      </w:r>
    </w:p>
    <w:p w14:paraId="7309DA44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  <w:t>19.Valitse oikeat vaihtoehdot orgaaniselle liuottimelle.</w:t>
      </w:r>
    </w:p>
    <w:p w14:paraId="5C074D53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013D00"/>
          <w:sz w:val="26"/>
          <w:szCs w:val="26"/>
          <w:lang w:eastAsia="fi-FI"/>
        </w:rPr>
        <w:t>(2 Points)</w:t>
      </w:r>
    </w:p>
    <w:p w14:paraId="1F2E5547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60581F3">
          <v:shape id="_x0000_i1323" type="#_x0000_t75" style="width:16.5pt;height:14pt" o:ole="">
            <v:imagedata r:id="rId12" o:title=""/>
          </v:shape>
          <w:control r:id="rId73" w:name="DefaultOcxName63" w:shapeid="_x0000_i1323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Ovat erittäin haihtuvia.</w:t>
      </w:r>
    </w:p>
    <w:p w14:paraId="4F8A3C64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C56FAAE">
          <v:shape id="_x0000_i1326" type="#_x0000_t75" style="width:16.5pt;height:14pt" o:ole="">
            <v:imagedata r:id="rId12" o:title=""/>
          </v:shape>
          <w:control r:id="rId74" w:name="DefaultOcxName64" w:shapeid="_x0000_i1326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Muuttuvat mustaksi huoneen lämmössä</w:t>
      </w:r>
    </w:p>
    <w:p w14:paraId="053B99A1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FDBAFEA">
          <v:shape id="_x0000_i1329" type="#_x0000_t75" style="width:16.5pt;height:14pt" o:ole="">
            <v:imagedata r:id="rId12" o:title=""/>
          </v:shape>
          <w:control r:id="rId75" w:name="DefaultOcxName65" w:shapeid="_x0000_i1329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Liuottimia käsitellään vetokaapissa.</w:t>
      </w:r>
    </w:p>
    <w:p w14:paraId="5A816C09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9F88185">
          <v:shape id="_x0000_i1332" type="#_x0000_t75" style="width:16.5pt;height:14pt" o:ole="">
            <v:imagedata r:id="rId12" o:title=""/>
          </v:shape>
          <w:control r:id="rId76" w:name="DefaultOcxName66" w:shapeid="_x0000_i1332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Altistuminen tapahtuu usein hengitysteiden kautta.</w:t>
      </w:r>
    </w:p>
    <w:p w14:paraId="321A781A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  <w:t>20.Mitkä seuraavista kaasuista ovat palavia kaasuja? Valitse oikeat vaihtoehdot</w:t>
      </w:r>
    </w:p>
    <w:p w14:paraId="3C7E4753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013D00"/>
          <w:sz w:val="26"/>
          <w:szCs w:val="26"/>
          <w:lang w:eastAsia="fi-FI"/>
        </w:rPr>
        <w:t>(2 Points)</w:t>
      </w:r>
    </w:p>
    <w:p w14:paraId="538318BD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D8D992C">
          <v:shape id="_x0000_i1335" type="#_x0000_t75" style="width:16.5pt;height:14pt" o:ole="">
            <v:imagedata r:id="rId12" o:title=""/>
          </v:shape>
          <w:control r:id="rId77" w:name="DefaultOcxName67" w:shapeid="_x0000_i1335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Helium</w:t>
      </w:r>
    </w:p>
    <w:p w14:paraId="6758DF7A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lastRenderedPageBreak/>
        <w:object w:dxaOrig="1440" w:dyaOrig="1440" w14:anchorId="0C39D5E6">
          <v:shape id="_x0000_i1338" type="#_x0000_t75" style="width:16.5pt;height:14pt" o:ole="">
            <v:imagedata r:id="rId12" o:title=""/>
          </v:shape>
          <w:control r:id="rId78" w:name="DefaultOcxName68" w:shapeid="_x0000_i1338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Vety</w:t>
      </w:r>
    </w:p>
    <w:p w14:paraId="57823CD6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1CF92C7">
          <v:shape id="_x0000_i1341" type="#_x0000_t75" style="width:16.5pt;height:14pt" o:ole="">
            <v:imagedata r:id="rId12" o:title=""/>
          </v:shape>
          <w:control r:id="rId79" w:name="DefaultOcxName69" w:shapeid="_x0000_i1341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Asetyleeni</w:t>
      </w:r>
    </w:p>
    <w:p w14:paraId="3A64BEB3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33E94F1">
          <v:shape id="_x0000_i1344" type="#_x0000_t75" style="width:16.5pt;height:14pt" o:ole="">
            <v:imagedata r:id="rId12" o:title=""/>
          </v:shape>
          <w:control r:id="rId80" w:name="DefaultOcxName70" w:shapeid="_x0000_i1344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Argon</w:t>
      </w:r>
    </w:p>
    <w:p w14:paraId="45F4B484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2E4A152">
          <v:shape id="_x0000_i1347" type="#_x0000_t75" style="width:16.5pt;height:14pt" o:ole="">
            <v:imagedata r:id="rId12" o:title=""/>
          </v:shape>
          <w:control r:id="rId81" w:name="DefaultOcxName71" w:shapeid="_x0000_i1347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Typpi</w:t>
      </w:r>
    </w:p>
    <w:p w14:paraId="57BDFD79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80D6A02">
          <v:shape id="_x0000_i1350" type="#_x0000_t75" style="width:16.5pt;height:14pt" o:ole="">
            <v:imagedata r:id="rId12" o:title=""/>
          </v:shape>
          <w:control r:id="rId82" w:name="DefaultOcxName72" w:shapeid="_x0000_i1350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Metaani</w:t>
      </w:r>
    </w:p>
    <w:p w14:paraId="2EB1FCC6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  <w:t>21.Mitä tarkoittaa, kun kaasupullon kaasu on 6.0? Valitse oikea vaihtoehto.</w:t>
      </w:r>
    </w:p>
    <w:p w14:paraId="7D3B0E65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013D00"/>
          <w:sz w:val="26"/>
          <w:szCs w:val="26"/>
          <w:lang w:eastAsia="fi-FI"/>
        </w:rPr>
        <w:t>(1 Point)</w:t>
      </w:r>
    </w:p>
    <w:p w14:paraId="5DA42A0E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5A89071">
          <v:shape id="_x0000_i1353" type="#_x0000_t75" style="width:16.5pt;height:14pt" o:ole="">
            <v:imagedata r:id="rId8" o:title=""/>
          </v:shape>
          <w:control r:id="rId83" w:name="DefaultOcxName73" w:shapeid="_x0000_i1353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Pullossa on kaasua 6 bar.</w:t>
      </w:r>
    </w:p>
    <w:p w14:paraId="7DEE548B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EBA14FE">
          <v:shape id="_x0000_i1356" type="#_x0000_t75" style="width:16.5pt;height:14pt" o:ole="">
            <v:imagedata r:id="rId8" o:title=""/>
          </v:shape>
          <w:control r:id="rId84" w:name="DefaultOcxName74" w:shapeid="_x0000_i1356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Kaasun puhtaus on 99,996 %.</w:t>
      </w:r>
    </w:p>
    <w:p w14:paraId="3B2E4332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3C43B3B">
          <v:shape id="_x0000_i1359" type="#_x0000_t75" style="width:16.5pt;height:14pt" o:ole="">
            <v:imagedata r:id="rId8" o:title=""/>
          </v:shape>
          <w:control r:id="rId85" w:name="DefaultOcxName75" w:shapeid="_x0000_i1359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Kaasun puhtaus on 99,9999 %.</w:t>
      </w:r>
    </w:p>
    <w:p w14:paraId="78D4A1D0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  <w:t>22.Mitä on vaarallinen jäte laboratoriossa? Valitse oikea vaihtoehto.</w:t>
      </w:r>
      <w:r w:rsidRPr="00F77CAD">
        <w:rPr>
          <w:rFonts w:ascii="Segoe UI" w:eastAsia="Times New Roman" w:hAnsi="Segoe UI" w:cs="Segoe UI"/>
          <w:noProof/>
          <w:color w:val="333333"/>
          <w:sz w:val="26"/>
          <w:szCs w:val="26"/>
          <w:lang w:eastAsia="fi-FI"/>
        </w:rPr>
        <mc:AlternateContent>
          <mc:Choice Requires="wps">
            <w:drawing>
              <wp:inline distT="0" distB="0" distL="0" distR="0" wp14:anchorId="1A20E994" wp14:editId="7BAD8D82">
                <wp:extent cx="304800" cy="304800"/>
                <wp:effectExtent l="0" t="0" r="0" b="0"/>
                <wp:docPr id="2" name="AutoShape 161" descr="Immersive R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F0B726" id="AutoShape 161" o:spid="_x0000_s1026" alt="Immersive Rea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YX+gEAAN8DAAAOAAAAZHJzL2Uyb0RvYy54bWysU1Fv0zAQfkfiP1h+p0lKGSNqOk2bhiYN&#10;NjH4Aa5jJxaxz5zdpuXXc3ba0sEb4sXy3Tnffffdl+XVzg5sqzAYcA2vZiVnyklojesa/u3r3ZtL&#10;zkIUrhUDONXwvQr8avX61XL0tZpDD0OrkBGIC/XoG97H6OuiCLJXVoQZeOWoqAGtiBRiV7QoRkK3&#10;QzEvy4tiBGw9glQhUPZ2KvJVxtdayfiodVCRDQ0nbjGfmM91OovVUtQdCt8beaAh/oGFFcZR0xPU&#10;rYiCbdD8BWWNRAig40yCLUBrI1Wegaapyj+mee6FV3kWEif4k0zh/8HKz9snZKZt+JwzJyyt6HoT&#10;IXdm1UXFWauCJMHurU1b3ir2RQnaWVJu9KEmgGf/hGn24B9Afg/MwU0vXKeugyf9yRWEfEwhwtgT&#10;AI1QJYjiBUYKAqGx9fgJWuIiiEvWdafRph6kGNvl9e1P61O7yCQl35aLy5KWLKl0uKcOoj5+7DHE&#10;jwosS5eGI7HL4GL7EOL09Pgk9XJwZ4aB8qIe3IsEYaZMJp/4TlKsod0Td4TJZfRX0KUH/MnZSA5r&#10;ePixEag4G+4dzf+hWiySJXOwePd+TgGeV9bnFeEkQTU8cjZdb+Jk441H0/VZ5olj2p82eZ6k58Tq&#10;QJZclBU5OD7Z9DzOr37/l6t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eOlhf6AQAA3wMAAA4AAAAAAAAAAAAAAAAALgIAAGRy&#10;cy9lMm9Eb2MueG1sUEsBAi0AFAAGAAgAAAAhAEyg6SzYAAAAAwEAAA8AAAAAAAAAAAAAAAAAVA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</w:p>
    <w:p w14:paraId="1050A1CD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i-FI"/>
        </w:rPr>
      </w:pPr>
      <w:r w:rsidRPr="00F77CAD">
        <w:rPr>
          <w:rFonts w:ascii="Segoe UI" w:eastAsia="Times New Roman" w:hAnsi="Segoe UI" w:cs="Segoe UI"/>
          <w:color w:val="013D00"/>
          <w:sz w:val="26"/>
          <w:szCs w:val="26"/>
          <w:lang w:eastAsia="fi-FI"/>
        </w:rPr>
        <w:t>(1 Point)</w:t>
      </w:r>
    </w:p>
    <w:p w14:paraId="005BE50E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C1A9DA6">
          <v:shape id="_x0000_i1362" type="#_x0000_t75" style="width:16.5pt;height:14pt" o:ole="">
            <v:imagedata r:id="rId8" o:title=""/>
          </v:shape>
          <w:control r:id="rId86" w:name="DefaultOcxName76" w:shapeid="_x0000_i1362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Se aiheuttaa syöpymisvamman iholle.</w:t>
      </w:r>
    </w:p>
    <w:p w14:paraId="606F0AAC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41ED906">
          <v:shape id="_x0000_i1365" type="#_x0000_t75" style="width:16.5pt;height:14pt" o:ole="">
            <v:imagedata r:id="rId8" o:title=""/>
          </v:shape>
          <w:control r:id="rId87" w:name="DefaultOcxName77" w:shapeid="_x0000_i1365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Se aiheuttaa pyörtymisen.</w:t>
      </w:r>
    </w:p>
    <w:p w14:paraId="1EF9585B" w14:textId="77777777" w:rsidR="00F77CAD" w:rsidRPr="00F77CAD" w:rsidRDefault="00F77CAD" w:rsidP="00F77C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</w:pPr>
      <w:r w:rsidRPr="00F77CAD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E788E5A">
          <v:shape id="_x0000_i1368" type="#_x0000_t75" style="width:16.5pt;height:14pt" o:ole="">
            <v:imagedata r:id="rId8" o:title=""/>
          </v:shape>
          <w:control r:id="rId88" w:name="DefaultOcxName78" w:shapeid="_x0000_i1368"/>
        </w:object>
      </w:r>
      <w:r w:rsidRPr="00F77CAD">
        <w:rPr>
          <w:rFonts w:ascii="Segoe UI" w:eastAsia="Times New Roman" w:hAnsi="Segoe UI" w:cs="Segoe UI"/>
          <w:color w:val="333333"/>
          <w:sz w:val="21"/>
          <w:szCs w:val="21"/>
          <w:lang w:eastAsia="fi-FI"/>
        </w:rPr>
        <w:t>Se on kemikaalijätettä, joka voi aiheuttaa ominaisuutensa vuoksi erityistä vaaraa tai haittaa terveydelle tai ympäristölle ja se toimitetaan Ekokemille (Fortum).</w:t>
      </w:r>
    </w:p>
    <w:p w14:paraId="5EBF6430" w14:textId="77777777" w:rsidR="006476D3" w:rsidRDefault="006476D3"/>
    <w:sectPr w:rsidR="006476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AD"/>
    <w:rsid w:val="006476D3"/>
    <w:rsid w:val="00F77CAD"/>
    <w:rsid w:val="00FA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4:docId w14:val="0C8B2AA8"/>
  <w15:chartTrackingRefBased/>
  <w15:docId w15:val="{B54D07BC-6826-4EFC-AF3C-2D1F1A36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317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54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2483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67999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1774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20803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6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395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3027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9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43844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998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1311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92971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9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1500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5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7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372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58705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4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4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11176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1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38297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06078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4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125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44874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2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6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56501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0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9750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0260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77846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9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46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020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14890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2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360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2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68514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0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875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80480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648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5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88659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41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120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05017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7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3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18303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27910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68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7932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76453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39955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84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83121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708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1017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5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2493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29802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97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153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80487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0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44556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0714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1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08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922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34048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02415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17063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07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802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09908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0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36502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07543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7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06087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70700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7782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0024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24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9774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61657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4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2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72368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06164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88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85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0115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83966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8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9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08760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34026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6432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75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8626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32116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98099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88456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2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4904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94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99753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46528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5338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0311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5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798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58307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5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6597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4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84925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29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244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07648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02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4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6445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7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12767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54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64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0143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9278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8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6452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1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24375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35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44097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1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8780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37733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51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8900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84828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9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56236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48995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51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8463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37985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47026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91689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fontTable" Target="fontTable.xml"/><Relationship Id="rId16" Type="http://schemas.openxmlformats.org/officeDocument/2006/relationships/control" Target="activeX/activeX7.xml"/><Relationship Id="rId11" Type="http://schemas.openxmlformats.org/officeDocument/2006/relationships/control" Target="activeX/activeX3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5" Type="http://schemas.openxmlformats.org/officeDocument/2006/relationships/styles" Target="styles.xml"/><Relationship Id="rId90" Type="http://schemas.openxmlformats.org/officeDocument/2006/relationships/theme" Target="theme/theme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4" Type="http://schemas.openxmlformats.org/officeDocument/2006/relationships/customXml" Target="../customXml/item4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7" Type="http://schemas.openxmlformats.org/officeDocument/2006/relationships/webSettings" Target="webSettings.xml"/><Relationship Id="rId71" Type="http://schemas.openxmlformats.org/officeDocument/2006/relationships/control" Target="activeX/activeX62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9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427W7XWPXQD2-403814790-3951</_dlc_DocId>
    <_dlc_DocIdUrl xmlns="76865ef9-df32-4c37-ae45-f9784eb47bff">
      <Url>https://tt.eduuni.fi/sites/luc-lapinamk-extra/kiertotalousosaamista-ammattikorkeakouluihin/_layouts/15/DocIdRedir.aspx?ID=427W7XWPXQD2-403814790-3951</Url>
      <Description>427W7XWPXQD2-403814790-3951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DAC0E-6D94-4830-B3A3-85CC58380431}">
  <ds:schemaRefs>
    <ds:schemaRef ds:uri="http://schemas.microsoft.com/office/2006/metadata/properties"/>
    <ds:schemaRef ds:uri="http://schemas.microsoft.com/office/infopath/2007/PartnerControls"/>
    <ds:schemaRef ds:uri="76865ef9-df32-4c37-ae45-f9784eb47bff"/>
  </ds:schemaRefs>
</ds:datastoreItem>
</file>

<file path=customXml/itemProps2.xml><?xml version="1.0" encoding="utf-8"?>
<ds:datastoreItem xmlns:ds="http://schemas.openxmlformats.org/officeDocument/2006/customXml" ds:itemID="{099CBA5C-7B15-4840-9036-97CC321866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265B8D-09EC-4C96-A870-093868CAB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5ef9-df32-4c37-ae45-f9784eb47bff"/>
    <ds:schemaRef ds:uri="7e9e6169-ad39-4139-80cb-366121f0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7BF3FA-C616-4A9E-8511-5079A213C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900</Words>
  <Characters>7292</Characters>
  <Application>Microsoft Office Word</Application>
  <DocSecurity>0</DocSecurity>
  <Lines>60</Lines>
  <Paragraphs>16</Paragraphs>
  <ScaleCrop>false</ScaleCrop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Kosamo</dc:creator>
  <cp:keywords/>
  <dc:description/>
  <cp:lastModifiedBy>Joni Kosamo</cp:lastModifiedBy>
  <cp:revision>2</cp:revision>
  <dcterms:created xsi:type="dcterms:W3CDTF">2020-02-05T12:59:00Z</dcterms:created>
  <dcterms:modified xsi:type="dcterms:W3CDTF">2020-11-13T06:55:00Z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d2262e7a-2a2d-4627-85a8-74b7ef0e3c3a</vt:lpwstr>
  </property>
</Properties>
</file>