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2039453"/>
    <w:bookmarkStart w:id="1" w:name="_Toc302039378"/>
    <w:bookmarkStart w:id="2" w:name="_GoBack"/>
    <w:bookmarkEnd w:id="2"/>
    <w:p w14:paraId="31F2A73F" w14:textId="4CCA5DAE" w:rsidR="00242A26" w:rsidRPr="00242A26" w:rsidRDefault="00F45335" w:rsidP="00242A26">
      <w:pPr>
        <w:tabs>
          <w:tab w:val="right" w:pos="9213"/>
        </w:tabs>
        <w:spacing w:before="240" w:after="240" w:line="240" w:lineRule="auto"/>
        <w:rPr>
          <w:rFonts w:ascii="Georgia" w:eastAsia="Georgia" w:hAnsi="Georgia" w:cs="Georgia"/>
        </w:rPr>
      </w:pPr>
      <w:r w:rsidRPr="00242A26">
        <w:rPr>
          <w:rFonts w:ascii="Georgia" w:eastAsia="Georgia" w:hAnsi="Georgia" w:cs="Georgia"/>
          <w:noProof/>
          <w:lang w:eastAsia="fi-FI"/>
        </w:rPr>
        <mc:AlternateContent>
          <mc:Choice Requires="wps">
            <w:drawing>
              <wp:anchor distT="0" distB="0" distL="114300" distR="114300" simplePos="0" relativeHeight="251659264" behindDoc="0" locked="0" layoutInCell="1" allowOverlap="1" wp14:anchorId="1C91AF54" wp14:editId="342E5C4B">
                <wp:simplePos x="0" y="0"/>
                <wp:positionH relativeFrom="column">
                  <wp:posOffset>-34290</wp:posOffset>
                </wp:positionH>
                <wp:positionV relativeFrom="paragraph">
                  <wp:posOffset>640080</wp:posOffset>
                </wp:positionV>
                <wp:extent cx="5886450" cy="2686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9078" w14:textId="51919AB6" w:rsidR="00242A26" w:rsidRPr="00242A26" w:rsidRDefault="00242A26" w:rsidP="00242A26">
                            <w:pPr>
                              <w:pStyle w:val="Kansilehdenotsikko"/>
                              <w:spacing w:after="120"/>
                              <w:rPr>
                                <w:color w:val="auto"/>
                                <w:sz w:val="56"/>
                              </w:rPr>
                            </w:pPr>
                            <w:r>
                              <w:rPr>
                                <w:color w:val="auto"/>
                                <w:sz w:val="56"/>
                              </w:rPr>
                              <w:t xml:space="preserve">Kemian </w:t>
                            </w:r>
                            <w:r w:rsidRPr="00242A26">
                              <w:rPr>
                                <w:color w:val="auto"/>
                                <w:sz w:val="56"/>
                              </w:rPr>
                              <w:t>laboratorion</w:t>
                            </w:r>
                          </w:p>
                          <w:p w14:paraId="051309DD" w14:textId="063341C7" w:rsidR="00242A26" w:rsidRDefault="00242A26" w:rsidP="00242A26">
                            <w:pPr>
                              <w:pStyle w:val="Kansilehdenotsikko"/>
                              <w:spacing w:before="120"/>
                              <w:rPr>
                                <w:color w:val="auto"/>
                                <w:sz w:val="52"/>
                                <w:szCs w:val="52"/>
                              </w:rPr>
                            </w:pPr>
                            <w:r w:rsidRPr="00242A26">
                              <w:rPr>
                                <w:color w:val="auto"/>
                                <w:sz w:val="52"/>
                                <w:szCs w:val="52"/>
                              </w:rPr>
                              <w:t>turvallisuus- ja työskentelyohjeet</w:t>
                            </w:r>
                          </w:p>
                          <w:p w14:paraId="776F1607" w14:textId="7BAD0738" w:rsidR="00976BA5" w:rsidRDefault="00976BA5" w:rsidP="00976BA5"/>
                          <w:p w14:paraId="37FAF923" w14:textId="32348F0E" w:rsidR="00976BA5" w:rsidRDefault="00976BA5" w:rsidP="00976BA5"/>
                          <w:p w14:paraId="2560CFAC" w14:textId="6B2B91D4" w:rsidR="00976BA5" w:rsidRPr="00976BA5" w:rsidRDefault="00976BA5" w:rsidP="00976BA5">
                            <w:pPr>
                              <w:rPr>
                                <w:i/>
                                <w:color w:val="FF0000"/>
                              </w:rPr>
                            </w:pPr>
                            <w:r>
                              <w:rPr>
                                <w:i/>
                                <w:color w:val="FF0000"/>
                              </w:rPr>
                              <w:t>Lisää merkittyihin kohteisiin laboratoriokohtaiset tarkennukset (#)</w:t>
                            </w:r>
                          </w:p>
                          <w:p w14:paraId="75CB336D" w14:textId="77777777" w:rsidR="00976BA5" w:rsidRPr="00976BA5" w:rsidRDefault="00976BA5" w:rsidP="00976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AF54" id="_x0000_t202" coordsize="21600,21600" o:spt="202" path="m,l,21600r21600,l21600,xe">
                <v:stroke joinstyle="miter"/>
                <v:path gradientshapeok="t" o:connecttype="rect"/>
              </v:shapetype>
              <v:shape id="Text Box 2" o:spid="_x0000_s1026" type="#_x0000_t202" style="position:absolute;margin-left:-2.7pt;margin-top:50.4pt;width:463.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6xtQ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" filled="f" stroked="f">
                <v:textbox>
                  <w:txbxContent>
                    <w:p w14:paraId="1FE09078" w14:textId="51919AB6" w:rsidR="00242A26" w:rsidRPr="00242A26" w:rsidRDefault="00242A26" w:rsidP="00242A26">
                      <w:pPr>
                        <w:pStyle w:val="Kansilehdenotsikko"/>
                        <w:spacing w:after="120"/>
                        <w:rPr>
                          <w:color w:val="auto"/>
                          <w:sz w:val="56"/>
                        </w:rPr>
                      </w:pPr>
                      <w:r>
                        <w:rPr>
                          <w:color w:val="auto"/>
                          <w:sz w:val="56"/>
                        </w:rPr>
                        <w:t xml:space="preserve">Kemian </w:t>
                      </w:r>
                      <w:r w:rsidRPr="00242A26">
                        <w:rPr>
                          <w:color w:val="auto"/>
                          <w:sz w:val="56"/>
                        </w:rPr>
                        <w:t>laboratorion</w:t>
                      </w:r>
                    </w:p>
                    <w:p w14:paraId="051309DD" w14:textId="063341C7" w:rsidR="00242A26" w:rsidRDefault="00242A26" w:rsidP="00242A26">
                      <w:pPr>
                        <w:pStyle w:val="Kansilehdenotsikko"/>
                        <w:spacing w:before="120"/>
                        <w:rPr>
                          <w:color w:val="auto"/>
                          <w:sz w:val="52"/>
                          <w:szCs w:val="52"/>
                        </w:rPr>
                      </w:pPr>
                      <w:r w:rsidRPr="00242A26">
                        <w:rPr>
                          <w:color w:val="auto"/>
                          <w:sz w:val="52"/>
                          <w:szCs w:val="52"/>
                        </w:rPr>
                        <w:t>turvallisuus- ja työskentelyohjeet</w:t>
                      </w:r>
                    </w:p>
                    <w:p w14:paraId="776F1607" w14:textId="7BAD0738" w:rsidR="00976BA5" w:rsidRDefault="00976BA5" w:rsidP="00976BA5"/>
                    <w:p w14:paraId="37FAF923" w14:textId="32348F0E" w:rsidR="00976BA5" w:rsidRDefault="00976BA5" w:rsidP="00976BA5"/>
                    <w:p w14:paraId="2560CFAC" w14:textId="6B2B91D4" w:rsidR="00976BA5" w:rsidRPr="00976BA5" w:rsidRDefault="00976BA5" w:rsidP="00976BA5">
                      <w:pPr>
                        <w:rPr>
                          <w:i/>
                          <w:color w:val="FF0000"/>
                        </w:rPr>
                      </w:pPr>
                      <w:r>
                        <w:rPr>
                          <w:i/>
                          <w:color w:val="FF0000"/>
                        </w:rPr>
                        <w:t>Lisää merkittyihin kohteisiin laboratoriokohtaiset tarkennukset (#)</w:t>
                      </w:r>
                    </w:p>
                    <w:p w14:paraId="75CB336D" w14:textId="77777777" w:rsidR="00976BA5" w:rsidRPr="00976BA5" w:rsidRDefault="00976BA5" w:rsidP="00976BA5"/>
                  </w:txbxContent>
                </v:textbox>
              </v:shape>
            </w:pict>
          </mc:Fallback>
        </mc:AlternateContent>
      </w:r>
      <w:r w:rsidR="00242A26" w:rsidRPr="00242A26">
        <w:rPr>
          <w:rFonts w:ascii="Georgia" w:eastAsia="Georgia" w:hAnsi="Georgia" w:cs="Georgia"/>
          <w:noProof/>
          <w:lang w:eastAsia="fi-FI"/>
        </w:rPr>
        <mc:AlternateContent>
          <mc:Choice Requires="wps">
            <w:drawing>
              <wp:anchor distT="0" distB="0" distL="114300" distR="114300" simplePos="0" relativeHeight="251661312" behindDoc="0" locked="0" layoutInCell="1" allowOverlap="1" wp14:anchorId="21F37495" wp14:editId="13CC43E2">
                <wp:simplePos x="0" y="0"/>
                <wp:positionH relativeFrom="column">
                  <wp:posOffset>5848985</wp:posOffset>
                </wp:positionH>
                <wp:positionV relativeFrom="paragraph">
                  <wp:posOffset>-1758315</wp:posOffset>
                </wp:positionV>
                <wp:extent cx="629920" cy="309245"/>
                <wp:effectExtent l="0" t="635" r="0" b="4445"/>
                <wp:wrapNone/>
                <wp:docPr id="2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11500" w14:textId="77777777" w:rsidR="00242A26" w:rsidRPr="0046696E" w:rsidRDefault="00242A26" w:rsidP="00242A26">
                            <w:pPr>
                              <w:spacing w:after="0" w:line="240" w:lineRule="auto"/>
                              <w:rPr>
                                <w:rFonts w:ascii="Tahoma" w:hAnsi="Tahoma" w:cs="Tahoma"/>
                              </w:rPr>
                            </w:pPr>
                            <w:r w:rsidRPr="0046696E">
                              <w:rPr>
                                <w:rFonts w:ascii="Tahoma" w:hAnsi="Tahoma" w:cs="Tahoma"/>
                              </w:rPr>
                              <w:t>Liite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37495" id="Tekstiruutu 2" o:spid="_x0000_s1027" type="#_x0000_t202" style="position:absolute;margin-left:460.55pt;margin-top:-138.45pt;width:49.6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" stroked="f">
                <v:textbox>
                  <w:txbxContent>
                    <w:p w14:paraId="7CE11500" w14:textId="77777777" w:rsidR="00242A26" w:rsidRPr="0046696E" w:rsidRDefault="00242A26" w:rsidP="00242A26">
                      <w:pPr>
                        <w:spacing w:after="0" w:line="240" w:lineRule="auto"/>
                        <w:rPr>
                          <w:rFonts w:ascii="Tahoma" w:hAnsi="Tahoma" w:cs="Tahoma"/>
                        </w:rPr>
                      </w:pPr>
                      <w:r w:rsidRPr="0046696E">
                        <w:rPr>
                          <w:rFonts w:ascii="Tahoma" w:hAnsi="Tahoma" w:cs="Tahoma"/>
                        </w:rPr>
                        <w:t>Liite 5</w:t>
                      </w:r>
                    </w:p>
                  </w:txbxContent>
                </v:textbox>
              </v:shape>
            </w:pict>
          </mc:Fallback>
        </mc:AlternateContent>
      </w:r>
      <w:r w:rsidR="00242A26" w:rsidRPr="00242A26">
        <w:rPr>
          <w:rFonts w:ascii="Georgia" w:eastAsia="Georgia" w:hAnsi="Georgia" w:cs="Georgia"/>
        </w:rPr>
        <w:tab/>
      </w:r>
      <w:r w:rsidR="00242A26" w:rsidRPr="00242A26">
        <w:rPr>
          <w:rFonts w:ascii="Georgia" w:eastAsia="Georgia" w:hAnsi="Georgia" w:cs="Georgia"/>
        </w:rPr>
        <w:br w:type="page"/>
      </w:r>
      <w:r w:rsidR="00242A26" w:rsidRPr="00242A26">
        <w:rPr>
          <w:rFonts w:ascii="Georgia" w:eastAsia="Georgia" w:hAnsi="Georgia" w:cs="Georgia"/>
        </w:rPr>
        <w:lastRenderedPageBreak/>
        <w:tab/>
      </w:r>
    </w:p>
    <w:bookmarkEnd w:id="1" w:displacedByCustomXml="next"/>
    <w:bookmarkEnd w:id="0" w:displacedByCustomXml="next"/>
    <w:bookmarkStart w:id="3" w:name="_Toc295382335" w:displacedByCustomXml="next"/>
    <w:sdt>
      <w:sdtPr>
        <w:rPr>
          <w:rFonts w:ascii="Georgia" w:eastAsia="Georgia" w:hAnsi="Georgia" w:cs="Georgia"/>
        </w:rPr>
        <w:id w:val="1886450"/>
        <w:docPartObj>
          <w:docPartGallery w:val="Table of Contents"/>
          <w:docPartUnique/>
        </w:docPartObj>
      </w:sdtPr>
      <w:sdtEndPr/>
      <w:sdtContent>
        <w:p w14:paraId="4506ECCF" w14:textId="77777777" w:rsidR="00242A26" w:rsidRPr="00242A26" w:rsidRDefault="00242A26" w:rsidP="00242A26">
          <w:pPr>
            <w:keepNext/>
            <w:keepLines/>
            <w:spacing w:after="240" w:line="240" w:lineRule="auto"/>
            <w:ind w:left="432" w:hanging="432"/>
            <w:rPr>
              <w:rFonts w:ascii="Tahoma" w:eastAsia="Times New Roman" w:hAnsi="Tahoma" w:cs="Times New Roman"/>
              <w:b/>
              <w:bCs/>
              <w:sz w:val="28"/>
              <w:szCs w:val="28"/>
            </w:rPr>
          </w:pPr>
          <w:r w:rsidRPr="00242A26">
            <w:rPr>
              <w:rFonts w:ascii="Tahoma" w:eastAsia="Times New Roman" w:hAnsi="Tahoma" w:cs="Times New Roman"/>
              <w:b/>
              <w:bCs/>
              <w:noProof/>
              <w:sz w:val="28"/>
              <w:szCs w:val="28"/>
              <w:lang w:eastAsia="fi-FI"/>
            </w:rPr>
            <mc:AlternateContent>
              <mc:Choice Requires="wps">
                <w:drawing>
                  <wp:anchor distT="0" distB="0" distL="114300" distR="114300" simplePos="0" relativeHeight="251662336" behindDoc="0" locked="0" layoutInCell="1" allowOverlap="1" wp14:anchorId="412CD530" wp14:editId="6FFB6C6C">
                    <wp:simplePos x="0" y="0"/>
                    <wp:positionH relativeFrom="column">
                      <wp:posOffset>5835650</wp:posOffset>
                    </wp:positionH>
                    <wp:positionV relativeFrom="paragraph">
                      <wp:posOffset>-1744980</wp:posOffset>
                    </wp:positionV>
                    <wp:extent cx="629920" cy="309245"/>
                    <wp:effectExtent l="0" t="4445" r="2540" b="63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FEF87" w14:textId="77777777" w:rsidR="00242A26" w:rsidRPr="0046696E" w:rsidRDefault="00242A26" w:rsidP="00242A26">
                                <w:pPr>
                                  <w:spacing w:after="0" w:line="240" w:lineRule="auto"/>
                                  <w:rPr>
                                    <w:rFonts w:ascii="Tahoma" w:hAnsi="Tahoma" w:cs="Tahoma"/>
                                  </w:rPr>
                                </w:pPr>
                                <w:r w:rsidRPr="0046696E">
                                  <w:rPr>
                                    <w:rFonts w:ascii="Tahoma" w:hAnsi="Tahoma" w:cs="Tahoma"/>
                                  </w:rPr>
                                  <w:t>Liite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CD530" id="Text Box 8" o:spid="_x0000_s1028" type="#_x0000_t202" style="position:absolute;left:0;text-align:left;margin-left:459.5pt;margin-top:-137.4pt;width:49.6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" stroked="f">
                    <v:textbox>
                      <w:txbxContent>
                        <w:p w14:paraId="3F2FEF87" w14:textId="77777777" w:rsidR="00242A26" w:rsidRPr="0046696E" w:rsidRDefault="00242A26" w:rsidP="00242A26">
                          <w:pPr>
                            <w:spacing w:after="0" w:line="240" w:lineRule="auto"/>
                            <w:rPr>
                              <w:rFonts w:ascii="Tahoma" w:hAnsi="Tahoma" w:cs="Tahoma"/>
                            </w:rPr>
                          </w:pPr>
                          <w:r w:rsidRPr="0046696E">
                            <w:rPr>
                              <w:rFonts w:ascii="Tahoma" w:hAnsi="Tahoma" w:cs="Tahoma"/>
                            </w:rPr>
                            <w:t>Liite 5</w:t>
                          </w:r>
                        </w:p>
                      </w:txbxContent>
                    </v:textbox>
                  </v:shape>
                </w:pict>
              </mc:Fallback>
            </mc:AlternateContent>
          </w:r>
          <w:r w:rsidRPr="00242A26">
            <w:rPr>
              <w:rFonts w:ascii="Tahoma" w:eastAsia="Times New Roman" w:hAnsi="Tahoma" w:cs="Times New Roman"/>
              <w:b/>
              <w:bCs/>
              <w:sz w:val="28"/>
              <w:szCs w:val="28"/>
            </w:rPr>
            <w:t>Sisältö</w:t>
          </w:r>
        </w:p>
        <w:p w14:paraId="5203B7D7" w14:textId="004D35A1" w:rsidR="00976BA5" w:rsidRDefault="00242A26">
          <w:pPr>
            <w:pStyle w:val="Sisluet1"/>
            <w:tabs>
              <w:tab w:val="left" w:pos="440"/>
              <w:tab w:val="right" w:leader="dot" w:pos="9628"/>
            </w:tabs>
            <w:rPr>
              <w:noProof/>
            </w:rPr>
          </w:pPr>
          <w:r w:rsidRPr="00242A26">
            <w:rPr>
              <w:rFonts w:ascii="Georgia" w:eastAsia="Georgia" w:hAnsi="Georgia" w:cs="Georgia"/>
            </w:rPr>
            <w:fldChar w:fldCharType="begin"/>
          </w:r>
          <w:r w:rsidRPr="00242A26">
            <w:rPr>
              <w:rFonts w:ascii="Georgia" w:eastAsia="Georgia" w:hAnsi="Georgia" w:cs="Georgia"/>
            </w:rPr>
            <w:instrText xml:space="preserve"> TOC \o "1-3" \h \z \u </w:instrText>
          </w:r>
          <w:r w:rsidRPr="00242A26">
            <w:rPr>
              <w:rFonts w:ascii="Georgia" w:eastAsia="Georgia" w:hAnsi="Georgia" w:cs="Georgia"/>
            </w:rPr>
            <w:fldChar w:fldCharType="separate"/>
          </w:r>
          <w:hyperlink w:anchor="_Toc41569276" w:history="1">
            <w:r w:rsidR="00976BA5" w:rsidRPr="00A12597">
              <w:rPr>
                <w:rStyle w:val="Hyperlinkki"/>
                <w:noProof/>
              </w:rPr>
              <w:t>1</w:t>
            </w:r>
            <w:r w:rsidR="00976BA5">
              <w:rPr>
                <w:noProof/>
              </w:rPr>
              <w:tab/>
            </w:r>
            <w:r w:rsidR="00976BA5" w:rsidRPr="00A12597">
              <w:rPr>
                <w:rStyle w:val="Hyperlinkki"/>
                <w:noProof/>
              </w:rPr>
              <w:t>Yleinen työturvallisuus ja työskentely</w:t>
            </w:r>
            <w:r w:rsidR="00976BA5">
              <w:rPr>
                <w:noProof/>
                <w:webHidden/>
              </w:rPr>
              <w:tab/>
            </w:r>
            <w:r w:rsidR="00976BA5">
              <w:rPr>
                <w:noProof/>
                <w:webHidden/>
              </w:rPr>
              <w:fldChar w:fldCharType="begin"/>
            </w:r>
            <w:r w:rsidR="00976BA5">
              <w:rPr>
                <w:noProof/>
                <w:webHidden/>
              </w:rPr>
              <w:instrText xml:space="preserve"> PAGEREF _Toc41569276 \h </w:instrText>
            </w:r>
            <w:r w:rsidR="00976BA5">
              <w:rPr>
                <w:noProof/>
                <w:webHidden/>
              </w:rPr>
            </w:r>
            <w:r w:rsidR="00976BA5">
              <w:rPr>
                <w:noProof/>
                <w:webHidden/>
              </w:rPr>
              <w:fldChar w:fldCharType="separate"/>
            </w:r>
            <w:r w:rsidR="00976BA5">
              <w:rPr>
                <w:noProof/>
                <w:webHidden/>
              </w:rPr>
              <w:t>3</w:t>
            </w:r>
            <w:r w:rsidR="00976BA5">
              <w:rPr>
                <w:noProof/>
                <w:webHidden/>
              </w:rPr>
              <w:fldChar w:fldCharType="end"/>
            </w:r>
          </w:hyperlink>
        </w:p>
        <w:p w14:paraId="73B0982E" w14:textId="4C8E3022" w:rsidR="00976BA5" w:rsidRDefault="00AD1D94">
          <w:pPr>
            <w:pStyle w:val="Sisluet1"/>
            <w:tabs>
              <w:tab w:val="left" w:pos="440"/>
              <w:tab w:val="right" w:leader="dot" w:pos="9628"/>
            </w:tabs>
            <w:rPr>
              <w:noProof/>
            </w:rPr>
          </w:pPr>
          <w:hyperlink w:anchor="_Toc41569277" w:history="1">
            <w:r w:rsidR="00976BA5" w:rsidRPr="00A12597">
              <w:rPr>
                <w:rStyle w:val="Hyperlinkki"/>
                <w:noProof/>
              </w:rPr>
              <w:t>2</w:t>
            </w:r>
            <w:r w:rsidR="00976BA5">
              <w:rPr>
                <w:noProof/>
              </w:rPr>
              <w:tab/>
            </w:r>
            <w:r w:rsidR="00976BA5" w:rsidRPr="00A12597">
              <w:rPr>
                <w:rStyle w:val="Hyperlinkki"/>
                <w:noProof/>
              </w:rPr>
              <w:t>Tilojen ja laitteiden käyttö</w:t>
            </w:r>
            <w:r w:rsidR="00976BA5">
              <w:rPr>
                <w:noProof/>
                <w:webHidden/>
              </w:rPr>
              <w:tab/>
            </w:r>
            <w:r w:rsidR="00976BA5">
              <w:rPr>
                <w:noProof/>
                <w:webHidden/>
              </w:rPr>
              <w:fldChar w:fldCharType="begin"/>
            </w:r>
            <w:r w:rsidR="00976BA5">
              <w:rPr>
                <w:noProof/>
                <w:webHidden/>
              </w:rPr>
              <w:instrText xml:space="preserve"> PAGEREF _Toc41569277 \h </w:instrText>
            </w:r>
            <w:r w:rsidR="00976BA5">
              <w:rPr>
                <w:noProof/>
                <w:webHidden/>
              </w:rPr>
            </w:r>
            <w:r w:rsidR="00976BA5">
              <w:rPr>
                <w:noProof/>
                <w:webHidden/>
              </w:rPr>
              <w:fldChar w:fldCharType="separate"/>
            </w:r>
            <w:r w:rsidR="00976BA5">
              <w:rPr>
                <w:noProof/>
                <w:webHidden/>
              </w:rPr>
              <w:t>4</w:t>
            </w:r>
            <w:r w:rsidR="00976BA5">
              <w:rPr>
                <w:noProof/>
                <w:webHidden/>
              </w:rPr>
              <w:fldChar w:fldCharType="end"/>
            </w:r>
          </w:hyperlink>
        </w:p>
        <w:p w14:paraId="58CB1E30" w14:textId="0D18D282" w:rsidR="00976BA5" w:rsidRDefault="00AD1D94">
          <w:pPr>
            <w:pStyle w:val="Sisluet2"/>
            <w:tabs>
              <w:tab w:val="left" w:pos="880"/>
              <w:tab w:val="right" w:leader="dot" w:pos="9628"/>
            </w:tabs>
            <w:rPr>
              <w:noProof/>
            </w:rPr>
          </w:pPr>
          <w:hyperlink w:anchor="_Toc41569278" w:history="1">
            <w:r w:rsidR="00976BA5" w:rsidRPr="00A12597">
              <w:rPr>
                <w:rStyle w:val="Hyperlinkki"/>
                <w:noProof/>
              </w:rPr>
              <w:t>2.1</w:t>
            </w:r>
            <w:r w:rsidR="00976BA5">
              <w:rPr>
                <w:noProof/>
              </w:rPr>
              <w:tab/>
            </w:r>
            <w:r w:rsidR="00976BA5" w:rsidRPr="00A12597">
              <w:rPr>
                <w:rStyle w:val="Hyperlinkki"/>
                <w:noProof/>
              </w:rPr>
              <w:t>Siivous ja välinehuolto</w:t>
            </w:r>
            <w:r w:rsidR="00976BA5">
              <w:rPr>
                <w:noProof/>
                <w:webHidden/>
              </w:rPr>
              <w:tab/>
            </w:r>
            <w:r w:rsidR="00976BA5">
              <w:rPr>
                <w:noProof/>
                <w:webHidden/>
              </w:rPr>
              <w:fldChar w:fldCharType="begin"/>
            </w:r>
            <w:r w:rsidR="00976BA5">
              <w:rPr>
                <w:noProof/>
                <w:webHidden/>
              </w:rPr>
              <w:instrText xml:space="preserve"> PAGEREF _Toc41569278 \h </w:instrText>
            </w:r>
            <w:r w:rsidR="00976BA5">
              <w:rPr>
                <w:noProof/>
                <w:webHidden/>
              </w:rPr>
            </w:r>
            <w:r w:rsidR="00976BA5">
              <w:rPr>
                <w:noProof/>
                <w:webHidden/>
              </w:rPr>
              <w:fldChar w:fldCharType="separate"/>
            </w:r>
            <w:r w:rsidR="00976BA5">
              <w:rPr>
                <w:noProof/>
                <w:webHidden/>
              </w:rPr>
              <w:t>4</w:t>
            </w:r>
            <w:r w:rsidR="00976BA5">
              <w:rPr>
                <w:noProof/>
                <w:webHidden/>
              </w:rPr>
              <w:fldChar w:fldCharType="end"/>
            </w:r>
          </w:hyperlink>
        </w:p>
        <w:p w14:paraId="0351EC7C" w14:textId="28BE287F" w:rsidR="00976BA5" w:rsidRDefault="00AD1D94">
          <w:pPr>
            <w:pStyle w:val="Sisluet2"/>
            <w:tabs>
              <w:tab w:val="left" w:pos="880"/>
              <w:tab w:val="right" w:leader="dot" w:pos="9628"/>
            </w:tabs>
            <w:rPr>
              <w:noProof/>
            </w:rPr>
          </w:pPr>
          <w:hyperlink w:anchor="_Toc41569279" w:history="1">
            <w:r w:rsidR="00976BA5" w:rsidRPr="00A12597">
              <w:rPr>
                <w:rStyle w:val="Hyperlinkki"/>
                <w:noProof/>
              </w:rPr>
              <w:t>2.2</w:t>
            </w:r>
            <w:r w:rsidR="00976BA5">
              <w:rPr>
                <w:noProof/>
              </w:rPr>
              <w:tab/>
            </w:r>
            <w:r w:rsidR="00976BA5" w:rsidRPr="00A12597">
              <w:rPr>
                <w:rStyle w:val="Hyperlinkki"/>
                <w:noProof/>
              </w:rPr>
              <w:t>Jätehuolto</w:t>
            </w:r>
            <w:r w:rsidR="00976BA5">
              <w:rPr>
                <w:noProof/>
                <w:webHidden/>
              </w:rPr>
              <w:tab/>
            </w:r>
            <w:r w:rsidR="00976BA5">
              <w:rPr>
                <w:noProof/>
                <w:webHidden/>
              </w:rPr>
              <w:fldChar w:fldCharType="begin"/>
            </w:r>
            <w:r w:rsidR="00976BA5">
              <w:rPr>
                <w:noProof/>
                <w:webHidden/>
              </w:rPr>
              <w:instrText xml:space="preserve"> PAGEREF _Toc41569279 \h </w:instrText>
            </w:r>
            <w:r w:rsidR="00976BA5">
              <w:rPr>
                <w:noProof/>
                <w:webHidden/>
              </w:rPr>
            </w:r>
            <w:r w:rsidR="00976BA5">
              <w:rPr>
                <w:noProof/>
                <w:webHidden/>
              </w:rPr>
              <w:fldChar w:fldCharType="separate"/>
            </w:r>
            <w:r w:rsidR="00976BA5">
              <w:rPr>
                <w:noProof/>
                <w:webHidden/>
              </w:rPr>
              <w:t>5</w:t>
            </w:r>
            <w:r w:rsidR="00976BA5">
              <w:rPr>
                <w:noProof/>
                <w:webHidden/>
              </w:rPr>
              <w:fldChar w:fldCharType="end"/>
            </w:r>
          </w:hyperlink>
        </w:p>
        <w:p w14:paraId="78EA0ABD" w14:textId="458CC60B" w:rsidR="00976BA5" w:rsidRDefault="00AD1D94">
          <w:pPr>
            <w:pStyle w:val="Sisluet1"/>
            <w:tabs>
              <w:tab w:val="left" w:pos="440"/>
              <w:tab w:val="right" w:leader="dot" w:pos="9628"/>
            </w:tabs>
            <w:rPr>
              <w:noProof/>
            </w:rPr>
          </w:pPr>
          <w:hyperlink w:anchor="_Toc41569280" w:history="1">
            <w:r w:rsidR="00976BA5" w:rsidRPr="00A12597">
              <w:rPr>
                <w:rStyle w:val="Hyperlinkki"/>
                <w:noProof/>
              </w:rPr>
              <w:t>3</w:t>
            </w:r>
            <w:r w:rsidR="00976BA5">
              <w:rPr>
                <w:noProof/>
              </w:rPr>
              <w:tab/>
            </w:r>
            <w:r w:rsidR="00976BA5" w:rsidRPr="00A12597">
              <w:rPr>
                <w:rStyle w:val="Hyperlinkki"/>
                <w:noProof/>
              </w:rPr>
              <w:t>Kemikaaliturvallisuus</w:t>
            </w:r>
            <w:r w:rsidR="00976BA5">
              <w:rPr>
                <w:noProof/>
                <w:webHidden/>
              </w:rPr>
              <w:tab/>
            </w:r>
            <w:r w:rsidR="00976BA5">
              <w:rPr>
                <w:noProof/>
                <w:webHidden/>
              </w:rPr>
              <w:fldChar w:fldCharType="begin"/>
            </w:r>
            <w:r w:rsidR="00976BA5">
              <w:rPr>
                <w:noProof/>
                <w:webHidden/>
              </w:rPr>
              <w:instrText xml:space="preserve"> PAGEREF _Toc41569280 \h </w:instrText>
            </w:r>
            <w:r w:rsidR="00976BA5">
              <w:rPr>
                <w:noProof/>
                <w:webHidden/>
              </w:rPr>
            </w:r>
            <w:r w:rsidR="00976BA5">
              <w:rPr>
                <w:noProof/>
                <w:webHidden/>
              </w:rPr>
              <w:fldChar w:fldCharType="separate"/>
            </w:r>
            <w:r w:rsidR="00976BA5">
              <w:rPr>
                <w:noProof/>
                <w:webHidden/>
              </w:rPr>
              <w:t>6</w:t>
            </w:r>
            <w:r w:rsidR="00976BA5">
              <w:rPr>
                <w:noProof/>
                <w:webHidden/>
              </w:rPr>
              <w:fldChar w:fldCharType="end"/>
            </w:r>
          </w:hyperlink>
        </w:p>
        <w:p w14:paraId="45AAEF9F" w14:textId="25E505C1" w:rsidR="00976BA5" w:rsidRDefault="00AD1D94">
          <w:pPr>
            <w:pStyle w:val="Sisluet2"/>
            <w:tabs>
              <w:tab w:val="left" w:pos="880"/>
              <w:tab w:val="right" w:leader="dot" w:pos="9628"/>
            </w:tabs>
            <w:rPr>
              <w:noProof/>
            </w:rPr>
          </w:pPr>
          <w:hyperlink w:anchor="_Toc41569281" w:history="1">
            <w:r w:rsidR="00976BA5" w:rsidRPr="00A12597">
              <w:rPr>
                <w:rStyle w:val="Hyperlinkki"/>
                <w:noProof/>
              </w:rPr>
              <w:t>3.1</w:t>
            </w:r>
            <w:r w:rsidR="00976BA5">
              <w:rPr>
                <w:noProof/>
              </w:rPr>
              <w:tab/>
            </w:r>
            <w:r w:rsidR="00976BA5" w:rsidRPr="00A12597">
              <w:rPr>
                <w:rStyle w:val="Hyperlinkki"/>
                <w:noProof/>
              </w:rPr>
              <w:t>Kemikaalien käsittely ja henkilökohtainen suojautuminen</w:t>
            </w:r>
            <w:r w:rsidR="00976BA5">
              <w:rPr>
                <w:noProof/>
                <w:webHidden/>
              </w:rPr>
              <w:tab/>
            </w:r>
            <w:r w:rsidR="00976BA5">
              <w:rPr>
                <w:noProof/>
                <w:webHidden/>
              </w:rPr>
              <w:fldChar w:fldCharType="begin"/>
            </w:r>
            <w:r w:rsidR="00976BA5">
              <w:rPr>
                <w:noProof/>
                <w:webHidden/>
              </w:rPr>
              <w:instrText xml:space="preserve"> PAGEREF _Toc41569281 \h </w:instrText>
            </w:r>
            <w:r w:rsidR="00976BA5">
              <w:rPr>
                <w:noProof/>
                <w:webHidden/>
              </w:rPr>
            </w:r>
            <w:r w:rsidR="00976BA5">
              <w:rPr>
                <w:noProof/>
                <w:webHidden/>
              </w:rPr>
              <w:fldChar w:fldCharType="separate"/>
            </w:r>
            <w:r w:rsidR="00976BA5">
              <w:rPr>
                <w:noProof/>
                <w:webHidden/>
              </w:rPr>
              <w:t>7</w:t>
            </w:r>
            <w:r w:rsidR="00976BA5">
              <w:rPr>
                <w:noProof/>
                <w:webHidden/>
              </w:rPr>
              <w:fldChar w:fldCharType="end"/>
            </w:r>
          </w:hyperlink>
        </w:p>
        <w:p w14:paraId="49B77403" w14:textId="1CD95932" w:rsidR="00976BA5" w:rsidRDefault="00AD1D94">
          <w:pPr>
            <w:pStyle w:val="Sisluet2"/>
            <w:tabs>
              <w:tab w:val="left" w:pos="880"/>
              <w:tab w:val="right" w:leader="dot" w:pos="9628"/>
            </w:tabs>
            <w:rPr>
              <w:noProof/>
            </w:rPr>
          </w:pPr>
          <w:hyperlink w:anchor="_Toc41569282" w:history="1">
            <w:r w:rsidR="00976BA5" w:rsidRPr="00A12597">
              <w:rPr>
                <w:rStyle w:val="Hyperlinkki"/>
                <w:noProof/>
              </w:rPr>
              <w:t>3.2</w:t>
            </w:r>
            <w:r w:rsidR="00976BA5">
              <w:rPr>
                <w:noProof/>
              </w:rPr>
              <w:tab/>
            </w:r>
            <w:r w:rsidR="00976BA5" w:rsidRPr="00A12597">
              <w:rPr>
                <w:rStyle w:val="Hyperlinkki"/>
                <w:noProof/>
              </w:rPr>
              <w:t>Kemikaalivarasto</w:t>
            </w:r>
            <w:r w:rsidR="00976BA5">
              <w:rPr>
                <w:noProof/>
                <w:webHidden/>
              </w:rPr>
              <w:tab/>
            </w:r>
            <w:r w:rsidR="00976BA5">
              <w:rPr>
                <w:noProof/>
                <w:webHidden/>
              </w:rPr>
              <w:fldChar w:fldCharType="begin"/>
            </w:r>
            <w:r w:rsidR="00976BA5">
              <w:rPr>
                <w:noProof/>
                <w:webHidden/>
              </w:rPr>
              <w:instrText xml:space="preserve"> PAGEREF _Toc41569282 \h </w:instrText>
            </w:r>
            <w:r w:rsidR="00976BA5">
              <w:rPr>
                <w:noProof/>
                <w:webHidden/>
              </w:rPr>
            </w:r>
            <w:r w:rsidR="00976BA5">
              <w:rPr>
                <w:noProof/>
                <w:webHidden/>
              </w:rPr>
              <w:fldChar w:fldCharType="separate"/>
            </w:r>
            <w:r w:rsidR="00976BA5">
              <w:rPr>
                <w:noProof/>
                <w:webHidden/>
              </w:rPr>
              <w:t>7</w:t>
            </w:r>
            <w:r w:rsidR="00976BA5">
              <w:rPr>
                <w:noProof/>
                <w:webHidden/>
              </w:rPr>
              <w:fldChar w:fldCharType="end"/>
            </w:r>
          </w:hyperlink>
        </w:p>
        <w:p w14:paraId="1DEA7B59" w14:textId="4355FE08" w:rsidR="00976BA5" w:rsidRDefault="00AD1D94">
          <w:pPr>
            <w:pStyle w:val="Sisluet2"/>
            <w:tabs>
              <w:tab w:val="left" w:pos="880"/>
              <w:tab w:val="right" w:leader="dot" w:pos="9628"/>
            </w:tabs>
            <w:rPr>
              <w:noProof/>
            </w:rPr>
          </w:pPr>
          <w:hyperlink w:anchor="_Toc41569283" w:history="1">
            <w:r w:rsidR="00976BA5" w:rsidRPr="00A12597">
              <w:rPr>
                <w:rStyle w:val="Hyperlinkki"/>
                <w:noProof/>
              </w:rPr>
              <w:t>3.3</w:t>
            </w:r>
            <w:r w:rsidR="00976BA5">
              <w:rPr>
                <w:noProof/>
              </w:rPr>
              <w:tab/>
            </w:r>
            <w:r w:rsidR="00976BA5" w:rsidRPr="00A12597">
              <w:rPr>
                <w:rStyle w:val="Hyperlinkki"/>
                <w:noProof/>
              </w:rPr>
              <w:t>Kemikaaliluettelo</w:t>
            </w:r>
            <w:r w:rsidR="00976BA5">
              <w:rPr>
                <w:noProof/>
                <w:webHidden/>
              </w:rPr>
              <w:tab/>
            </w:r>
            <w:r w:rsidR="00976BA5">
              <w:rPr>
                <w:noProof/>
                <w:webHidden/>
              </w:rPr>
              <w:fldChar w:fldCharType="begin"/>
            </w:r>
            <w:r w:rsidR="00976BA5">
              <w:rPr>
                <w:noProof/>
                <w:webHidden/>
              </w:rPr>
              <w:instrText xml:space="preserve"> PAGEREF _Toc41569283 \h </w:instrText>
            </w:r>
            <w:r w:rsidR="00976BA5">
              <w:rPr>
                <w:noProof/>
                <w:webHidden/>
              </w:rPr>
            </w:r>
            <w:r w:rsidR="00976BA5">
              <w:rPr>
                <w:noProof/>
                <w:webHidden/>
              </w:rPr>
              <w:fldChar w:fldCharType="separate"/>
            </w:r>
            <w:r w:rsidR="00976BA5">
              <w:rPr>
                <w:noProof/>
                <w:webHidden/>
              </w:rPr>
              <w:t>8</w:t>
            </w:r>
            <w:r w:rsidR="00976BA5">
              <w:rPr>
                <w:noProof/>
                <w:webHidden/>
              </w:rPr>
              <w:fldChar w:fldCharType="end"/>
            </w:r>
          </w:hyperlink>
        </w:p>
        <w:p w14:paraId="478ABA28" w14:textId="0EE79D35" w:rsidR="00976BA5" w:rsidRDefault="00AD1D94">
          <w:pPr>
            <w:pStyle w:val="Sisluet2"/>
            <w:tabs>
              <w:tab w:val="left" w:pos="880"/>
              <w:tab w:val="right" w:leader="dot" w:pos="9628"/>
            </w:tabs>
            <w:rPr>
              <w:noProof/>
            </w:rPr>
          </w:pPr>
          <w:hyperlink w:anchor="_Toc41569284" w:history="1">
            <w:r w:rsidR="00976BA5" w:rsidRPr="00A12597">
              <w:rPr>
                <w:rStyle w:val="Hyperlinkki"/>
                <w:noProof/>
              </w:rPr>
              <w:t>3.4</w:t>
            </w:r>
            <w:r w:rsidR="00976BA5">
              <w:rPr>
                <w:noProof/>
              </w:rPr>
              <w:tab/>
            </w:r>
            <w:r w:rsidR="00976BA5" w:rsidRPr="00A12597">
              <w:rPr>
                <w:rStyle w:val="Hyperlinkki"/>
                <w:noProof/>
              </w:rPr>
              <w:t>Liuosten valmistaminen</w:t>
            </w:r>
            <w:r w:rsidR="00976BA5">
              <w:rPr>
                <w:noProof/>
                <w:webHidden/>
              </w:rPr>
              <w:tab/>
            </w:r>
            <w:r w:rsidR="00976BA5">
              <w:rPr>
                <w:noProof/>
                <w:webHidden/>
              </w:rPr>
              <w:fldChar w:fldCharType="begin"/>
            </w:r>
            <w:r w:rsidR="00976BA5">
              <w:rPr>
                <w:noProof/>
                <w:webHidden/>
              </w:rPr>
              <w:instrText xml:space="preserve"> PAGEREF _Toc41569284 \h </w:instrText>
            </w:r>
            <w:r w:rsidR="00976BA5">
              <w:rPr>
                <w:noProof/>
                <w:webHidden/>
              </w:rPr>
            </w:r>
            <w:r w:rsidR="00976BA5">
              <w:rPr>
                <w:noProof/>
                <w:webHidden/>
              </w:rPr>
              <w:fldChar w:fldCharType="separate"/>
            </w:r>
            <w:r w:rsidR="00976BA5">
              <w:rPr>
                <w:noProof/>
                <w:webHidden/>
              </w:rPr>
              <w:t>8</w:t>
            </w:r>
            <w:r w:rsidR="00976BA5">
              <w:rPr>
                <w:noProof/>
                <w:webHidden/>
              </w:rPr>
              <w:fldChar w:fldCharType="end"/>
            </w:r>
          </w:hyperlink>
        </w:p>
        <w:p w14:paraId="30146C8B" w14:textId="44B3659A" w:rsidR="00976BA5" w:rsidRDefault="00AD1D94">
          <w:pPr>
            <w:pStyle w:val="Sisluet2"/>
            <w:tabs>
              <w:tab w:val="left" w:pos="880"/>
              <w:tab w:val="right" w:leader="dot" w:pos="9628"/>
            </w:tabs>
            <w:rPr>
              <w:noProof/>
            </w:rPr>
          </w:pPr>
          <w:hyperlink w:anchor="_Toc41569285" w:history="1">
            <w:r w:rsidR="00976BA5" w:rsidRPr="00A12597">
              <w:rPr>
                <w:rStyle w:val="Hyperlinkki"/>
                <w:noProof/>
              </w:rPr>
              <w:t>3.5</w:t>
            </w:r>
            <w:r w:rsidR="00976BA5">
              <w:rPr>
                <w:noProof/>
              </w:rPr>
              <w:tab/>
            </w:r>
            <w:r w:rsidR="00976BA5" w:rsidRPr="00A12597">
              <w:rPr>
                <w:rStyle w:val="Hyperlinkki"/>
                <w:noProof/>
              </w:rPr>
              <w:t>Kemikaalien hävittäminen</w:t>
            </w:r>
            <w:r w:rsidR="00976BA5">
              <w:rPr>
                <w:noProof/>
                <w:webHidden/>
              </w:rPr>
              <w:tab/>
            </w:r>
            <w:r w:rsidR="00976BA5">
              <w:rPr>
                <w:noProof/>
                <w:webHidden/>
              </w:rPr>
              <w:fldChar w:fldCharType="begin"/>
            </w:r>
            <w:r w:rsidR="00976BA5">
              <w:rPr>
                <w:noProof/>
                <w:webHidden/>
              </w:rPr>
              <w:instrText xml:space="preserve"> PAGEREF _Toc41569285 \h </w:instrText>
            </w:r>
            <w:r w:rsidR="00976BA5">
              <w:rPr>
                <w:noProof/>
                <w:webHidden/>
              </w:rPr>
            </w:r>
            <w:r w:rsidR="00976BA5">
              <w:rPr>
                <w:noProof/>
                <w:webHidden/>
              </w:rPr>
              <w:fldChar w:fldCharType="separate"/>
            </w:r>
            <w:r w:rsidR="00976BA5">
              <w:rPr>
                <w:noProof/>
                <w:webHidden/>
              </w:rPr>
              <w:t>8</w:t>
            </w:r>
            <w:r w:rsidR="00976BA5">
              <w:rPr>
                <w:noProof/>
                <w:webHidden/>
              </w:rPr>
              <w:fldChar w:fldCharType="end"/>
            </w:r>
          </w:hyperlink>
        </w:p>
        <w:p w14:paraId="1A94EC70" w14:textId="451855E7" w:rsidR="00976BA5" w:rsidRDefault="00AD1D94">
          <w:pPr>
            <w:pStyle w:val="Sisluet1"/>
            <w:tabs>
              <w:tab w:val="left" w:pos="440"/>
              <w:tab w:val="right" w:leader="dot" w:pos="9628"/>
            </w:tabs>
            <w:rPr>
              <w:noProof/>
            </w:rPr>
          </w:pPr>
          <w:hyperlink w:anchor="_Toc41569286" w:history="1">
            <w:r w:rsidR="00976BA5" w:rsidRPr="00A12597">
              <w:rPr>
                <w:rStyle w:val="Hyperlinkki"/>
                <w:noProof/>
              </w:rPr>
              <w:t>4</w:t>
            </w:r>
            <w:r w:rsidR="00976BA5">
              <w:rPr>
                <w:noProof/>
              </w:rPr>
              <w:tab/>
            </w:r>
            <w:r w:rsidR="00976BA5" w:rsidRPr="00A12597">
              <w:rPr>
                <w:rStyle w:val="Hyperlinkki"/>
                <w:noProof/>
              </w:rPr>
              <w:t>Analyysit ja näytteenotto</w:t>
            </w:r>
            <w:r w:rsidR="00976BA5">
              <w:rPr>
                <w:noProof/>
                <w:webHidden/>
              </w:rPr>
              <w:tab/>
            </w:r>
            <w:r w:rsidR="00976BA5">
              <w:rPr>
                <w:noProof/>
                <w:webHidden/>
              </w:rPr>
              <w:fldChar w:fldCharType="begin"/>
            </w:r>
            <w:r w:rsidR="00976BA5">
              <w:rPr>
                <w:noProof/>
                <w:webHidden/>
              </w:rPr>
              <w:instrText xml:space="preserve"> PAGEREF _Toc41569286 \h </w:instrText>
            </w:r>
            <w:r w:rsidR="00976BA5">
              <w:rPr>
                <w:noProof/>
                <w:webHidden/>
              </w:rPr>
            </w:r>
            <w:r w:rsidR="00976BA5">
              <w:rPr>
                <w:noProof/>
                <w:webHidden/>
              </w:rPr>
              <w:fldChar w:fldCharType="separate"/>
            </w:r>
            <w:r w:rsidR="00976BA5">
              <w:rPr>
                <w:noProof/>
                <w:webHidden/>
              </w:rPr>
              <w:t>9</w:t>
            </w:r>
            <w:r w:rsidR="00976BA5">
              <w:rPr>
                <w:noProof/>
                <w:webHidden/>
              </w:rPr>
              <w:fldChar w:fldCharType="end"/>
            </w:r>
          </w:hyperlink>
        </w:p>
        <w:p w14:paraId="5E3F334B" w14:textId="6D429A3E" w:rsidR="00976BA5" w:rsidRDefault="00AD1D94">
          <w:pPr>
            <w:pStyle w:val="Sisluet2"/>
            <w:tabs>
              <w:tab w:val="left" w:pos="880"/>
              <w:tab w:val="right" w:leader="dot" w:pos="9628"/>
            </w:tabs>
            <w:rPr>
              <w:noProof/>
            </w:rPr>
          </w:pPr>
          <w:hyperlink w:anchor="_Toc41569287" w:history="1">
            <w:r w:rsidR="00976BA5" w:rsidRPr="00A12597">
              <w:rPr>
                <w:rStyle w:val="Hyperlinkki"/>
                <w:noProof/>
              </w:rPr>
              <w:t>4.1</w:t>
            </w:r>
            <w:r w:rsidR="00976BA5">
              <w:rPr>
                <w:noProof/>
              </w:rPr>
              <w:tab/>
            </w:r>
            <w:r w:rsidR="00976BA5" w:rsidRPr="00A12597">
              <w:rPr>
                <w:rStyle w:val="Hyperlinkki"/>
                <w:noProof/>
              </w:rPr>
              <w:t>Standardit ja ohjeistus</w:t>
            </w:r>
            <w:r w:rsidR="00976BA5">
              <w:rPr>
                <w:noProof/>
                <w:webHidden/>
              </w:rPr>
              <w:tab/>
            </w:r>
            <w:r w:rsidR="00976BA5">
              <w:rPr>
                <w:noProof/>
                <w:webHidden/>
              </w:rPr>
              <w:fldChar w:fldCharType="begin"/>
            </w:r>
            <w:r w:rsidR="00976BA5">
              <w:rPr>
                <w:noProof/>
                <w:webHidden/>
              </w:rPr>
              <w:instrText xml:space="preserve"> PAGEREF _Toc41569287 \h </w:instrText>
            </w:r>
            <w:r w:rsidR="00976BA5">
              <w:rPr>
                <w:noProof/>
                <w:webHidden/>
              </w:rPr>
            </w:r>
            <w:r w:rsidR="00976BA5">
              <w:rPr>
                <w:noProof/>
                <w:webHidden/>
              </w:rPr>
              <w:fldChar w:fldCharType="separate"/>
            </w:r>
            <w:r w:rsidR="00976BA5">
              <w:rPr>
                <w:noProof/>
                <w:webHidden/>
              </w:rPr>
              <w:t>9</w:t>
            </w:r>
            <w:r w:rsidR="00976BA5">
              <w:rPr>
                <w:noProof/>
                <w:webHidden/>
              </w:rPr>
              <w:fldChar w:fldCharType="end"/>
            </w:r>
          </w:hyperlink>
        </w:p>
        <w:p w14:paraId="399F9D56" w14:textId="29EC0A0F" w:rsidR="00976BA5" w:rsidRDefault="00AD1D94">
          <w:pPr>
            <w:pStyle w:val="Sisluet2"/>
            <w:tabs>
              <w:tab w:val="left" w:pos="880"/>
              <w:tab w:val="right" w:leader="dot" w:pos="9628"/>
            </w:tabs>
            <w:rPr>
              <w:noProof/>
            </w:rPr>
          </w:pPr>
          <w:hyperlink w:anchor="_Toc41569288" w:history="1">
            <w:r w:rsidR="00976BA5" w:rsidRPr="00A12597">
              <w:rPr>
                <w:rStyle w:val="Hyperlinkki"/>
                <w:noProof/>
              </w:rPr>
              <w:t>4.2</w:t>
            </w:r>
            <w:r w:rsidR="00976BA5">
              <w:rPr>
                <w:noProof/>
              </w:rPr>
              <w:tab/>
            </w:r>
            <w:r w:rsidR="00976BA5" w:rsidRPr="00A12597">
              <w:rPr>
                <w:rStyle w:val="Hyperlinkki"/>
                <w:noProof/>
              </w:rPr>
              <w:t>Näytteenotto koe/kohde vesilaitoksesta</w:t>
            </w:r>
            <w:r w:rsidR="00976BA5">
              <w:rPr>
                <w:noProof/>
                <w:webHidden/>
              </w:rPr>
              <w:tab/>
            </w:r>
            <w:r w:rsidR="00976BA5">
              <w:rPr>
                <w:noProof/>
                <w:webHidden/>
              </w:rPr>
              <w:fldChar w:fldCharType="begin"/>
            </w:r>
            <w:r w:rsidR="00976BA5">
              <w:rPr>
                <w:noProof/>
                <w:webHidden/>
              </w:rPr>
              <w:instrText xml:space="preserve"> PAGEREF _Toc41569288 \h </w:instrText>
            </w:r>
            <w:r w:rsidR="00976BA5">
              <w:rPr>
                <w:noProof/>
                <w:webHidden/>
              </w:rPr>
            </w:r>
            <w:r w:rsidR="00976BA5">
              <w:rPr>
                <w:noProof/>
                <w:webHidden/>
              </w:rPr>
              <w:fldChar w:fldCharType="separate"/>
            </w:r>
            <w:r w:rsidR="00976BA5">
              <w:rPr>
                <w:noProof/>
                <w:webHidden/>
              </w:rPr>
              <w:t>9</w:t>
            </w:r>
            <w:r w:rsidR="00976BA5">
              <w:rPr>
                <w:noProof/>
                <w:webHidden/>
              </w:rPr>
              <w:fldChar w:fldCharType="end"/>
            </w:r>
          </w:hyperlink>
        </w:p>
        <w:p w14:paraId="3B63C4F5" w14:textId="53BC247F" w:rsidR="00976BA5" w:rsidRDefault="00AD1D94">
          <w:pPr>
            <w:pStyle w:val="Sisluet2"/>
            <w:tabs>
              <w:tab w:val="left" w:pos="880"/>
              <w:tab w:val="right" w:leader="dot" w:pos="9628"/>
            </w:tabs>
            <w:rPr>
              <w:noProof/>
            </w:rPr>
          </w:pPr>
          <w:hyperlink w:anchor="_Toc41569289" w:history="1">
            <w:r w:rsidR="00976BA5" w:rsidRPr="00A12597">
              <w:rPr>
                <w:rStyle w:val="Hyperlinkki"/>
                <w:noProof/>
              </w:rPr>
              <w:t>4.3</w:t>
            </w:r>
            <w:r w:rsidR="00976BA5">
              <w:rPr>
                <w:noProof/>
              </w:rPr>
              <w:tab/>
            </w:r>
            <w:r w:rsidR="00976BA5" w:rsidRPr="00A12597">
              <w:rPr>
                <w:rStyle w:val="Hyperlinkki"/>
                <w:noProof/>
              </w:rPr>
              <w:t>Näytteenotto maasto/kenttäkohteissa</w:t>
            </w:r>
            <w:r w:rsidR="00976BA5">
              <w:rPr>
                <w:noProof/>
                <w:webHidden/>
              </w:rPr>
              <w:tab/>
            </w:r>
            <w:r w:rsidR="00976BA5">
              <w:rPr>
                <w:noProof/>
                <w:webHidden/>
              </w:rPr>
              <w:fldChar w:fldCharType="begin"/>
            </w:r>
            <w:r w:rsidR="00976BA5">
              <w:rPr>
                <w:noProof/>
                <w:webHidden/>
              </w:rPr>
              <w:instrText xml:space="preserve"> PAGEREF _Toc41569289 \h </w:instrText>
            </w:r>
            <w:r w:rsidR="00976BA5">
              <w:rPr>
                <w:noProof/>
                <w:webHidden/>
              </w:rPr>
            </w:r>
            <w:r w:rsidR="00976BA5">
              <w:rPr>
                <w:noProof/>
                <w:webHidden/>
              </w:rPr>
              <w:fldChar w:fldCharType="separate"/>
            </w:r>
            <w:r w:rsidR="00976BA5">
              <w:rPr>
                <w:noProof/>
                <w:webHidden/>
              </w:rPr>
              <w:t>9</w:t>
            </w:r>
            <w:r w:rsidR="00976BA5">
              <w:rPr>
                <w:noProof/>
                <w:webHidden/>
              </w:rPr>
              <w:fldChar w:fldCharType="end"/>
            </w:r>
          </w:hyperlink>
        </w:p>
        <w:p w14:paraId="7D87C73D" w14:textId="09D10347" w:rsidR="00976BA5" w:rsidRDefault="00AD1D94">
          <w:pPr>
            <w:pStyle w:val="Sisluet1"/>
            <w:tabs>
              <w:tab w:val="left" w:pos="440"/>
              <w:tab w:val="right" w:leader="dot" w:pos="9628"/>
            </w:tabs>
            <w:rPr>
              <w:noProof/>
            </w:rPr>
          </w:pPr>
          <w:hyperlink w:anchor="_Toc41569290" w:history="1">
            <w:r w:rsidR="00976BA5" w:rsidRPr="00A12597">
              <w:rPr>
                <w:rStyle w:val="Hyperlinkki"/>
                <w:noProof/>
              </w:rPr>
              <w:t>5</w:t>
            </w:r>
            <w:r w:rsidR="00976BA5">
              <w:rPr>
                <w:noProof/>
              </w:rPr>
              <w:tab/>
            </w:r>
            <w:r w:rsidR="00976BA5" w:rsidRPr="00A12597">
              <w:rPr>
                <w:rStyle w:val="Hyperlinkki"/>
                <w:noProof/>
              </w:rPr>
              <w:t>Hätätilanteet</w:t>
            </w:r>
            <w:r w:rsidR="00976BA5">
              <w:rPr>
                <w:noProof/>
                <w:webHidden/>
              </w:rPr>
              <w:tab/>
            </w:r>
            <w:r w:rsidR="00976BA5">
              <w:rPr>
                <w:noProof/>
                <w:webHidden/>
              </w:rPr>
              <w:fldChar w:fldCharType="begin"/>
            </w:r>
            <w:r w:rsidR="00976BA5">
              <w:rPr>
                <w:noProof/>
                <w:webHidden/>
              </w:rPr>
              <w:instrText xml:space="preserve"> PAGEREF _Toc41569290 \h </w:instrText>
            </w:r>
            <w:r w:rsidR="00976BA5">
              <w:rPr>
                <w:noProof/>
                <w:webHidden/>
              </w:rPr>
            </w:r>
            <w:r w:rsidR="00976BA5">
              <w:rPr>
                <w:noProof/>
                <w:webHidden/>
              </w:rPr>
              <w:fldChar w:fldCharType="separate"/>
            </w:r>
            <w:r w:rsidR="00976BA5">
              <w:rPr>
                <w:noProof/>
                <w:webHidden/>
              </w:rPr>
              <w:t>10</w:t>
            </w:r>
            <w:r w:rsidR="00976BA5">
              <w:rPr>
                <w:noProof/>
                <w:webHidden/>
              </w:rPr>
              <w:fldChar w:fldCharType="end"/>
            </w:r>
          </w:hyperlink>
        </w:p>
        <w:p w14:paraId="5CF36000" w14:textId="4A8323FF" w:rsidR="00976BA5" w:rsidRDefault="00AD1D94">
          <w:pPr>
            <w:pStyle w:val="Sisluet2"/>
            <w:tabs>
              <w:tab w:val="left" w:pos="880"/>
              <w:tab w:val="right" w:leader="dot" w:pos="9628"/>
            </w:tabs>
            <w:rPr>
              <w:noProof/>
            </w:rPr>
          </w:pPr>
          <w:hyperlink w:anchor="_Toc41569291" w:history="1">
            <w:r w:rsidR="00976BA5" w:rsidRPr="00A12597">
              <w:rPr>
                <w:rStyle w:val="Hyperlinkki"/>
                <w:noProof/>
              </w:rPr>
              <w:t>5.1</w:t>
            </w:r>
            <w:r w:rsidR="00976BA5">
              <w:rPr>
                <w:noProof/>
              </w:rPr>
              <w:tab/>
            </w:r>
            <w:r w:rsidR="00976BA5" w:rsidRPr="00A12597">
              <w:rPr>
                <w:rStyle w:val="Hyperlinkki"/>
                <w:noProof/>
              </w:rPr>
              <w:t>Tulipalot</w:t>
            </w:r>
            <w:r w:rsidR="00976BA5">
              <w:rPr>
                <w:noProof/>
                <w:webHidden/>
              </w:rPr>
              <w:tab/>
            </w:r>
            <w:r w:rsidR="00976BA5">
              <w:rPr>
                <w:noProof/>
                <w:webHidden/>
              </w:rPr>
              <w:fldChar w:fldCharType="begin"/>
            </w:r>
            <w:r w:rsidR="00976BA5">
              <w:rPr>
                <w:noProof/>
                <w:webHidden/>
              </w:rPr>
              <w:instrText xml:space="preserve"> PAGEREF _Toc41569291 \h </w:instrText>
            </w:r>
            <w:r w:rsidR="00976BA5">
              <w:rPr>
                <w:noProof/>
                <w:webHidden/>
              </w:rPr>
            </w:r>
            <w:r w:rsidR="00976BA5">
              <w:rPr>
                <w:noProof/>
                <w:webHidden/>
              </w:rPr>
              <w:fldChar w:fldCharType="separate"/>
            </w:r>
            <w:r w:rsidR="00976BA5">
              <w:rPr>
                <w:noProof/>
                <w:webHidden/>
              </w:rPr>
              <w:t>10</w:t>
            </w:r>
            <w:r w:rsidR="00976BA5">
              <w:rPr>
                <w:noProof/>
                <w:webHidden/>
              </w:rPr>
              <w:fldChar w:fldCharType="end"/>
            </w:r>
          </w:hyperlink>
        </w:p>
        <w:p w14:paraId="7FB6CF1D" w14:textId="0DAEA8BC" w:rsidR="00976BA5" w:rsidRDefault="00AD1D94">
          <w:pPr>
            <w:pStyle w:val="Sisluet2"/>
            <w:tabs>
              <w:tab w:val="left" w:pos="880"/>
              <w:tab w:val="right" w:leader="dot" w:pos="9628"/>
            </w:tabs>
            <w:rPr>
              <w:noProof/>
            </w:rPr>
          </w:pPr>
          <w:hyperlink w:anchor="_Toc41569292" w:history="1">
            <w:r w:rsidR="00976BA5" w:rsidRPr="00A12597">
              <w:rPr>
                <w:rStyle w:val="Hyperlinkki"/>
                <w:noProof/>
              </w:rPr>
              <w:t>5.2</w:t>
            </w:r>
            <w:r w:rsidR="00976BA5">
              <w:rPr>
                <w:noProof/>
              </w:rPr>
              <w:tab/>
            </w:r>
            <w:r w:rsidR="00976BA5" w:rsidRPr="00A12597">
              <w:rPr>
                <w:rStyle w:val="Hyperlinkki"/>
                <w:noProof/>
              </w:rPr>
              <w:t>Palo-ovet</w:t>
            </w:r>
            <w:r w:rsidR="00976BA5">
              <w:rPr>
                <w:noProof/>
                <w:webHidden/>
              </w:rPr>
              <w:tab/>
            </w:r>
            <w:r w:rsidR="00976BA5">
              <w:rPr>
                <w:noProof/>
                <w:webHidden/>
              </w:rPr>
              <w:fldChar w:fldCharType="begin"/>
            </w:r>
            <w:r w:rsidR="00976BA5">
              <w:rPr>
                <w:noProof/>
                <w:webHidden/>
              </w:rPr>
              <w:instrText xml:space="preserve"> PAGEREF _Toc41569292 \h </w:instrText>
            </w:r>
            <w:r w:rsidR="00976BA5">
              <w:rPr>
                <w:noProof/>
                <w:webHidden/>
              </w:rPr>
            </w:r>
            <w:r w:rsidR="00976BA5">
              <w:rPr>
                <w:noProof/>
                <w:webHidden/>
              </w:rPr>
              <w:fldChar w:fldCharType="separate"/>
            </w:r>
            <w:r w:rsidR="00976BA5">
              <w:rPr>
                <w:noProof/>
                <w:webHidden/>
              </w:rPr>
              <w:t>10</w:t>
            </w:r>
            <w:r w:rsidR="00976BA5">
              <w:rPr>
                <w:noProof/>
                <w:webHidden/>
              </w:rPr>
              <w:fldChar w:fldCharType="end"/>
            </w:r>
          </w:hyperlink>
        </w:p>
        <w:p w14:paraId="23349A0D" w14:textId="510B39D8" w:rsidR="00976BA5" w:rsidRDefault="00AD1D94">
          <w:pPr>
            <w:pStyle w:val="Sisluet2"/>
            <w:tabs>
              <w:tab w:val="left" w:pos="880"/>
              <w:tab w:val="right" w:leader="dot" w:pos="9628"/>
            </w:tabs>
            <w:rPr>
              <w:noProof/>
            </w:rPr>
          </w:pPr>
          <w:hyperlink w:anchor="_Toc41569293" w:history="1">
            <w:r w:rsidR="00976BA5" w:rsidRPr="00A12597">
              <w:rPr>
                <w:rStyle w:val="Hyperlinkki"/>
                <w:noProof/>
              </w:rPr>
              <w:t>5.3</w:t>
            </w:r>
            <w:r w:rsidR="00976BA5">
              <w:rPr>
                <w:noProof/>
              </w:rPr>
              <w:tab/>
            </w:r>
            <w:r w:rsidR="00976BA5" w:rsidRPr="00A12597">
              <w:rPr>
                <w:rStyle w:val="Hyperlinkki"/>
                <w:noProof/>
              </w:rPr>
              <w:t>Hätäsuihkut ja ensiaputarvikkeet</w:t>
            </w:r>
            <w:r w:rsidR="00976BA5">
              <w:rPr>
                <w:noProof/>
                <w:webHidden/>
              </w:rPr>
              <w:tab/>
            </w:r>
            <w:r w:rsidR="00976BA5">
              <w:rPr>
                <w:noProof/>
                <w:webHidden/>
              </w:rPr>
              <w:fldChar w:fldCharType="begin"/>
            </w:r>
            <w:r w:rsidR="00976BA5">
              <w:rPr>
                <w:noProof/>
                <w:webHidden/>
              </w:rPr>
              <w:instrText xml:space="preserve"> PAGEREF _Toc41569293 \h </w:instrText>
            </w:r>
            <w:r w:rsidR="00976BA5">
              <w:rPr>
                <w:noProof/>
                <w:webHidden/>
              </w:rPr>
            </w:r>
            <w:r w:rsidR="00976BA5">
              <w:rPr>
                <w:noProof/>
                <w:webHidden/>
              </w:rPr>
              <w:fldChar w:fldCharType="separate"/>
            </w:r>
            <w:r w:rsidR="00976BA5">
              <w:rPr>
                <w:noProof/>
                <w:webHidden/>
              </w:rPr>
              <w:t>11</w:t>
            </w:r>
            <w:r w:rsidR="00976BA5">
              <w:rPr>
                <w:noProof/>
                <w:webHidden/>
              </w:rPr>
              <w:fldChar w:fldCharType="end"/>
            </w:r>
          </w:hyperlink>
        </w:p>
        <w:p w14:paraId="3406AAC8" w14:textId="78F5C1FC" w:rsidR="00976BA5" w:rsidRDefault="00AD1D94">
          <w:pPr>
            <w:pStyle w:val="Sisluet2"/>
            <w:tabs>
              <w:tab w:val="left" w:pos="880"/>
              <w:tab w:val="right" w:leader="dot" w:pos="9628"/>
            </w:tabs>
            <w:rPr>
              <w:noProof/>
            </w:rPr>
          </w:pPr>
          <w:hyperlink w:anchor="_Toc41569294" w:history="1">
            <w:r w:rsidR="00976BA5" w:rsidRPr="00A12597">
              <w:rPr>
                <w:rStyle w:val="Hyperlinkki"/>
                <w:noProof/>
              </w:rPr>
              <w:t>5.4</w:t>
            </w:r>
            <w:r w:rsidR="00976BA5">
              <w:rPr>
                <w:noProof/>
              </w:rPr>
              <w:tab/>
            </w:r>
            <w:r w:rsidR="00976BA5" w:rsidRPr="00A12597">
              <w:rPr>
                <w:rStyle w:val="Hyperlinkki"/>
                <w:noProof/>
              </w:rPr>
              <w:t>Sähkötapaturmat</w:t>
            </w:r>
            <w:r w:rsidR="00976BA5">
              <w:rPr>
                <w:noProof/>
                <w:webHidden/>
              </w:rPr>
              <w:tab/>
            </w:r>
            <w:r w:rsidR="00976BA5">
              <w:rPr>
                <w:noProof/>
                <w:webHidden/>
              </w:rPr>
              <w:fldChar w:fldCharType="begin"/>
            </w:r>
            <w:r w:rsidR="00976BA5">
              <w:rPr>
                <w:noProof/>
                <w:webHidden/>
              </w:rPr>
              <w:instrText xml:space="preserve"> PAGEREF _Toc41569294 \h </w:instrText>
            </w:r>
            <w:r w:rsidR="00976BA5">
              <w:rPr>
                <w:noProof/>
                <w:webHidden/>
              </w:rPr>
            </w:r>
            <w:r w:rsidR="00976BA5">
              <w:rPr>
                <w:noProof/>
                <w:webHidden/>
              </w:rPr>
              <w:fldChar w:fldCharType="separate"/>
            </w:r>
            <w:r w:rsidR="00976BA5">
              <w:rPr>
                <w:noProof/>
                <w:webHidden/>
              </w:rPr>
              <w:t>11</w:t>
            </w:r>
            <w:r w:rsidR="00976BA5">
              <w:rPr>
                <w:noProof/>
                <w:webHidden/>
              </w:rPr>
              <w:fldChar w:fldCharType="end"/>
            </w:r>
          </w:hyperlink>
        </w:p>
        <w:p w14:paraId="7ED28E1F" w14:textId="1571536B" w:rsidR="00976BA5" w:rsidRDefault="00AD1D94">
          <w:pPr>
            <w:pStyle w:val="Sisluet1"/>
            <w:tabs>
              <w:tab w:val="left" w:pos="440"/>
              <w:tab w:val="right" w:leader="dot" w:pos="9628"/>
            </w:tabs>
            <w:rPr>
              <w:noProof/>
            </w:rPr>
          </w:pPr>
          <w:hyperlink w:anchor="_Toc41569295" w:history="1">
            <w:r w:rsidR="00976BA5" w:rsidRPr="00A12597">
              <w:rPr>
                <w:rStyle w:val="Hyperlinkki"/>
                <w:noProof/>
              </w:rPr>
              <w:t>6</w:t>
            </w:r>
            <w:r w:rsidR="00976BA5">
              <w:rPr>
                <w:noProof/>
              </w:rPr>
              <w:tab/>
            </w:r>
            <w:r w:rsidR="00976BA5" w:rsidRPr="00A12597">
              <w:rPr>
                <w:rStyle w:val="Hyperlinkki"/>
                <w:noProof/>
              </w:rPr>
              <w:t>Laboratorion tilojen vastuuhenkilöt</w:t>
            </w:r>
            <w:r w:rsidR="00976BA5">
              <w:rPr>
                <w:noProof/>
                <w:webHidden/>
              </w:rPr>
              <w:tab/>
            </w:r>
            <w:r w:rsidR="00976BA5">
              <w:rPr>
                <w:noProof/>
                <w:webHidden/>
              </w:rPr>
              <w:fldChar w:fldCharType="begin"/>
            </w:r>
            <w:r w:rsidR="00976BA5">
              <w:rPr>
                <w:noProof/>
                <w:webHidden/>
              </w:rPr>
              <w:instrText xml:space="preserve"> PAGEREF _Toc41569295 \h </w:instrText>
            </w:r>
            <w:r w:rsidR="00976BA5">
              <w:rPr>
                <w:noProof/>
                <w:webHidden/>
              </w:rPr>
            </w:r>
            <w:r w:rsidR="00976BA5">
              <w:rPr>
                <w:noProof/>
                <w:webHidden/>
              </w:rPr>
              <w:fldChar w:fldCharType="separate"/>
            </w:r>
            <w:r w:rsidR="00976BA5">
              <w:rPr>
                <w:noProof/>
                <w:webHidden/>
              </w:rPr>
              <w:t>11</w:t>
            </w:r>
            <w:r w:rsidR="00976BA5">
              <w:rPr>
                <w:noProof/>
                <w:webHidden/>
              </w:rPr>
              <w:fldChar w:fldCharType="end"/>
            </w:r>
          </w:hyperlink>
        </w:p>
        <w:p w14:paraId="07CC7382" w14:textId="695737C7" w:rsidR="00242A26" w:rsidRPr="00242A26" w:rsidRDefault="00242A26" w:rsidP="00242A26">
          <w:pPr>
            <w:spacing w:before="240" w:after="240" w:line="240" w:lineRule="auto"/>
            <w:rPr>
              <w:rFonts w:ascii="Georgia" w:eastAsia="Georgia" w:hAnsi="Georgia" w:cs="Georgia"/>
            </w:rPr>
          </w:pPr>
          <w:r w:rsidRPr="00242A26">
            <w:rPr>
              <w:rFonts w:ascii="Georgia" w:eastAsia="Georgia" w:hAnsi="Georgia" w:cs="Georgia"/>
            </w:rPr>
            <w:fldChar w:fldCharType="end"/>
          </w:r>
        </w:p>
      </w:sdtContent>
    </w:sdt>
    <w:p w14:paraId="4977FAF2" w14:textId="77777777" w:rsidR="00242A26" w:rsidRPr="00242A26" w:rsidRDefault="00242A26" w:rsidP="00242A26">
      <w:pPr>
        <w:spacing w:before="240" w:after="240" w:line="276" w:lineRule="auto"/>
        <w:rPr>
          <w:rFonts w:ascii="Georgia" w:eastAsia="Georgia" w:hAnsi="Georgia" w:cs="Georgia"/>
        </w:rPr>
      </w:pPr>
    </w:p>
    <w:p w14:paraId="1AE30303" w14:textId="77777777" w:rsidR="00242A26" w:rsidRPr="00242A26" w:rsidRDefault="00242A26" w:rsidP="00242A26">
      <w:pPr>
        <w:spacing w:before="240" w:after="240" w:line="276" w:lineRule="auto"/>
        <w:rPr>
          <w:rFonts w:ascii="Georgia" w:eastAsia="Georgia" w:hAnsi="Georgia" w:cs="Georgia"/>
        </w:rPr>
      </w:pPr>
    </w:p>
    <w:p w14:paraId="11F74F8D" w14:textId="77777777" w:rsidR="00242A26" w:rsidRPr="00242A26" w:rsidRDefault="00242A26" w:rsidP="00242A26">
      <w:pPr>
        <w:tabs>
          <w:tab w:val="left" w:pos="3912"/>
        </w:tabs>
        <w:spacing w:before="240" w:after="240" w:line="276" w:lineRule="auto"/>
        <w:rPr>
          <w:rFonts w:ascii="Georgia" w:eastAsia="Georgia" w:hAnsi="Georgia" w:cs="Georgia"/>
        </w:rPr>
      </w:pPr>
      <w:r w:rsidRPr="00242A26">
        <w:rPr>
          <w:rFonts w:ascii="Georgia" w:eastAsia="Georgia" w:hAnsi="Georgia" w:cs="Georgia"/>
        </w:rPr>
        <w:tab/>
      </w:r>
    </w:p>
    <w:p w14:paraId="57B3964F" w14:textId="77777777" w:rsidR="00242A26" w:rsidRPr="00242A26" w:rsidRDefault="00242A26" w:rsidP="00242A26">
      <w:pPr>
        <w:spacing w:before="240" w:after="240" w:line="276" w:lineRule="auto"/>
        <w:rPr>
          <w:rFonts w:ascii="Georgia" w:eastAsia="Georgia" w:hAnsi="Georgia" w:cs="Georgia"/>
        </w:rPr>
      </w:pPr>
    </w:p>
    <w:p w14:paraId="1F9A367C" w14:textId="77777777" w:rsidR="00242A26" w:rsidRPr="00242A26" w:rsidRDefault="00242A26" w:rsidP="00242A26">
      <w:pPr>
        <w:spacing w:before="240" w:after="240" w:line="276" w:lineRule="auto"/>
        <w:rPr>
          <w:rFonts w:ascii="Georgia" w:eastAsia="Georgia" w:hAnsi="Georgia" w:cs="Georgia"/>
        </w:rPr>
      </w:pPr>
    </w:p>
    <w:p w14:paraId="7A28E818" w14:textId="77777777" w:rsidR="00242A26" w:rsidRPr="00242A26" w:rsidRDefault="00242A26" w:rsidP="00242A26">
      <w:pPr>
        <w:spacing w:before="240" w:after="240" w:line="276" w:lineRule="auto"/>
        <w:rPr>
          <w:rFonts w:ascii="Georgia" w:eastAsia="Georgia" w:hAnsi="Georgia" w:cs="Georgia"/>
        </w:rPr>
      </w:pPr>
    </w:p>
    <w:p w14:paraId="0E5CD1A4" w14:textId="77777777" w:rsidR="00242A26" w:rsidRPr="00242A26" w:rsidRDefault="00242A26" w:rsidP="00242A26">
      <w:pPr>
        <w:spacing w:before="240" w:after="240" w:line="276" w:lineRule="auto"/>
        <w:rPr>
          <w:rFonts w:ascii="Georgia" w:eastAsia="Georgia" w:hAnsi="Georgia" w:cs="Georgia"/>
        </w:rPr>
      </w:pPr>
    </w:p>
    <w:p w14:paraId="19E329DE" w14:textId="77777777" w:rsidR="00242A26" w:rsidRPr="00242A26" w:rsidRDefault="00242A26" w:rsidP="00D92CC0">
      <w:pPr>
        <w:pStyle w:val="Otsikko11"/>
      </w:pPr>
      <w:bookmarkStart w:id="4" w:name="_Toc283818287"/>
      <w:bookmarkStart w:id="5" w:name="_Toc283818459"/>
      <w:bookmarkStart w:id="6" w:name="_Toc284491931"/>
      <w:bookmarkStart w:id="7" w:name="_Toc293571756"/>
      <w:bookmarkStart w:id="8" w:name="_Toc41569276"/>
      <w:r w:rsidRPr="00242A26">
        <w:lastRenderedPageBreak/>
        <w:t>Yleinen työturvallisuus ja työskentely</w:t>
      </w:r>
      <w:bookmarkEnd w:id="4"/>
      <w:bookmarkEnd w:id="5"/>
      <w:bookmarkEnd w:id="6"/>
      <w:bookmarkEnd w:id="7"/>
      <w:bookmarkEnd w:id="8"/>
    </w:p>
    <w:p w14:paraId="3AC9E059" w14:textId="77777777" w:rsidR="00242A26" w:rsidRPr="00242A26" w:rsidRDefault="00242A26" w:rsidP="00242A26">
      <w:pPr>
        <w:spacing w:before="240" w:after="240" w:line="276" w:lineRule="auto"/>
        <w:rPr>
          <w:rFonts w:ascii="Georgia" w:eastAsia="Georgia" w:hAnsi="Georgia" w:cs="Georgia"/>
        </w:rPr>
      </w:pPr>
      <w:r w:rsidRPr="00242A26">
        <w:rPr>
          <w:rFonts w:ascii="Georgia" w:eastAsia="Georgia" w:hAnsi="Georgia" w:cs="Georgia"/>
        </w:rPr>
        <w:t>Jokaisen laboratoriossa työskentelevän on laboratorion työskentely- ja turvallisuusohjeisiin. Perehdy tähän ohjeistukseen ja kysy tarvittaessa opettajalta/ohjaajalta ja henkilökunnalta lisäohjeita. On kaikkien etu, että laboratoriossa toimitaan sääntöjen mukaisesti, ja vältetään tapaturmia ja vahinkoja.</w:t>
      </w:r>
    </w:p>
    <w:p w14:paraId="6DB080BC" w14:textId="77777777" w:rsidR="00242A26" w:rsidRPr="00242A26" w:rsidRDefault="00242A26" w:rsidP="00242A26">
      <w:pPr>
        <w:spacing w:before="100" w:beforeAutospacing="1" w:after="100" w:afterAutospacing="1" w:line="240" w:lineRule="auto"/>
        <w:ind w:left="360"/>
        <w:contextualSpacing/>
        <w:rPr>
          <w:rFonts w:ascii="Georgia" w:eastAsia="Times New Roman" w:hAnsi="Georgia" w:cs="Times New Roman"/>
          <w:szCs w:val="24"/>
        </w:rPr>
      </w:pPr>
    </w:p>
    <w:p w14:paraId="2747944D"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b/>
          <w:szCs w:val="24"/>
        </w:rPr>
      </w:pPr>
      <w:r w:rsidRPr="00242A26">
        <w:rPr>
          <w:rFonts w:ascii="Georgia" w:eastAsia="Times New Roman" w:hAnsi="Georgia" w:cs="Times New Roman"/>
          <w:b/>
          <w:szCs w:val="24"/>
        </w:rPr>
        <w:t>Syöminen, juominen ja elintarvikkeiden säilytys laboratoriotiloissa on kielletty!</w:t>
      </w:r>
    </w:p>
    <w:p w14:paraId="001105F3" w14:textId="77777777" w:rsidR="00242A26" w:rsidRPr="00242A26" w:rsidRDefault="00242A26" w:rsidP="00242A26">
      <w:pPr>
        <w:spacing w:before="240" w:after="240" w:line="240" w:lineRule="auto"/>
        <w:ind w:left="1494"/>
        <w:contextualSpacing/>
        <w:rPr>
          <w:rFonts w:ascii="Georgia" w:eastAsia="Times New Roman" w:hAnsi="Georgia" w:cs="Times New Roman"/>
          <w:szCs w:val="24"/>
        </w:rPr>
      </w:pPr>
    </w:p>
    <w:p w14:paraId="281DE2B1"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szCs w:val="24"/>
        </w:rPr>
      </w:pPr>
      <w:r w:rsidRPr="00242A26">
        <w:rPr>
          <w:rFonts w:ascii="Georgia" w:eastAsia="Times New Roman" w:hAnsi="Georgia" w:cs="Times New Roman"/>
          <w:szCs w:val="24"/>
        </w:rPr>
        <w:t>Tutustu laboratorioon, ja selvitä missä sijaitsevat hätäsuihkut, alkusammutus-kalusto ja ensiaputarvikkeet.</w:t>
      </w:r>
    </w:p>
    <w:p w14:paraId="1D8E689C" w14:textId="77777777" w:rsidR="00242A26" w:rsidRPr="00242A26" w:rsidRDefault="00242A26" w:rsidP="00242A26">
      <w:pPr>
        <w:spacing w:before="100" w:beforeAutospacing="1" w:after="100" w:afterAutospacing="1" w:line="240" w:lineRule="auto"/>
        <w:ind w:left="360"/>
        <w:contextualSpacing/>
        <w:rPr>
          <w:rFonts w:ascii="Georgia" w:eastAsia="Times New Roman" w:hAnsi="Georgia" w:cs="Times New Roman"/>
          <w:szCs w:val="24"/>
        </w:rPr>
      </w:pPr>
    </w:p>
    <w:p w14:paraId="7B4FF4A5"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szCs w:val="24"/>
        </w:rPr>
      </w:pPr>
      <w:r w:rsidRPr="00242A26">
        <w:rPr>
          <w:rFonts w:ascii="Georgia" w:eastAsia="Times New Roman" w:hAnsi="Georgia" w:cs="Times New Roman"/>
          <w:szCs w:val="24"/>
        </w:rPr>
        <w:t>Älä käytä laitteita ilman koulutusta. Lue laitteen käyttöohjeet ja perehdy käyttöön ohjaajan opastuksella. Vääränlainen käyttö voi rikkoa laitteita ja/tai aiheuttaa turvallisuusriskin käyttäjille!</w:t>
      </w:r>
    </w:p>
    <w:p w14:paraId="45696530" w14:textId="77777777" w:rsidR="00242A26" w:rsidRPr="00242A26" w:rsidRDefault="00242A26" w:rsidP="00242A26">
      <w:pPr>
        <w:spacing w:before="100" w:beforeAutospacing="1" w:after="100" w:afterAutospacing="1" w:line="240" w:lineRule="auto"/>
        <w:ind w:left="360"/>
        <w:contextualSpacing/>
        <w:rPr>
          <w:rFonts w:ascii="Georgia" w:eastAsia="Times New Roman" w:hAnsi="Georgia" w:cs="Times New Roman"/>
          <w:szCs w:val="24"/>
        </w:rPr>
      </w:pPr>
    </w:p>
    <w:p w14:paraId="775BB707"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szCs w:val="24"/>
        </w:rPr>
      </w:pPr>
      <w:r w:rsidRPr="00242A26">
        <w:rPr>
          <w:rFonts w:ascii="Georgia" w:eastAsia="Times New Roman" w:hAnsi="Georgia" w:cs="Times New Roman"/>
          <w:szCs w:val="24"/>
        </w:rPr>
        <w:t>Tutustu kemikaalin käyttöturvallisuustiedotteeseen (KTT) ennen kemikaalin käyttöä.</w:t>
      </w:r>
    </w:p>
    <w:p w14:paraId="14898A85" w14:textId="77777777" w:rsidR="00242A26" w:rsidRPr="00242A26" w:rsidRDefault="00242A26" w:rsidP="00242A26">
      <w:pPr>
        <w:spacing w:before="100" w:beforeAutospacing="1" w:after="100" w:afterAutospacing="1" w:line="240" w:lineRule="auto"/>
        <w:ind w:left="360"/>
        <w:contextualSpacing/>
        <w:rPr>
          <w:rFonts w:ascii="Georgia" w:eastAsia="Times New Roman" w:hAnsi="Georgia" w:cs="Times New Roman"/>
          <w:szCs w:val="24"/>
        </w:rPr>
      </w:pPr>
    </w:p>
    <w:p w14:paraId="7B93D745"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szCs w:val="24"/>
        </w:rPr>
      </w:pPr>
      <w:r w:rsidRPr="00242A26">
        <w:rPr>
          <w:rFonts w:ascii="Georgia" w:eastAsia="Times New Roman" w:hAnsi="Georgia" w:cs="Times New Roman"/>
          <w:szCs w:val="24"/>
        </w:rPr>
        <w:t>Käytä laboratoriossa aina suojavaatteita, vähintään laboratoriotakkia ja suojakäsineitä, sekä suojalaseja.</w:t>
      </w:r>
      <w:r w:rsidRPr="00242A26">
        <w:rPr>
          <w:rFonts w:ascii="Georgia" w:eastAsia="Times New Roman" w:hAnsi="Georgia" w:cs="Times New Roman"/>
          <w:szCs w:val="24"/>
        </w:rPr>
        <w:br/>
      </w:r>
    </w:p>
    <w:p w14:paraId="71B672CA"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szCs w:val="24"/>
        </w:rPr>
      </w:pPr>
      <w:r w:rsidRPr="00242A26">
        <w:rPr>
          <w:rFonts w:ascii="Georgia" w:eastAsia="Times New Roman" w:hAnsi="Georgia" w:cs="Times New Roman"/>
          <w:szCs w:val="24"/>
        </w:rPr>
        <w:t>Huomioi muut käyttäjät ja työskentele laboratoriossa rauhallisesti. Käsittele laitteita ja astioita varoen. Laitteessa havaittu vika tulee ilmoittaa laboratorion henkilökunnalle.</w:t>
      </w:r>
    </w:p>
    <w:p w14:paraId="7F5EB1FB" w14:textId="77777777" w:rsidR="00242A26" w:rsidRPr="00242A26" w:rsidRDefault="00242A26" w:rsidP="00242A26">
      <w:pPr>
        <w:spacing w:before="100" w:beforeAutospacing="1" w:after="100" w:afterAutospacing="1" w:line="240" w:lineRule="auto"/>
        <w:ind w:left="360"/>
        <w:contextualSpacing/>
        <w:rPr>
          <w:rFonts w:ascii="Georgia" w:eastAsia="Times New Roman" w:hAnsi="Georgia" w:cs="Times New Roman"/>
          <w:szCs w:val="24"/>
        </w:rPr>
      </w:pPr>
    </w:p>
    <w:p w14:paraId="6EDEDB19"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szCs w:val="24"/>
        </w:rPr>
      </w:pPr>
      <w:r w:rsidRPr="00242A26">
        <w:rPr>
          <w:rFonts w:ascii="Georgia" w:eastAsia="Times New Roman" w:hAnsi="Georgia" w:cs="Times New Roman"/>
          <w:b/>
          <w:szCs w:val="24"/>
        </w:rPr>
        <w:t>Puhdista roiskeet pöytä- ja lattiapinnoilta sekä laitteista mahdollisimman pian</w:t>
      </w:r>
      <w:r w:rsidRPr="00242A26">
        <w:rPr>
          <w:rFonts w:ascii="Georgia" w:eastAsia="Times New Roman" w:hAnsi="Georgia" w:cs="Times New Roman"/>
          <w:szCs w:val="24"/>
        </w:rPr>
        <w:t xml:space="preserve">. </w:t>
      </w:r>
    </w:p>
    <w:p w14:paraId="76884417" w14:textId="77777777" w:rsidR="00242A26" w:rsidRPr="00242A26" w:rsidRDefault="00242A26" w:rsidP="00242A26">
      <w:pPr>
        <w:spacing w:before="100" w:beforeAutospacing="1" w:after="100" w:afterAutospacing="1" w:line="240" w:lineRule="auto"/>
        <w:ind w:left="360"/>
        <w:contextualSpacing/>
        <w:rPr>
          <w:rFonts w:ascii="Georgia" w:eastAsia="Times New Roman" w:hAnsi="Georgia" w:cs="Times New Roman"/>
          <w:szCs w:val="24"/>
        </w:rPr>
      </w:pPr>
    </w:p>
    <w:p w14:paraId="64A929DA" w14:textId="77777777" w:rsidR="00242A26" w:rsidRPr="00242A26" w:rsidRDefault="00242A26" w:rsidP="00242A26">
      <w:pPr>
        <w:numPr>
          <w:ilvl w:val="0"/>
          <w:numId w:val="2"/>
        </w:numPr>
        <w:spacing w:before="100" w:beforeAutospacing="1" w:after="100" w:afterAutospacing="1" w:line="240" w:lineRule="auto"/>
        <w:contextualSpacing/>
        <w:rPr>
          <w:rFonts w:ascii="Georgia" w:eastAsia="Times New Roman" w:hAnsi="Georgia" w:cs="Times New Roman"/>
          <w:b/>
          <w:szCs w:val="24"/>
        </w:rPr>
      </w:pPr>
      <w:r w:rsidRPr="00242A26">
        <w:rPr>
          <w:rFonts w:ascii="Georgia" w:eastAsia="Times New Roman" w:hAnsi="Georgia" w:cs="Times New Roman"/>
          <w:b/>
          <w:szCs w:val="24"/>
        </w:rPr>
        <w:t>Jokainen tilojen ja laitteiden käyttäjä on vastuussa tilojen siistimisestä töiden päätyttyä!</w:t>
      </w:r>
    </w:p>
    <w:p w14:paraId="48B78801" w14:textId="77777777" w:rsidR="00242A26" w:rsidRPr="00242A26" w:rsidRDefault="00242A26" w:rsidP="00242A26">
      <w:pPr>
        <w:spacing w:before="100" w:beforeAutospacing="1" w:after="100" w:afterAutospacing="1" w:line="240" w:lineRule="auto"/>
        <w:ind w:left="360"/>
        <w:contextualSpacing/>
        <w:jc w:val="both"/>
        <w:rPr>
          <w:rFonts w:ascii="Georgia" w:eastAsia="Times New Roman" w:hAnsi="Georgia" w:cs="Times New Roman"/>
          <w:szCs w:val="24"/>
        </w:rPr>
      </w:pPr>
    </w:p>
    <w:p w14:paraId="43E97936" w14:textId="77777777" w:rsidR="00242A26" w:rsidRPr="00242A26" w:rsidRDefault="00242A26" w:rsidP="00242A26">
      <w:pPr>
        <w:spacing w:before="100" w:beforeAutospacing="1" w:after="100" w:afterAutospacing="1" w:line="240" w:lineRule="auto"/>
        <w:ind w:left="360"/>
        <w:contextualSpacing/>
        <w:jc w:val="both"/>
        <w:rPr>
          <w:rFonts w:ascii="Georgia" w:eastAsia="Times New Roman" w:hAnsi="Georgia" w:cs="Times New Roman"/>
          <w:szCs w:val="24"/>
        </w:rPr>
      </w:pPr>
    </w:p>
    <w:p w14:paraId="7051624B" w14:textId="77777777" w:rsidR="00D92CC0" w:rsidRDefault="00D92CC0">
      <w:pPr>
        <w:rPr>
          <w:rFonts w:ascii="Tahoma" w:eastAsia="Times New Roman" w:hAnsi="Tahoma" w:cs="Tahoma"/>
          <w:b/>
          <w:bCs/>
          <w:sz w:val="32"/>
          <w:szCs w:val="28"/>
        </w:rPr>
      </w:pPr>
      <w:bookmarkStart w:id="9" w:name="_Toc293571766"/>
      <w:r>
        <w:br w:type="page"/>
      </w:r>
    </w:p>
    <w:p w14:paraId="6EDBE734" w14:textId="4F6BA979" w:rsidR="00242A26" w:rsidRPr="00242A26" w:rsidRDefault="00242A26" w:rsidP="00D92CC0">
      <w:pPr>
        <w:pStyle w:val="Otsikko11"/>
      </w:pPr>
      <w:bookmarkStart w:id="10" w:name="_Toc41569277"/>
      <w:r w:rsidRPr="00242A26">
        <w:lastRenderedPageBreak/>
        <w:t>Tilojen ja laitteiden käyttö</w:t>
      </w:r>
      <w:bookmarkEnd w:id="9"/>
      <w:bookmarkEnd w:id="10"/>
      <w:r w:rsidRPr="00242A26">
        <w:t xml:space="preserve"> </w:t>
      </w:r>
    </w:p>
    <w:p w14:paraId="0541A6E3" w14:textId="5D629A16" w:rsidR="00242A26" w:rsidRPr="00242A26" w:rsidRDefault="00242A26" w:rsidP="00242A26">
      <w:pPr>
        <w:spacing w:before="240" w:after="240" w:line="360" w:lineRule="auto"/>
        <w:jc w:val="both"/>
        <w:rPr>
          <w:rFonts w:ascii="Georgia" w:eastAsia="Georgia" w:hAnsi="Georgia" w:cs="Georgia"/>
          <w:b/>
        </w:rPr>
      </w:pPr>
      <w:r w:rsidRPr="00242A26">
        <w:rPr>
          <w:rFonts w:ascii="Georgia" w:eastAsia="Georgia" w:hAnsi="Georgia" w:cs="Georgia"/>
        </w:rPr>
        <w:t xml:space="preserve">Opettaja/ohjaaja on velvollinen huolehtimaan, että opiskelijat perehdytetään laboratorion peruskäytäntöihin. </w:t>
      </w:r>
      <w:r w:rsidRPr="00242A26">
        <w:rPr>
          <w:rFonts w:ascii="Georgia" w:eastAsia="Georgia" w:hAnsi="Georgia" w:cs="Georgia"/>
          <w:b/>
        </w:rPr>
        <w:t>Laitteiden ja välineiden lainaamisesta tai siirtämisestä muihin tiloihin on aina sovittava henkilökunnan kanssa etukäteen!</w:t>
      </w:r>
    </w:p>
    <w:p w14:paraId="42AC02A5" w14:textId="77777777" w:rsidR="00242A26" w:rsidRPr="00242A26" w:rsidRDefault="00242A26" w:rsidP="00242A26">
      <w:pPr>
        <w:spacing w:before="240" w:after="240" w:line="360" w:lineRule="auto"/>
        <w:jc w:val="both"/>
        <w:rPr>
          <w:rFonts w:ascii="Georgia" w:eastAsia="Georgia" w:hAnsi="Georgia" w:cs="Georgia"/>
        </w:rPr>
      </w:pPr>
    </w:p>
    <w:p w14:paraId="5BEE45E9" w14:textId="77777777" w:rsidR="00242A26" w:rsidRPr="00242A26" w:rsidRDefault="00242A26" w:rsidP="00D92CC0">
      <w:pPr>
        <w:pStyle w:val="Otsikko21"/>
      </w:pPr>
      <w:bookmarkStart w:id="11" w:name="_Toc283818288"/>
      <w:bookmarkStart w:id="12" w:name="_Toc283818460"/>
      <w:bookmarkStart w:id="13" w:name="_Toc284491932"/>
      <w:bookmarkStart w:id="14" w:name="_Toc293571768"/>
      <w:bookmarkStart w:id="15" w:name="_Toc41569278"/>
      <w:r w:rsidRPr="00242A26">
        <w:t>Siivou</w:t>
      </w:r>
      <w:bookmarkEnd w:id="11"/>
      <w:bookmarkEnd w:id="12"/>
      <w:r w:rsidRPr="00242A26">
        <w:t>s</w:t>
      </w:r>
      <w:bookmarkEnd w:id="13"/>
      <w:bookmarkEnd w:id="14"/>
      <w:r w:rsidRPr="00242A26">
        <w:t xml:space="preserve"> ja välinehuolto</w:t>
      </w:r>
      <w:bookmarkEnd w:id="15"/>
    </w:p>
    <w:p w14:paraId="5EFCF0E8" w14:textId="4B8F2438" w:rsidR="00242A26" w:rsidRPr="00242A26" w:rsidRDefault="00242A26" w:rsidP="00242A26">
      <w:pPr>
        <w:spacing w:before="240" w:after="240" w:line="360" w:lineRule="auto"/>
        <w:jc w:val="both"/>
        <w:rPr>
          <w:rFonts w:ascii="Georgia" w:eastAsia="Georgia" w:hAnsi="Georgia" w:cs="Georgia"/>
          <w:b/>
        </w:rPr>
      </w:pPr>
      <w:r w:rsidRPr="00242A26">
        <w:rPr>
          <w:rFonts w:ascii="Georgia" w:eastAsia="Georgia" w:hAnsi="Georgia" w:cs="Georgia"/>
          <w:b/>
        </w:rPr>
        <w:t>Jokainen tilojen ja laitteiden käyttäjä on vastuussa tilojen siistimisestä töiden päätyttyä.</w:t>
      </w:r>
      <w:r w:rsidRPr="00242A26">
        <w:rPr>
          <w:rFonts w:ascii="Georgia" w:eastAsia="Georgia" w:hAnsi="Georgia" w:cs="Georgia"/>
        </w:rPr>
        <w:t xml:space="preserve">  Laboratorioiden tulee olla hyvässä järjestyksessä, jotta seuraava käyttäjä pääsee aloittamaan työskentelyn sovittuna aikana. </w:t>
      </w:r>
      <w:r w:rsidR="0044634A">
        <w:rPr>
          <w:rFonts w:ascii="Georgia" w:eastAsia="Georgia" w:hAnsi="Georgia" w:cs="Georgia"/>
        </w:rPr>
        <w:t>K</w:t>
      </w:r>
      <w:r w:rsidRPr="00242A26">
        <w:rPr>
          <w:rFonts w:ascii="Georgia" w:eastAsia="Georgia" w:hAnsi="Georgia" w:cs="Georgia"/>
        </w:rPr>
        <w:t>urssien välinehuollosta vastaa kurssia ohjaava opettaja/ohjaaja ja opiskelijat</w:t>
      </w:r>
      <w:r w:rsidR="0044634A">
        <w:rPr>
          <w:rFonts w:ascii="Georgia" w:eastAsia="Georgia" w:hAnsi="Georgia" w:cs="Georgia"/>
        </w:rPr>
        <w:t xml:space="preserve"> (tapauskohtainen ohjeistus)</w:t>
      </w:r>
      <w:r w:rsidRPr="00242A26">
        <w:rPr>
          <w:rFonts w:ascii="Georgia" w:eastAsia="Georgia" w:hAnsi="Georgia" w:cs="Georgia"/>
        </w:rPr>
        <w:t xml:space="preserve">. </w:t>
      </w:r>
    </w:p>
    <w:p w14:paraId="28B2D863" w14:textId="77777777" w:rsidR="00242A26" w:rsidRPr="00242A26" w:rsidRDefault="00242A26" w:rsidP="00242A26">
      <w:pPr>
        <w:spacing w:before="240" w:after="240" w:line="360" w:lineRule="auto"/>
        <w:jc w:val="both"/>
        <w:rPr>
          <w:rFonts w:ascii="Georgia" w:eastAsia="Georgia" w:hAnsi="Georgia" w:cs="Georgia"/>
        </w:rPr>
      </w:pPr>
      <w:r w:rsidRPr="00242A26">
        <w:rPr>
          <w:rFonts w:ascii="Georgia" w:eastAsia="Georgia" w:hAnsi="Georgia" w:cs="Georgia"/>
          <w:b/>
        </w:rPr>
        <w:t xml:space="preserve">Välinehuoltoon sisältyy </w:t>
      </w:r>
      <w:r w:rsidRPr="00242A26">
        <w:rPr>
          <w:rFonts w:ascii="Georgia" w:eastAsia="Georgia" w:hAnsi="Georgia" w:cs="Georgia"/>
        </w:rPr>
        <w:t>käytettyjen laboratorioastioiden vienti tiskipisteeseen, ja tussimerkintöjen ja teippien poistaminen.</w:t>
      </w:r>
      <w:r w:rsidRPr="00242A26">
        <w:rPr>
          <w:rFonts w:ascii="Georgia" w:eastAsia="Georgia" w:hAnsi="Georgia" w:cs="Georgia"/>
          <w:b/>
        </w:rPr>
        <w:t xml:space="preserve"> </w:t>
      </w:r>
      <w:r w:rsidRPr="00242A26">
        <w:rPr>
          <w:rFonts w:ascii="Georgia" w:eastAsia="Georgia" w:hAnsi="Georgia" w:cs="Georgia"/>
        </w:rPr>
        <w:t xml:space="preserve">Tarvittaessa astiat </w:t>
      </w:r>
      <w:r w:rsidRPr="00242A26">
        <w:rPr>
          <w:rFonts w:ascii="Georgia" w:eastAsia="Georgia" w:hAnsi="Georgia" w:cs="Georgia"/>
          <w:b/>
        </w:rPr>
        <w:t>hapotetaan ennen konepesua</w:t>
      </w:r>
      <w:r w:rsidRPr="00242A26">
        <w:rPr>
          <w:rFonts w:ascii="Georgia" w:eastAsia="Georgia" w:hAnsi="Georgia" w:cs="Georgia"/>
        </w:rPr>
        <w:t xml:space="preserve"> (10 % </w:t>
      </w:r>
      <w:proofErr w:type="spellStart"/>
      <w:r w:rsidRPr="00242A26">
        <w:rPr>
          <w:rFonts w:ascii="Georgia" w:eastAsia="Georgia" w:hAnsi="Georgia" w:cs="Georgia"/>
        </w:rPr>
        <w:t>HCl</w:t>
      </w:r>
      <w:proofErr w:type="spellEnd"/>
      <w:r w:rsidRPr="00242A26">
        <w:rPr>
          <w:rFonts w:ascii="Georgia" w:eastAsia="Georgia" w:hAnsi="Georgia" w:cs="Georgia"/>
        </w:rPr>
        <w:t xml:space="preserve">), jotta </w:t>
      </w:r>
      <w:r w:rsidRPr="00242A26">
        <w:rPr>
          <w:rFonts w:ascii="Georgia" w:eastAsia="Georgia" w:hAnsi="Georgia" w:cs="Georgia"/>
          <w:b/>
        </w:rPr>
        <w:t>silmin havaittava lika saadaan poistettua</w:t>
      </w:r>
      <w:r w:rsidRPr="00242A26">
        <w:rPr>
          <w:rFonts w:ascii="Georgia" w:eastAsia="Georgia" w:hAnsi="Georgia" w:cs="Georgia"/>
        </w:rPr>
        <w:t xml:space="preserve"> ennen konepesua.  Konepesun jälkeen puhtaat ja kuivat astiat laitetaan paikoilleen. </w:t>
      </w:r>
    </w:p>
    <w:p w14:paraId="70241B37" w14:textId="77777777" w:rsidR="00242A26" w:rsidRPr="00242A26" w:rsidRDefault="00242A26" w:rsidP="00242A26">
      <w:pPr>
        <w:spacing w:before="240" w:after="240" w:line="240" w:lineRule="auto"/>
        <w:ind w:left="432"/>
        <w:jc w:val="both"/>
        <w:rPr>
          <w:rFonts w:ascii="Georgia" w:eastAsia="Georgia" w:hAnsi="Georgia" w:cs="Georgia"/>
          <w:u w:val="single"/>
        </w:rPr>
      </w:pPr>
      <w:r w:rsidRPr="00242A26">
        <w:rPr>
          <w:rFonts w:ascii="Georgia" w:eastAsia="Georgia" w:hAnsi="Georgia" w:cs="Georgia"/>
          <w:u w:val="single"/>
        </w:rPr>
        <w:t>Laboratoriotyöskentelyn päätteeksi tilat ja pöytäpinnat siistitään:</w:t>
      </w:r>
    </w:p>
    <w:p w14:paraId="3434F13C" w14:textId="77777777" w:rsidR="00242A26" w:rsidRPr="00242A26" w:rsidRDefault="00242A26" w:rsidP="00242A26">
      <w:pPr>
        <w:numPr>
          <w:ilvl w:val="0"/>
          <w:numId w:val="9"/>
        </w:numPr>
        <w:spacing w:before="120" w:after="0" w:line="360" w:lineRule="auto"/>
        <w:contextualSpacing/>
        <w:rPr>
          <w:rFonts w:ascii="Georgia" w:eastAsia="Times New Roman" w:hAnsi="Georgia" w:cs="Times New Roman"/>
          <w:szCs w:val="24"/>
        </w:rPr>
      </w:pPr>
      <w:r w:rsidRPr="00242A26">
        <w:rPr>
          <w:rFonts w:ascii="Georgia" w:eastAsia="Times New Roman" w:hAnsi="Georgia" w:cs="Times New Roman"/>
          <w:szCs w:val="24"/>
        </w:rPr>
        <w:t>Analyysien kemikaalijätteet kaadetaan niille varattuihin jäteastioihin.</w:t>
      </w:r>
    </w:p>
    <w:p w14:paraId="6E176622" w14:textId="280E421F" w:rsidR="00242A26" w:rsidRPr="00242A26" w:rsidRDefault="00242A26" w:rsidP="00242A26">
      <w:pPr>
        <w:numPr>
          <w:ilvl w:val="0"/>
          <w:numId w:val="9"/>
        </w:numPr>
        <w:spacing w:before="120" w:after="0" w:line="360" w:lineRule="auto"/>
        <w:contextualSpacing/>
        <w:rPr>
          <w:rFonts w:ascii="Georgia" w:eastAsia="Times New Roman" w:hAnsi="Georgia" w:cs="Times New Roman"/>
          <w:szCs w:val="24"/>
        </w:rPr>
      </w:pPr>
      <w:r w:rsidRPr="00242A26">
        <w:rPr>
          <w:rFonts w:ascii="Georgia" w:eastAsia="Times New Roman" w:hAnsi="Georgia" w:cs="Times New Roman"/>
          <w:szCs w:val="24"/>
        </w:rPr>
        <w:t>Lasiroskat laitetaan</w:t>
      </w:r>
      <w:r w:rsidR="0044634A">
        <w:rPr>
          <w:rFonts w:ascii="Georgia" w:eastAsia="Times New Roman" w:hAnsi="Georgia" w:cs="Times New Roman"/>
          <w:szCs w:val="24"/>
        </w:rPr>
        <w:t xml:space="preserve"> lasiroskasäiliöön</w:t>
      </w:r>
    </w:p>
    <w:p w14:paraId="12B6104E" w14:textId="77777777" w:rsidR="00242A26" w:rsidRPr="00242A26" w:rsidRDefault="00242A26" w:rsidP="00242A26">
      <w:pPr>
        <w:numPr>
          <w:ilvl w:val="0"/>
          <w:numId w:val="9"/>
        </w:numPr>
        <w:spacing w:before="120" w:after="0" w:line="360" w:lineRule="auto"/>
        <w:contextualSpacing/>
        <w:rPr>
          <w:rFonts w:ascii="Georgia" w:eastAsia="Times New Roman" w:hAnsi="Georgia" w:cs="Times New Roman"/>
          <w:szCs w:val="24"/>
        </w:rPr>
      </w:pPr>
      <w:r w:rsidRPr="00242A26">
        <w:rPr>
          <w:rFonts w:ascii="Georgia" w:eastAsia="Times New Roman" w:hAnsi="Georgia" w:cs="Times New Roman"/>
          <w:szCs w:val="24"/>
        </w:rPr>
        <w:t>Käytetyt magneetit, ”namut” hapotetaan tiskipisteen hapotusastiassa ja huuhdellaan ionivaihdetulla vedellä 3 kertaa. Lopuksi magneetit kuivataan käsipyyhepaperilla, ja laitetaan paikoilleen säilytysastiaan.</w:t>
      </w:r>
    </w:p>
    <w:p w14:paraId="6D9C2DD1" w14:textId="77777777" w:rsidR="00242A26" w:rsidRPr="00242A26" w:rsidRDefault="00242A26" w:rsidP="00242A26">
      <w:pPr>
        <w:numPr>
          <w:ilvl w:val="0"/>
          <w:numId w:val="9"/>
        </w:numPr>
        <w:spacing w:before="120" w:after="0" w:line="360" w:lineRule="auto"/>
        <w:contextualSpacing/>
        <w:rPr>
          <w:rFonts w:ascii="Georgia" w:eastAsia="Times New Roman" w:hAnsi="Georgia" w:cs="Times New Roman"/>
          <w:szCs w:val="24"/>
        </w:rPr>
      </w:pPr>
      <w:r w:rsidRPr="00242A26">
        <w:rPr>
          <w:rFonts w:ascii="Georgia" w:eastAsia="Times New Roman" w:hAnsi="Georgia" w:cs="Times New Roman"/>
          <w:szCs w:val="24"/>
        </w:rPr>
        <w:t>Käytetyt lasipipetit laitetaan likoamaan pipettien liotussäiliöihin jätevesilaboratorioon tai koehallin tiskipisteeseen.</w:t>
      </w:r>
    </w:p>
    <w:p w14:paraId="1B968E95" w14:textId="77777777" w:rsidR="00242A26" w:rsidRPr="00242A26" w:rsidRDefault="00242A26" w:rsidP="00242A26">
      <w:pPr>
        <w:numPr>
          <w:ilvl w:val="0"/>
          <w:numId w:val="9"/>
        </w:numPr>
        <w:spacing w:before="120" w:after="0" w:line="360" w:lineRule="auto"/>
        <w:contextualSpacing/>
        <w:rPr>
          <w:rFonts w:ascii="Georgia" w:eastAsia="Times New Roman" w:hAnsi="Georgia" w:cs="Times New Roman"/>
          <w:szCs w:val="24"/>
        </w:rPr>
      </w:pPr>
      <w:r w:rsidRPr="00242A26">
        <w:rPr>
          <w:rFonts w:ascii="Georgia" w:eastAsia="Times New Roman" w:hAnsi="Georgia" w:cs="Times New Roman"/>
          <w:b/>
          <w:szCs w:val="24"/>
        </w:rPr>
        <w:t>HACH-</w:t>
      </w:r>
      <w:proofErr w:type="spellStart"/>
      <w:r w:rsidRPr="00242A26">
        <w:rPr>
          <w:rFonts w:ascii="Georgia" w:eastAsia="Times New Roman" w:hAnsi="Georgia" w:cs="Times New Roman"/>
          <w:b/>
          <w:szCs w:val="24"/>
        </w:rPr>
        <w:t>kyvetit</w:t>
      </w:r>
      <w:proofErr w:type="spellEnd"/>
      <w:r w:rsidRPr="00242A26">
        <w:rPr>
          <w:rFonts w:ascii="Georgia" w:eastAsia="Times New Roman" w:hAnsi="Georgia" w:cs="Times New Roman"/>
          <w:b/>
          <w:szCs w:val="24"/>
        </w:rPr>
        <w:t xml:space="preserve"> ja käytetyt </w:t>
      </w:r>
      <w:proofErr w:type="spellStart"/>
      <w:r w:rsidRPr="00242A26">
        <w:rPr>
          <w:rFonts w:ascii="Georgia" w:eastAsia="Times New Roman" w:hAnsi="Georgia" w:cs="Times New Roman"/>
          <w:b/>
          <w:szCs w:val="24"/>
        </w:rPr>
        <w:t>kyvettitulpat</w:t>
      </w:r>
      <w:proofErr w:type="spellEnd"/>
      <w:r w:rsidRPr="00242A26">
        <w:rPr>
          <w:rFonts w:ascii="Georgia" w:eastAsia="Times New Roman" w:hAnsi="Georgia" w:cs="Times New Roman"/>
          <w:b/>
          <w:szCs w:val="24"/>
        </w:rPr>
        <w:t>,</w:t>
      </w:r>
      <w:r w:rsidRPr="00242A26">
        <w:rPr>
          <w:rFonts w:ascii="Georgia" w:eastAsia="Times New Roman" w:hAnsi="Georgia" w:cs="Times New Roman"/>
          <w:szCs w:val="24"/>
        </w:rPr>
        <w:t xml:space="preserve"> </w:t>
      </w:r>
      <w:r w:rsidRPr="00242A26">
        <w:rPr>
          <w:rFonts w:ascii="Georgia" w:eastAsia="Times New Roman" w:hAnsi="Georgia" w:cs="Times New Roman"/>
          <w:b/>
          <w:szCs w:val="24"/>
        </w:rPr>
        <w:t xml:space="preserve">hapotetaan 3 kertaa ja sen jälkeen huuhdellaan ionivaihdetulla vedellä huolellisesti 3 kertaa. </w:t>
      </w:r>
      <w:r w:rsidRPr="00242A26">
        <w:rPr>
          <w:rFonts w:ascii="Georgia" w:eastAsia="Times New Roman" w:hAnsi="Georgia" w:cs="Times New Roman"/>
          <w:szCs w:val="24"/>
        </w:rPr>
        <w:t xml:space="preserve">Lopuksi </w:t>
      </w:r>
      <w:proofErr w:type="spellStart"/>
      <w:r w:rsidRPr="00242A26">
        <w:rPr>
          <w:rFonts w:ascii="Georgia" w:eastAsia="Times New Roman" w:hAnsi="Georgia" w:cs="Times New Roman"/>
          <w:szCs w:val="24"/>
        </w:rPr>
        <w:t>kyvetit</w:t>
      </w:r>
      <w:proofErr w:type="spellEnd"/>
      <w:r w:rsidRPr="00242A26">
        <w:rPr>
          <w:rFonts w:ascii="Georgia" w:eastAsia="Times New Roman" w:hAnsi="Georgia" w:cs="Times New Roman"/>
          <w:szCs w:val="24"/>
        </w:rPr>
        <w:t xml:space="preserve"> </w:t>
      </w:r>
      <w:r w:rsidRPr="00242A26">
        <w:rPr>
          <w:rFonts w:ascii="Georgia" w:eastAsia="Times New Roman" w:hAnsi="Georgia" w:cs="Times New Roman"/>
          <w:b/>
          <w:szCs w:val="24"/>
        </w:rPr>
        <w:t>kuivataan paineilmalla</w:t>
      </w:r>
      <w:r w:rsidRPr="00242A26">
        <w:rPr>
          <w:rFonts w:ascii="Georgia" w:eastAsia="Times New Roman" w:hAnsi="Georgia" w:cs="Times New Roman"/>
          <w:szCs w:val="24"/>
        </w:rPr>
        <w:t xml:space="preserve"> ja laitetaan </w:t>
      </w:r>
      <w:r w:rsidRPr="00242A26">
        <w:rPr>
          <w:rFonts w:ascii="Georgia" w:eastAsia="Times New Roman" w:hAnsi="Georgia" w:cs="Times New Roman"/>
          <w:b/>
          <w:szCs w:val="24"/>
        </w:rPr>
        <w:t xml:space="preserve">pareittain </w:t>
      </w:r>
      <w:r w:rsidRPr="00242A26">
        <w:rPr>
          <w:rFonts w:ascii="Georgia" w:eastAsia="Times New Roman" w:hAnsi="Georgia" w:cs="Times New Roman"/>
          <w:szCs w:val="24"/>
        </w:rPr>
        <w:t xml:space="preserve">rasioihinsa. </w:t>
      </w:r>
      <w:proofErr w:type="spellStart"/>
      <w:r w:rsidRPr="00242A26">
        <w:rPr>
          <w:rFonts w:ascii="Georgia" w:eastAsia="Times New Roman" w:hAnsi="Georgia" w:cs="Times New Roman"/>
          <w:szCs w:val="24"/>
        </w:rPr>
        <w:t>Kyvettitulpat</w:t>
      </w:r>
      <w:proofErr w:type="spellEnd"/>
      <w:r w:rsidRPr="00242A26">
        <w:rPr>
          <w:rFonts w:ascii="Georgia" w:eastAsia="Times New Roman" w:hAnsi="Georgia" w:cs="Times New Roman"/>
          <w:szCs w:val="24"/>
        </w:rPr>
        <w:t xml:space="preserve"> kuivataan käsipyyhepaperilla, ja laitetaan paikoilleen säilytysastiaan.</w:t>
      </w:r>
    </w:p>
    <w:p w14:paraId="79E8B414" w14:textId="77777777" w:rsidR="00242A26" w:rsidRPr="00242A26" w:rsidRDefault="00242A26" w:rsidP="00242A26">
      <w:pPr>
        <w:numPr>
          <w:ilvl w:val="0"/>
          <w:numId w:val="9"/>
        </w:numPr>
        <w:spacing w:before="120" w:after="0" w:line="360" w:lineRule="auto"/>
        <w:contextualSpacing/>
        <w:rPr>
          <w:rFonts w:ascii="Georgia" w:eastAsia="Times New Roman" w:hAnsi="Georgia" w:cs="Times New Roman"/>
          <w:szCs w:val="24"/>
        </w:rPr>
      </w:pPr>
      <w:r w:rsidRPr="00242A26">
        <w:rPr>
          <w:rFonts w:ascii="Georgia" w:eastAsia="Times New Roman" w:hAnsi="Georgia" w:cs="Times New Roman"/>
          <w:szCs w:val="24"/>
        </w:rPr>
        <w:t>Liuokset ja kemikaalit laitetaan takaisin säilytyspaikkoihinsa, ja käytössä olleet laitteet sammutetaan. Pöytäpinnat desinfioidaan (jätevesi- ja mikrobityöt) ja pyyhitään puhtaaksi. Valot sammutetaan ja ovet suljetaan.</w:t>
      </w:r>
      <w:r w:rsidRPr="00242A26">
        <w:rPr>
          <w:rFonts w:ascii="Georgia" w:eastAsia="Times New Roman" w:hAnsi="Georgia" w:cs="Times New Roman"/>
          <w:b/>
          <w:szCs w:val="24"/>
        </w:rPr>
        <w:t xml:space="preserve"> Kemikaalivaraston ja analyysilaboratorion palo-ovien sulku vain painikkeilla!</w:t>
      </w:r>
    </w:p>
    <w:p w14:paraId="6F516E2E" w14:textId="7FECB5DA" w:rsidR="00242A26" w:rsidRPr="00242A26" w:rsidRDefault="00242A26" w:rsidP="00242A26">
      <w:pPr>
        <w:spacing w:before="120" w:after="120" w:line="360" w:lineRule="auto"/>
        <w:jc w:val="both"/>
        <w:rPr>
          <w:rFonts w:ascii="Georgia" w:eastAsia="Georgia" w:hAnsi="Georgia" w:cs="Georgia"/>
        </w:rPr>
      </w:pPr>
      <w:r w:rsidRPr="00242A26">
        <w:rPr>
          <w:rFonts w:ascii="Georgia" w:eastAsia="Georgia" w:hAnsi="Georgia" w:cs="Georgia"/>
        </w:rPr>
        <w:lastRenderedPageBreak/>
        <w:t xml:space="preserve">Kaikille laboratoriossa työskenteleville suositellaan </w:t>
      </w:r>
      <w:r w:rsidRPr="00242A26">
        <w:rPr>
          <w:rFonts w:ascii="Georgia" w:eastAsia="Georgia" w:hAnsi="Georgia" w:cs="Georgia"/>
          <w:b/>
        </w:rPr>
        <w:t>Työturvallisuus- ja Ensiapu-kurssien suorittamista</w:t>
      </w:r>
      <w:r w:rsidRPr="00242A26">
        <w:rPr>
          <w:rFonts w:ascii="Georgia" w:eastAsia="Georgia" w:hAnsi="Georgia" w:cs="Georgia"/>
        </w:rPr>
        <w:t xml:space="preserve">. </w:t>
      </w:r>
    </w:p>
    <w:p w14:paraId="21FCD1ED" w14:textId="77777777" w:rsidR="00242A26" w:rsidRPr="00242A26" w:rsidRDefault="00242A26" w:rsidP="00242A26">
      <w:pPr>
        <w:spacing w:before="120" w:after="120" w:line="360" w:lineRule="auto"/>
        <w:jc w:val="both"/>
        <w:rPr>
          <w:rFonts w:ascii="Georgia" w:eastAsia="Georgia" w:hAnsi="Georgia" w:cs="Georgia"/>
        </w:rPr>
      </w:pPr>
    </w:p>
    <w:p w14:paraId="7B0E2445" w14:textId="77777777" w:rsidR="00242A26" w:rsidRPr="00242A26" w:rsidRDefault="00242A26" w:rsidP="00242A26">
      <w:pPr>
        <w:spacing w:before="120" w:after="0" w:line="240" w:lineRule="auto"/>
        <w:rPr>
          <w:rFonts w:ascii="Georgia" w:eastAsia="Georgia" w:hAnsi="Georgia" w:cs="Georgia"/>
          <w:b/>
        </w:rPr>
      </w:pPr>
    </w:p>
    <w:p w14:paraId="68926D97" w14:textId="189A2938" w:rsidR="00242A26" w:rsidRDefault="00242A26" w:rsidP="00D92CC0">
      <w:pPr>
        <w:pStyle w:val="Otsikko21"/>
      </w:pPr>
      <w:bookmarkStart w:id="16" w:name="_Toc302459688"/>
      <w:bookmarkStart w:id="17" w:name="_Toc332785182"/>
      <w:bookmarkStart w:id="18" w:name="_Toc41569279"/>
      <w:bookmarkStart w:id="19" w:name="_Toc302459689"/>
      <w:r w:rsidRPr="00242A26">
        <w:t>Jätehuolto</w:t>
      </w:r>
      <w:bookmarkEnd w:id="16"/>
      <w:bookmarkEnd w:id="17"/>
      <w:bookmarkEnd w:id="18"/>
    </w:p>
    <w:p w14:paraId="6D2C1698" w14:textId="77777777" w:rsidR="00D92CC0" w:rsidRPr="00D92CC0" w:rsidRDefault="00D92CC0" w:rsidP="00D92CC0"/>
    <w:p w14:paraId="548323E1" w14:textId="6B78F770" w:rsidR="00242A26" w:rsidRPr="00242A26" w:rsidRDefault="00242A26" w:rsidP="00242A26">
      <w:pPr>
        <w:spacing w:before="120" w:after="240" w:line="360" w:lineRule="auto"/>
        <w:jc w:val="both"/>
        <w:rPr>
          <w:rFonts w:ascii="Georgia" w:eastAsia="Georgia" w:hAnsi="Georgia" w:cs="Georgia"/>
        </w:rPr>
      </w:pPr>
      <w:r w:rsidRPr="00242A26">
        <w:rPr>
          <w:rFonts w:ascii="Georgia" w:eastAsia="Georgia" w:hAnsi="Georgia" w:cs="Georgia"/>
        </w:rPr>
        <w:t xml:space="preserve">Jätteet lajitellaan niiden tyypin mukaan </w:t>
      </w:r>
      <w:proofErr w:type="spellStart"/>
      <w:r w:rsidRPr="00242A26">
        <w:rPr>
          <w:rFonts w:ascii="Georgia" w:eastAsia="Georgia" w:hAnsi="Georgia" w:cs="Georgia"/>
        </w:rPr>
        <w:t>seka</w:t>
      </w:r>
      <w:proofErr w:type="spellEnd"/>
      <w:r w:rsidRPr="00242A26">
        <w:rPr>
          <w:rFonts w:ascii="Georgia" w:eastAsia="Georgia" w:hAnsi="Georgia" w:cs="Georgia"/>
        </w:rPr>
        <w:t xml:space="preserve">-, kartonki-, lasi- ja ongelmajätteisiin. Lasi- ja kartonkijäteastiat tyhjennetään tarvittaessa laboratoriohenkilökunnan toimesta </w:t>
      </w:r>
      <w:r w:rsidR="00D92CC0">
        <w:rPr>
          <w:rFonts w:ascii="Georgia" w:eastAsia="Georgia" w:hAnsi="Georgia" w:cs="Georgia"/>
        </w:rPr>
        <w:t>kiinteistön</w:t>
      </w:r>
      <w:r w:rsidRPr="00242A26">
        <w:rPr>
          <w:rFonts w:ascii="Georgia" w:eastAsia="Georgia" w:hAnsi="Georgia" w:cs="Georgia"/>
        </w:rPr>
        <w:t xml:space="preserve"> jätetilaan. Sekajäte tyhjennetään </w:t>
      </w:r>
      <w:r w:rsidR="00D92CC0">
        <w:rPr>
          <w:rFonts w:ascii="Georgia" w:eastAsia="Georgia" w:hAnsi="Georgia" w:cs="Georgia"/>
        </w:rPr>
        <w:t>tyypillisesti</w:t>
      </w:r>
      <w:r w:rsidRPr="00242A26">
        <w:rPr>
          <w:rFonts w:ascii="Georgia" w:eastAsia="Georgia" w:hAnsi="Georgia" w:cs="Georgia"/>
        </w:rPr>
        <w:t xml:space="preserve"> siivouspalvelun puolesta. Haitallisille ja vaarallisille kemikaalijätteille </w:t>
      </w:r>
      <w:r w:rsidR="00D92CC0">
        <w:rPr>
          <w:rFonts w:ascii="Georgia" w:eastAsia="Georgia" w:hAnsi="Georgia" w:cs="Georgia"/>
        </w:rPr>
        <w:t xml:space="preserve">henkilökunta </w:t>
      </w:r>
      <w:r w:rsidRPr="00242A26">
        <w:rPr>
          <w:rFonts w:ascii="Georgia" w:eastAsia="Georgia" w:hAnsi="Georgia" w:cs="Georgia"/>
        </w:rPr>
        <w:t>tilaa tyhjenny</w:t>
      </w:r>
      <w:r w:rsidR="00D92CC0">
        <w:rPr>
          <w:rFonts w:ascii="Georgia" w:eastAsia="Georgia" w:hAnsi="Georgia" w:cs="Georgia"/>
        </w:rPr>
        <w:t>ksen</w:t>
      </w:r>
      <w:r w:rsidRPr="00242A26">
        <w:rPr>
          <w:rFonts w:ascii="Georgia" w:eastAsia="Georgia" w:hAnsi="Georgia" w:cs="Georgia"/>
        </w:rPr>
        <w:t xml:space="preserve"> </w:t>
      </w:r>
      <w:r w:rsidRPr="00242A26">
        <w:rPr>
          <w:rFonts w:ascii="Georgia" w:eastAsia="Georgia" w:hAnsi="Georgia" w:cs="Georgia"/>
          <w:color w:val="FF0000"/>
        </w:rPr>
        <w:t>Fortum Oyj</w:t>
      </w:r>
      <w:r w:rsidRPr="00242A26">
        <w:rPr>
          <w:rFonts w:ascii="Georgia" w:eastAsia="Georgia" w:hAnsi="Georgia" w:cs="Georgia"/>
        </w:rPr>
        <w:t xml:space="preserve">:ltä (ks. kohta 3.5). </w:t>
      </w:r>
    </w:p>
    <w:p w14:paraId="46044967" w14:textId="77777777" w:rsidR="00242A26" w:rsidRPr="00242A26" w:rsidRDefault="00242A26" w:rsidP="00242A26">
      <w:pPr>
        <w:spacing w:before="120" w:after="120" w:line="360" w:lineRule="auto"/>
        <w:jc w:val="both"/>
        <w:rPr>
          <w:rFonts w:ascii="Tahoma" w:eastAsia="Georgia" w:hAnsi="Tahoma" w:cs="Tahoma"/>
          <w:b/>
        </w:rPr>
      </w:pPr>
      <w:r w:rsidRPr="00242A26">
        <w:rPr>
          <w:rFonts w:ascii="Tahoma" w:eastAsia="Georgia" w:hAnsi="Tahoma" w:cs="Tahoma"/>
          <w:b/>
        </w:rPr>
        <w:t>Sekajäte</w:t>
      </w:r>
      <w:bookmarkEnd w:id="19"/>
    </w:p>
    <w:p w14:paraId="2D80C604" w14:textId="60A8BE5C" w:rsidR="00242A26" w:rsidRPr="00242A26" w:rsidRDefault="00242A26" w:rsidP="00242A26">
      <w:pPr>
        <w:spacing w:before="120" w:after="120" w:line="360" w:lineRule="auto"/>
        <w:jc w:val="both"/>
        <w:rPr>
          <w:rFonts w:ascii="Georgia" w:eastAsia="Georgia" w:hAnsi="Georgia" w:cs="Georgia"/>
        </w:rPr>
      </w:pPr>
      <w:r w:rsidRPr="00242A26">
        <w:rPr>
          <w:rFonts w:ascii="Georgia" w:eastAsia="Georgia" w:hAnsi="Georgia" w:cs="Georgia"/>
        </w:rPr>
        <w:t xml:space="preserve">Sekajätteelle on </w:t>
      </w:r>
      <w:r w:rsidR="00D92CC0">
        <w:rPr>
          <w:rFonts w:ascii="Georgia" w:eastAsia="Georgia" w:hAnsi="Georgia" w:cs="Georgia"/>
        </w:rPr>
        <w:t xml:space="preserve">omat </w:t>
      </w:r>
      <w:r w:rsidRPr="00242A26">
        <w:rPr>
          <w:rFonts w:ascii="Georgia" w:eastAsia="Georgia" w:hAnsi="Georgia" w:cs="Georgia"/>
        </w:rPr>
        <w:t>keräysastiat</w:t>
      </w:r>
      <w:r w:rsidR="00D92CC0">
        <w:rPr>
          <w:rFonts w:ascii="Georgia" w:eastAsia="Georgia" w:hAnsi="Georgia" w:cs="Georgia"/>
        </w:rPr>
        <w:t>.</w:t>
      </w:r>
      <w:r w:rsidRPr="00242A26">
        <w:rPr>
          <w:rFonts w:ascii="Georgia" w:eastAsia="Georgia" w:hAnsi="Georgia" w:cs="Georgia"/>
        </w:rPr>
        <w:t xml:space="preserve"> Sekajätteeseen kuuluvat hanskat, laboratoriopyyhkeet, muoviset rikkoutuneet astiat, muoviset pipetit, koeputkien korkit sekä muu jäte kuten, pakkausmuovit, yms. Mikrobiologiset jätteet kerätään autoklaavipusseihin. Pussit </w:t>
      </w:r>
      <w:proofErr w:type="spellStart"/>
      <w:r w:rsidRPr="00242A26">
        <w:rPr>
          <w:rFonts w:ascii="Georgia" w:eastAsia="Georgia" w:hAnsi="Georgia" w:cs="Georgia"/>
        </w:rPr>
        <w:t>autoklavoidaan</w:t>
      </w:r>
      <w:proofErr w:type="spellEnd"/>
      <w:r w:rsidRPr="00242A26">
        <w:rPr>
          <w:rFonts w:ascii="Georgia" w:eastAsia="Georgia" w:hAnsi="Georgia" w:cs="Georgia"/>
        </w:rPr>
        <w:t xml:space="preserve"> ja hävitetään sekajätteen mukana. </w:t>
      </w:r>
    </w:p>
    <w:p w14:paraId="403959E0" w14:textId="77777777" w:rsidR="00242A26" w:rsidRPr="00242A26" w:rsidRDefault="00242A26" w:rsidP="00242A26">
      <w:pPr>
        <w:spacing w:before="240" w:after="120" w:line="360" w:lineRule="auto"/>
        <w:jc w:val="both"/>
        <w:rPr>
          <w:rFonts w:ascii="Tahoma" w:eastAsia="Georgia" w:hAnsi="Tahoma" w:cs="Tahoma"/>
        </w:rPr>
      </w:pPr>
      <w:bookmarkStart w:id="20" w:name="_Toc302459690"/>
      <w:r w:rsidRPr="00242A26">
        <w:rPr>
          <w:rFonts w:ascii="Tahoma" w:eastAsia="Georgia" w:hAnsi="Tahoma" w:cs="Tahoma"/>
          <w:b/>
        </w:rPr>
        <w:t>Kartonkijäte</w:t>
      </w:r>
      <w:bookmarkEnd w:id="20"/>
      <w:r w:rsidRPr="00242A26">
        <w:rPr>
          <w:rFonts w:ascii="Tahoma" w:eastAsia="Georgia" w:hAnsi="Tahoma" w:cs="Tahoma"/>
          <w:b/>
        </w:rPr>
        <w:t xml:space="preserve"> </w:t>
      </w:r>
    </w:p>
    <w:p w14:paraId="7339B8B8" w14:textId="62A4034D" w:rsidR="00242A26" w:rsidRPr="00242A26" w:rsidRDefault="00242A26" w:rsidP="00242A26">
      <w:pPr>
        <w:spacing w:before="120" w:after="120" w:line="360" w:lineRule="auto"/>
        <w:jc w:val="both"/>
        <w:rPr>
          <w:rFonts w:ascii="Georgia" w:eastAsia="Georgia" w:hAnsi="Georgia" w:cs="Georgia"/>
        </w:rPr>
      </w:pPr>
      <w:r w:rsidRPr="00242A26">
        <w:rPr>
          <w:rFonts w:ascii="Georgia" w:eastAsia="Georgia" w:hAnsi="Georgia" w:cs="Georgia"/>
        </w:rPr>
        <w:t xml:space="preserve">Kartonkijätteelle on </w:t>
      </w:r>
      <w:r w:rsidR="00D92CC0">
        <w:rPr>
          <w:rFonts w:ascii="Georgia" w:eastAsia="Georgia" w:hAnsi="Georgia" w:cs="Georgia"/>
        </w:rPr>
        <w:t xml:space="preserve">oma </w:t>
      </w:r>
      <w:r w:rsidRPr="00242A26">
        <w:rPr>
          <w:rFonts w:ascii="Georgia" w:eastAsia="Georgia" w:hAnsi="Georgia" w:cs="Georgia"/>
        </w:rPr>
        <w:t>keräyslaatikko. Kartonkijätteeseen kuuluvat pahvilaatikot, hanskalaatikot, laboratoriopyyhelaatikot yms.</w:t>
      </w:r>
      <w:bookmarkStart w:id="21" w:name="_Toc302459692"/>
      <w:r w:rsidRPr="00242A26">
        <w:rPr>
          <w:rFonts w:ascii="Georgia" w:eastAsia="Georgia" w:hAnsi="Georgia" w:cs="Georgia"/>
        </w:rPr>
        <w:t xml:space="preserve"> Pakkaukset litistetään mahdollisimman litteiksi ja pakataan esim. </w:t>
      </w:r>
      <w:r w:rsidR="00D92CC0">
        <w:rPr>
          <w:rFonts w:ascii="Georgia" w:eastAsia="Georgia" w:hAnsi="Georgia" w:cs="Georgia"/>
        </w:rPr>
        <w:t>toise</w:t>
      </w:r>
      <w:r w:rsidRPr="00242A26">
        <w:rPr>
          <w:rFonts w:ascii="Georgia" w:eastAsia="Georgia" w:hAnsi="Georgia" w:cs="Georgia"/>
        </w:rPr>
        <w:t>n pakkauslaatikon sisään, jotta laatikon täyttyessä pakkaukset on helppo toimittaa jätetilaan.</w:t>
      </w:r>
    </w:p>
    <w:p w14:paraId="08705C97" w14:textId="77777777" w:rsidR="00242A26" w:rsidRPr="00242A26" w:rsidRDefault="00242A26" w:rsidP="00242A26">
      <w:pPr>
        <w:spacing w:before="240" w:after="120" w:line="360" w:lineRule="auto"/>
        <w:jc w:val="both"/>
        <w:rPr>
          <w:rFonts w:ascii="Tahoma" w:eastAsia="Georgia" w:hAnsi="Tahoma" w:cs="Tahoma"/>
          <w:b/>
        </w:rPr>
      </w:pPr>
      <w:r w:rsidRPr="00242A26">
        <w:rPr>
          <w:rFonts w:ascii="Tahoma" w:eastAsia="Georgia" w:hAnsi="Tahoma" w:cs="Tahoma"/>
          <w:b/>
        </w:rPr>
        <w:t>Lasijäte</w:t>
      </w:r>
      <w:bookmarkEnd w:id="21"/>
    </w:p>
    <w:p w14:paraId="599CB624" w14:textId="7DE0D68E" w:rsidR="00242A26" w:rsidRPr="00242A26" w:rsidRDefault="00242A26" w:rsidP="00242A26">
      <w:pPr>
        <w:spacing w:before="120" w:after="240" w:line="360" w:lineRule="auto"/>
        <w:jc w:val="both"/>
        <w:rPr>
          <w:rFonts w:ascii="Georgia" w:eastAsia="Georgia" w:hAnsi="Georgia" w:cs="Georgia"/>
        </w:rPr>
      </w:pPr>
      <w:r w:rsidRPr="00242A26">
        <w:rPr>
          <w:rFonts w:ascii="Georgia" w:eastAsia="Georgia" w:hAnsi="Georgia" w:cs="Georgia"/>
        </w:rPr>
        <w:t xml:space="preserve">Lasijätteelle on oma </w:t>
      </w:r>
      <w:r w:rsidR="00D92CC0">
        <w:rPr>
          <w:rFonts w:ascii="Georgia" w:eastAsia="Georgia" w:hAnsi="Georgia" w:cs="Georgia"/>
        </w:rPr>
        <w:t>keräysastia</w:t>
      </w:r>
      <w:r w:rsidRPr="00242A26">
        <w:rPr>
          <w:rFonts w:ascii="Georgia" w:eastAsia="Georgia" w:hAnsi="Georgia" w:cs="Georgia"/>
        </w:rPr>
        <w:t>. Lasijäteastiassa käytetään jätesäkkiä, jotta lasijätemurska on helpompi toimittaa jätetilan keräysastiaan. Lasijätteeseen menevät rikkinäiset lasiastiat sekä HACH -menetelmien käytetyt, tyhjennetyt koeputket. Lasijätteen käsittelyssä on noudat</w:t>
      </w:r>
      <w:bookmarkStart w:id="22" w:name="_Toc302459691"/>
      <w:r w:rsidRPr="00242A26">
        <w:rPr>
          <w:rFonts w:ascii="Georgia" w:eastAsia="Georgia" w:hAnsi="Georgia" w:cs="Georgia"/>
        </w:rPr>
        <w:t>ettava erityistä varovaisuutta! Lasijäteastian tyhjentämisessä on käytettävä suojavälineitä (työtakki, hanskat ja suojalasit).</w:t>
      </w:r>
      <w:bookmarkEnd w:id="22"/>
    </w:p>
    <w:p w14:paraId="6C046023" w14:textId="77777777" w:rsidR="00242A26" w:rsidRPr="00242A26" w:rsidRDefault="00242A26" w:rsidP="00242A26">
      <w:pPr>
        <w:spacing w:before="120" w:after="240" w:line="360" w:lineRule="auto"/>
        <w:jc w:val="both"/>
        <w:rPr>
          <w:rFonts w:ascii="Georgia" w:eastAsia="Georgia" w:hAnsi="Georgia" w:cs="Georgia"/>
        </w:rPr>
      </w:pPr>
    </w:p>
    <w:p w14:paraId="7EE90F7A" w14:textId="77777777" w:rsidR="00242A26" w:rsidRPr="00242A26" w:rsidRDefault="00242A26" w:rsidP="00242A26">
      <w:pPr>
        <w:spacing w:before="120" w:after="240" w:line="360" w:lineRule="auto"/>
        <w:jc w:val="both"/>
        <w:rPr>
          <w:rFonts w:ascii="Georgia" w:eastAsia="Georgia" w:hAnsi="Georgia" w:cs="Georgia"/>
        </w:rPr>
      </w:pPr>
    </w:p>
    <w:p w14:paraId="4E03C9C2" w14:textId="77777777" w:rsidR="00242A26" w:rsidRPr="00242A26" w:rsidRDefault="00242A26" w:rsidP="00242A26">
      <w:pPr>
        <w:spacing w:before="120" w:after="240" w:line="360" w:lineRule="auto"/>
        <w:jc w:val="both"/>
        <w:rPr>
          <w:rFonts w:ascii="Georgia" w:eastAsia="Georgia" w:hAnsi="Georgia" w:cs="Georgia"/>
        </w:rPr>
      </w:pPr>
    </w:p>
    <w:p w14:paraId="37742E2F" w14:textId="77777777" w:rsidR="00242A26" w:rsidRPr="00242A26" w:rsidRDefault="00242A26" w:rsidP="00D92CC0">
      <w:pPr>
        <w:pStyle w:val="Otsikko11"/>
      </w:pPr>
      <w:bookmarkStart w:id="23" w:name="_Toc283818284"/>
      <w:bookmarkStart w:id="24" w:name="_Toc283818456"/>
      <w:bookmarkStart w:id="25" w:name="_Toc284491928"/>
      <w:bookmarkStart w:id="26" w:name="_Toc293571760"/>
      <w:bookmarkStart w:id="27" w:name="_Toc41569280"/>
      <w:r w:rsidRPr="00242A26">
        <w:lastRenderedPageBreak/>
        <w:t>Kemikaal</w:t>
      </w:r>
      <w:bookmarkEnd w:id="23"/>
      <w:bookmarkEnd w:id="24"/>
      <w:bookmarkEnd w:id="25"/>
      <w:r w:rsidRPr="00242A26">
        <w:t>iturvallisuus</w:t>
      </w:r>
      <w:bookmarkEnd w:id="26"/>
      <w:bookmarkEnd w:id="27"/>
      <w:r w:rsidRPr="00242A26">
        <w:t xml:space="preserve"> </w:t>
      </w:r>
    </w:p>
    <w:p w14:paraId="7F1C85A2" w14:textId="38DAA817" w:rsidR="00242A26" w:rsidRPr="00242A26" w:rsidRDefault="00242A26" w:rsidP="00242A26">
      <w:pPr>
        <w:spacing w:before="120" w:after="240" w:line="360" w:lineRule="auto"/>
        <w:jc w:val="both"/>
        <w:rPr>
          <w:rFonts w:ascii="Georgia" w:eastAsia="Georgia" w:hAnsi="Georgia" w:cs="Georgia"/>
        </w:rPr>
      </w:pPr>
      <w:r w:rsidRPr="00242A26">
        <w:rPr>
          <w:rFonts w:ascii="Georgia" w:eastAsia="Georgia" w:hAnsi="Georgia" w:cs="Georgia"/>
        </w:rPr>
        <w:t xml:space="preserve">Kaikki laboratoriossa käytössä olevat kemikaalit ovat luokiteltuja fysikaalisen, kemiallisen tai lääketieteellisen vaikutuksensa perusteella. Luokittelusta </w:t>
      </w:r>
      <w:proofErr w:type="gramStart"/>
      <w:r w:rsidRPr="00242A26">
        <w:rPr>
          <w:rFonts w:ascii="Georgia" w:eastAsia="Georgia" w:hAnsi="Georgia" w:cs="Georgia"/>
        </w:rPr>
        <w:t>selviää</w:t>
      </w:r>
      <w:r w:rsidR="00D92CC0">
        <w:rPr>
          <w:rFonts w:ascii="Georgia" w:eastAsia="Georgia" w:hAnsi="Georgia" w:cs="Georgia"/>
        </w:rPr>
        <w:t xml:space="preserve"> </w:t>
      </w:r>
      <w:r w:rsidRPr="00242A26">
        <w:rPr>
          <w:rFonts w:ascii="Georgia" w:eastAsia="Georgia" w:hAnsi="Georgia" w:cs="Georgia"/>
        </w:rPr>
        <w:t>onko</w:t>
      </w:r>
      <w:proofErr w:type="gramEnd"/>
      <w:r w:rsidRPr="00242A26">
        <w:rPr>
          <w:rFonts w:ascii="Georgia" w:eastAsia="Georgia" w:hAnsi="Georgia" w:cs="Georgia"/>
        </w:rPr>
        <w:t xml:space="preserve"> kemikaali myrkyllinen, haitallinen, syövyttävä, palava, räjähtävä tai muuten vaarallinen. Nämä ominaisuudet on kuvattu seuraavin CLP-merkein:</w:t>
      </w:r>
      <w:bookmarkStart w:id="28" w:name="kuva1"/>
      <w:bookmarkEnd w:id="28"/>
      <w:r w:rsidRPr="00242A26">
        <w:rPr>
          <w:rFonts w:ascii="Georgia" w:eastAsia="Georgia" w:hAnsi="Georgia" w:cs="Georgia"/>
          <w:noProof/>
          <w:lang w:eastAsia="fi-FI"/>
        </w:rPr>
        <w:t xml:space="preserve"> </w:t>
      </w:r>
    </w:p>
    <w:p w14:paraId="043F906A" w14:textId="77777777" w:rsidR="00242A26" w:rsidRPr="00242A26" w:rsidRDefault="00242A26" w:rsidP="00242A26">
      <w:pPr>
        <w:spacing w:before="120" w:after="240" w:line="360" w:lineRule="auto"/>
        <w:jc w:val="both"/>
        <w:rPr>
          <w:rFonts w:ascii="Georgia" w:eastAsia="Georgia" w:hAnsi="Georgia" w:cs="Georgia"/>
        </w:rPr>
      </w:pPr>
      <w:r w:rsidRPr="00242A26">
        <w:rPr>
          <w:rFonts w:ascii="Georgia" w:eastAsia="Georgia" w:hAnsi="Georgia" w:cs="Georgia"/>
          <w:noProof/>
          <w:lang w:eastAsia="fi-FI"/>
        </w:rPr>
        <w:drawing>
          <wp:inline distT="0" distB="0" distL="0" distR="0" wp14:anchorId="1B7B7135" wp14:editId="69B2CF66">
            <wp:extent cx="4625340" cy="5764480"/>
            <wp:effectExtent l="0" t="0" r="3810" b="825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1234" cy="5771826"/>
                    </a:xfrm>
                    <a:prstGeom prst="rect">
                      <a:avLst/>
                    </a:prstGeom>
                  </pic:spPr>
                </pic:pic>
              </a:graphicData>
            </a:graphic>
          </wp:inline>
        </w:drawing>
      </w:r>
    </w:p>
    <w:p w14:paraId="1593F007" w14:textId="77777777" w:rsidR="00242A26" w:rsidRPr="00242A26" w:rsidRDefault="00242A26" w:rsidP="00242A26">
      <w:pPr>
        <w:spacing w:before="120" w:after="240" w:line="360" w:lineRule="auto"/>
        <w:jc w:val="both"/>
        <w:rPr>
          <w:rFonts w:ascii="Georgia" w:eastAsia="Georgia" w:hAnsi="Georgia" w:cs="Georgia"/>
        </w:rPr>
      </w:pPr>
    </w:p>
    <w:p w14:paraId="676BF4E3" w14:textId="77777777" w:rsidR="00242A26" w:rsidRPr="00242A26" w:rsidRDefault="00242A26" w:rsidP="00D92CC0">
      <w:pPr>
        <w:pStyle w:val="Otsikko21"/>
      </w:pPr>
      <w:bookmarkStart w:id="29" w:name="_Toc293571764"/>
      <w:bookmarkStart w:id="30" w:name="_Toc41569281"/>
      <w:r w:rsidRPr="00242A26">
        <w:lastRenderedPageBreak/>
        <w:t>Kemikaalien käsittely</w:t>
      </w:r>
      <w:bookmarkEnd w:id="29"/>
      <w:r w:rsidRPr="00242A26">
        <w:t xml:space="preserve"> ja henkilökohtainen suojautuminen</w:t>
      </w:r>
      <w:bookmarkEnd w:id="30"/>
    </w:p>
    <w:p w14:paraId="339E9915" w14:textId="6FBE909F" w:rsidR="00242A26" w:rsidRPr="00242A26" w:rsidRDefault="00242A26" w:rsidP="00242A26">
      <w:pPr>
        <w:spacing w:before="240" w:after="240" w:line="360" w:lineRule="auto"/>
        <w:jc w:val="both"/>
        <w:rPr>
          <w:rFonts w:ascii="Georgia" w:eastAsia="Georgia" w:hAnsi="Georgia" w:cs="Georgia"/>
          <w:b/>
        </w:rPr>
      </w:pPr>
      <w:r w:rsidRPr="00242A26">
        <w:rPr>
          <w:rFonts w:ascii="Georgia" w:eastAsia="Georgia" w:hAnsi="Georgia" w:cs="Georgia"/>
          <w:b/>
        </w:rPr>
        <w:t>Kemikaaleja käsitellessä käytetään asianmukaisia suojavarusteita</w:t>
      </w:r>
      <w:r w:rsidR="00D92CC0">
        <w:rPr>
          <w:rFonts w:ascii="Georgia" w:eastAsia="Georgia" w:hAnsi="Georgia" w:cs="Georgia"/>
        </w:rPr>
        <w:t xml:space="preserve"> - </w:t>
      </w:r>
      <w:r w:rsidRPr="00242A26">
        <w:rPr>
          <w:rFonts w:ascii="Georgia" w:eastAsia="Georgia" w:hAnsi="Georgia" w:cs="Georgia"/>
        </w:rPr>
        <w:t xml:space="preserve">laboratoriotakkia, suojalaseja, suojakäsineitä, ja tarvittaessa kasvosuojaa tai moottoroitua puhdasilmasuodatinta.  Suojakäsineiden kestävyydestä on olemassa kemikaalienkestävyystaulukko, joka löytyy analyysi-laboratorion ilmoitustaululta sekä kemikaaliluettelokansiosta. </w:t>
      </w:r>
      <w:r w:rsidRPr="00242A26">
        <w:rPr>
          <w:rFonts w:ascii="Georgia" w:eastAsia="Georgia" w:hAnsi="Georgia" w:cs="Georgia"/>
          <w:b/>
        </w:rPr>
        <w:t>Varmista ennen vahvan kemikaalin käsittelyä, että suojakäsineet soveltuvat sen käsittelyyn.</w:t>
      </w:r>
    </w:p>
    <w:p w14:paraId="666394B1" w14:textId="77777777" w:rsidR="00242A26" w:rsidRPr="00242A26" w:rsidRDefault="00242A26" w:rsidP="00242A26">
      <w:pPr>
        <w:spacing w:before="240" w:after="240" w:line="360" w:lineRule="auto"/>
        <w:ind w:left="360"/>
        <w:jc w:val="both"/>
        <w:rPr>
          <w:rFonts w:ascii="Georgia" w:eastAsia="Georgia" w:hAnsi="Georgia" w:cs="Georgia"/>
          <w:b/>
        </w:rPr>
      </w:pPr>
      <w:r w:rsidRPr="00242A26">
        <w:rPr>
          <w:rFonts w:ascii="Georgia" w:eastAsia="Georgia" w:hAnsi="Georgia" w:cs="Georgia"/>
          <w:b/>
        </w:rPr>
        <w:t>Suojavarusteiden sijainti yhteiskäyttölaboratoriossa:</w:t>
      </w:r>
    </w:p>
    <w:p w14:paraId="154C30E1" w14:textId="4D908691" w:rsidR="00242A26" w:rsidRPr="00242A26" w:rsidRDefault="00242A26" w:rsidP="00242A26">
      <w:pPr>
        <w:numPr>
          <w:ilvl w:val="0"/>
          <w:numId w:val="8"/>
        </w:numPr>
        <w:spacing w:before="240" w:after="240" w:line="360" w:lineRule="auto"/>
        <w:contextualSpacing/>
        <w:jc w:val="both"/>
        <w:rPr>
          <w:rFonts w:ascii="Georgia" w:eastAsia="Times New Roman" w:hAnsi="Georgia" w:cs="Times New Roman"/>
          <w:szCs w:val="24"/>
        </w:rPr>
      </w:pPr>
      <w:r w:rsidRPr="00242A26">
        <w:rPr>
          <w:rFonts w:ascii="Georgia" w:eastAsia="Times New Roman" w:hAnsi="Georgia" w:cs="Times New Roman"/>
          <w:szCs w:val="24"/>
        </w:rPr>
        <w:t xml:space="preserve">Suojatakit sijaitsevat naulakoissa </w:t>
      </w:r>
      <w:r w:rsidR="00D92CC0">
        <w:rPr>
          <w:rFonts w:ascii="Georgia" w:eastAsia="Times New Roman" w:hAnsi="Georgia" w:cs="Times New Roman"/>
          <w:szCs w:val="24"/>
        </w:rPr>
        <w:t>….</w:t>
      </w:r>
    </w:p>
    <w:p w14:paraId="26FBF4C4" w14:textId="53F51AE9" w:rsidR="00242A26" w:rsidRPr="00242A26" w:rsidRDefault="00242A26" w:rsidP="00242A26">
      <w:pPr>
        <w:numPr>
          <w:ilvl w:val="0"/>
          <w:numId w:val="8"/>
        </w:numPr>
        <w:spacing w:before="240" w:after="240" w:line="360" w:lineRule="auto"/>
        <w:contextualSpacing/>
        <w:jc w:val="both"/>
        <w:rPr>
          <w:rFonts w:ascii="Georgia" w:eastAsia="Times New Roman" w:hAnsi="Georgia" w:cs="Times New Roman"/>
          <w:i/>
          <w:color w:val="FF0000"/>
          <w:szCs w:val="24"/>
        </w:rPr>
      </w:pPr>
      <w:r w:rsidRPr="00242A26">
        <w:rPr>
          <w:rFonts w:ascii="Georgia" w:eastAsia="Times New Roman" w:hAnsi="Georgia" w:cs="Times New Roman"/>
          <w:szCs w:val="24"/>
        </w:rPr>
        <w:t>Laboratoriohansikkaita on</w:t>
      </w:r>
      <w:proofErr w:type="gramStart"/>
      <w:r w:rsidRPr="00242A26">
        <w:rPr>
          <w:rFonts w:ascii="Georgia" w:eastAsia="Times New Roman" w:hAnsi="Georgia" w:cs="Times New Roman"/>
          <w:szCs w:val="24"/>
        </w:rPr>
        <w:t xml:space="preserve"> </w:t>
      </w:r>
      <w:r w:rsidR="00D92CC0">
        <w:rPr>
          <w:rFonts w:ascii="Georgia" w:eastAsia="Times New Roman" w:hAnsi="Georgia" w:cs="Times New Roman"/>
          <w:szCs w:val="24"/>
        </w:rPr>
        <w:t>….</w:t>
      </w:r>
      <w:proofErr w:type="gramEnd"/>
      <w:r w:rsidRPr="00242A26">
        <w:rPr>
          <w:rFonts w:ascii="Georgia" w:eastAsia="Times New Roman" w:hAnsi="Georgia" w:cs="Times New Roman"/>
          <w:szCs w:val="24"/>
        </w:rPr>
        <w:t>, kumihansikkaita</w:t>
      </w:r>
      <w:r w:rsidR="00D92CC0">
        <w:rPr>
          <w:rFonts w:ascii="Georgia" w:eastAsia="Times New Roman" w:hAnsi="Georgia" w:cs="Times New Roman"/>
          <w:szCs w:val="24"/>
        </w:rPr>
        <w:t xml:space="preserve"> on</w:t>
      </w:r>
      <w:r w:rsidRPr="00242A26">
        <w:rPr>
          <w:rFonts w:ascii="Georgia" w:eastAsia="Times New Roman" w:hAnsi="Georgia" w:cs="Times New Roman"/>
          <w:szCs w:val="24"/>
        </w:rPr>
        <w:t xml:space="preserve"> </w:t>
      </w:r>
      <w:r w:rsidR="00D92CC0">
        <w:rPr>
          <w:rFonts w:ascii="Georgia" w:eastAsia="Times New Roman" w:hAnsi="Georgia" w:cs="Times New Roman"/>
          <w:szCs w:val="24"/>
        </w:rPr>
        <w:t>…</w:t>
      </w:r>
      <w:r w:rsidRPr="00242A26">
        <w:rPr>
          <w:rFonts w:ascii="Georgia" w:eastAsia="Times New Roman" w:hAnsi="Georgia" w:cs="Times New Roman"/>
          <w:szCs w:val="24"/>
        </w:rPr>
        <w:t xml:space="preserve"> ja lämpöä kestäviä hansikkaita </w:t>
      </w:r>
      <w:r w:rsidR="00D92CC0">
        <w:rPr>
          <w:rFonts w:ascii="Georgia" w:eastAsia="Times New Roman" w:hAnsi="Georgia" w:cs="Times New Roman"/>
          <w:szCs w:val="24"/>
        </w:rPr>
        <w:t xml:space="preserve">on  …. </w:t>
      </w:r>
      <w:r w:rsidR="00D92CC0" w:rsidRPr="00D92CC0">
        <w:rPr>
          <w:rFonts w:ascii="Georgia" w:eastAsia="Times New Roman" w:hAnsi="Georgia" w:cs="Times New Roman"/>
          <w:i/>
          <w:color w:val="FF0000"/>
          <w:szCs w:val="24"/>
        </w:rPr>
        <w:t>(</w:t>
      </w:r>
      <w:r w:rsidR="00DC5621">
        <w:rPr>
          <w:rFonts w:ascii="Georgia" w:eastAsia="Times New Roman" w:hAnsi="Georgia" w:cs="Times New Roman"/>
          <w:i/>
          <w:color w:val="FF0000"/>
          <w:szCs w:val="24"/>
        </w:rPr>
        <w:t>#</w:t>
      </w:r>
      <w:r w:rsidR="00D92CC0" w:rsidRPr="00D92CC0">
        <w:rPr>
          <w:rFonts w:ascii="Georgia" w:eastAsia="Times New Roman" w:hAnsi="Georgia" w:cs="Times New Roman"/>
          <w:i/>
          <w:color w:val="FF0000"/>
          <w:szCs w:val="24"/>
        </w:rPr>
        <w:t>lisää paikat)</w:t>
      </w:r>
    </w:p>
    <w:p w14:paraId="2AE9D28E" w14:textId="7D16332F" w:rsidR="00242A26" w:rsidRDefault="00242A26" w:rsidP="00242A26">
      <w:pPr>
        <w:numPr>
          <w:ilvl w:val="0"/>
          <w:numId w:val="8"/>
        </w:numPr>
        <w:spacing w:before="240" w:after="240" w:line="360" w:lineRule="auto"/>
        <w:contextualSpacing/>
        <w:jc w:val="both"/>
        <w:rPr>
          <w:rFonts w:ascii="Georgia" w:eastAsia="Georgia" w:hAnsi="Georgia" w:cs="Georgia"/>
        </w:rPr>
      </w:pPr>
      <w:r w:rsidRPr="00242A26">
        <w:rPr>
          <w:rFonts w:ascii="Georgia" w:eastAsia="Times New Roman" w:hAnsi="Georgia" w:cs="Times New Roman"/>
          <w:szCs w:val="24"/>
        </w:rPr>
        <w:t xml:space="preserve">Moottoroitu puhdasilmasuodatin sijaitsee </w:t>
      </w:r>
      <w:r w:rsidR="00D92CC0">
        <w:rPr>
          <w:rFonts w:ascii="Georgia" w:eastAsia="Times New Roman" w:hAnsi="Georgia" w:cs="Times New Roman"/>
          <w:szCs w:val="24"/>
        </w:rPr>
        <w:t xml:space="preserve">… </w:t>
      </w:r>
      <w:r w:rsidR="00D92CC0" w:rsidRPr="00D92CC0">
        <w:rPr>
          <w:rFonts w:ascii="Georgia" w:eastAsia="Times New Roman" w:hAnsi="Georgia" w:cs="Times New Roman"/>
          <w:i/>
          <w:color w:val="FF0000"/>
          <w:szCs w:val="24"/>
        </w:rPr>
        <w:t>(</w:t>
      </w:r>
      <w:r w:rsidR="00DC5621">
        <w:rPr>
          <w:rFonts w:ascii="Georgia" w:eastAsia="Times New Roman" w:hAnsi="Georgia" w:cs="Times New Roman"/>
          <w:i/>
          <w:color w:val="FF0000"/>
          <w:szCs w:val="24"/>
        </w:rPr>
        <w:t>#</w:t>
      </w:r>
      <w:r w:rsidR="00D92CC0" w:rsidRPr="00D92CC0">
        <w:rPr>
          <w:rFonts w:ascii="Georgia" w:eastAsia="Times New Roman" w:hAnsi="Georgia" w:cs="Times New Roman"/>
          <w:i/>
          <w:color w:val="FF0000"/>
          <w:szCs w:val="24"/>
        </w:rPr>
        <w:t>lisää paikat)</w:t>
      </w:r>
    </w:p>
    <w:p w14:paraId="4BF8EAB8" w14:textId="77777777" w:rsidR="00D92CC0" w:rsidRPr="00242A26" w:rsidRDefault="00D92CC0" w:rsidP="00D92CC0">
      <w:pPr>
        <w:spacing w:before="240" w:after="240" w:line="360" w:lineRule="auto"/>
        <w:ind w:left="720"/>
        <w:contextualSpacing/>
        <w:jc w:val="both"/>
        <w:rPr>
          <w:rFonts w:ascii="Georgia" w:eastAsia="Georgia" w:hAnsi="Georgia" w:cs="Georgia"/>
        </w:rPr>
      </w:pPr>
    </w:p>
    <w:p w14:paraId="673F52C6" w14:textId="77777777" w:rsidR="00242A26" w:rsidRPr="00242A26" w:rsidRDefault="00242A26" w:rsidP="00242A26">
      <w:pPr>
        <w:tabs>
          <w:tab w:val="left" w:pos="709"/>
        </w:tabs>
        <w:spacing w:before="240" w:after="0" w:line="240" w:lineRule="auto"/>
        <w:ind w:firstLine="360"/>
        <w:jc w:val="both"/>
        <w:rPr>
          <w:rFonts w:ascii="Georgia" w:eastAsia="Georgia" w:hAnsi="Georgia" w:cs="Georgia"/>
          <w:b/>
        </w:rPr>
      </w:pPr>
      <w:r w:rsidRPr="00242A26">
        <w:rPr>
          <w:rFonts w:ascii="Georgia" w:eastAsia="Georgia" w:hAnsi="Georgia" w:cs="Georgia"/>
          <w:b/>
        </w:rPr>
        <w:t>Kemikaaleja käsitellessä huomioidaan seuraavat seikat:</w:t>
      </w:r>
    </w:p>
    <w:p w14:paraId="035750D2" w14:textId="77777777" w:rsidR="00242A26" w:rsidRPr="00242A26" w:rsidRDefault="00242A26" w:rsidP="00242A26">
      <w:pPr>
        <w:numPr>
          <w:ilvl w:val="0"/>
          <w:numId w:val="8"/>
        </w:numPr>
        <w:spacing w:before="240" w:after="240" w:line="360" w:lineRule="auto"/>
        <w:contextualSpacing/>
        <w:jc w:val="both"/>
        <w:rPr>
          <w:rFonts w:ascii="Georgia" w:eastAsia="Times New Roman" w:hAnsi="Georgia" w:cs="Times New Roman"/>
          <w:szCs w:val="24"/>
        </w:rPr>
      </w:pPr>
      <w:r w:rsidRPr="00242A26">
        <w:rPr>
          <w:rFonts w:ascii="Georgia" w:eastAsia="Times New Roman" w:hAnsi="Georgia" w:cs="Times New Roman"/>
          <w:szCs w:val="24"/>
        </w:rPr>
        <w:t>Tutustu käyttöturvallisuustiedotteisiin (KTT) ennen kuin aloitat kemikaalin käsittelyn</w:t>
      </w:r>
    </w:p>
    <w:p w14:paraId="47C4486D" w14:textId="77777777" w:rsidR="00242A26" w:rsidRPr="00242A26" w:rsidRDefault="00242A26" w:rsidP="00242A26">
      <w:pPr>
        <w:numPr>
          <w:ilvl w:val="0"/>
          <w:numId w:val="8"/>
        </w:numPr>
        <w:spacing w:before="240" w:after="240" w:line="360" w:lineRule="auto"/>
        <w:contextualSpacing/>
        <w:jc w:val="both"/>
        <w:rPr>
          <w:rFonts w:ascii="Georgia" w:eastAsia="Times New Roman" w:hAnsi="Georgia" w:cs="Times New Roman"/>
          <w:szCs w:val="24"/>
        </w:rPr>
      </w:pPr>
      <w:r w:rsidRPr="00242A26">
        <w:rPr>
          <w:rFonts w:ascii="Georgia" w:eastAsia="Times New Roman" w:hAnsi="Georgia" w:cs="Times New Roman"/>
          <w:szCs w:val="24"/>
        </w:rPr>
        <w:t>Käytä reagenssien/kemikaalien käsittelyssä vain puhtaita välineitä</w:t>
      </w:r>
    </w:p>
    <w:p w14:paraId="501B6A05" w14:textId="77777777" w:rsidR="00242A26" w:rsidRPr="00242A26" w:rsidRDefault="00242A26" w:rsidP="00242A26">
      <w:pPr>
        <w:numPr>
          <w:ilvl w:val="0"/>
          <w:numId w:val="8"/>
        </w:numPr>
        <w:spacing w:before="240" w:after="240" w:line="360" w:lineRule="auto"/>
        <w:contextualSpacing/>
        <w:jc w:val="both"/>
        <w:rPr>
          <w:rFonts w:ascii="Georgia" w:eastAsia="Times New Roman" w:hAnsi="Georgia" w:cs="Times New Roman"/>
          <w:szCs w:val="24"/>
        </w:rPr>
      </w:pPr>
      <w:r w:rsidRPr="00242A26">
        <w:rPr>
          <w:rFonts w:ascii="Georgia" w:eastAsia="Times New Roman" w:hAnsi="Georgia" w:cs="Times New Roman"/>
          <w:szCs w:val="24"/>
        </w:rPr>
        <w:t xml:space="preserve">Kontaminaation välttämiseksi </w:t>
      </w:r>
      <w:r w:rsidRPr="00242A26">
        <w:rPr>
          <w:rFonts w:ascii="Georgia" w:eastAsia="Times New Roman" w:hAnsi="Georgia" w:cs="Times New Roman"/>
          <w:szCs w:val="24"/>
        </w:rPr>
        <w:sym w:font="Wingdings" w:char="F0E0"/>
      </w:r>
      <w:r w:rsidRPr="00242A26">
        <w:rPr>
          <w:rFonts w:ascii="Georgia" w:eastAsia="Times New Roman" w:hAnsi="Georgia" w:cs="Times New Roman"/>
          <w:szCs w:val="24"/>
        </w:rPr>
        <w:t>kaada tarvittava määrä nestemäistä kemikaalia dekantterilasiin ja pipetoi siitä, älä suoraan säilöpullosta. Älä myöskään palauta mahdollista ylijäämää dekantterilasista alkuperäiseen säilöpulloon</w:t>
      </w:r>
    </w:p>
    <w:p w14:paraId="46BF1549" w14:textId="77777777" w:rsidR="00242A26" w:rsidRPr="00242A26" w:rsidRDefault="00242A26" w:rsidP="00242A26">
      <w:pPr>
        <w:numPr>
          <w:ilvl w:val="0"/>
          <w:numId w:val="8"/>
        </w:numPr>
        <w:spacing w:before="240" w:after="240" w:line="360" w:lineRule="auto"/>
        <w:contextualSpacing/>
        <w:jc w:val="both"/>
        <w:rPr>
          <w:rFonts w:ascii="Georgia" w:eastAsia="Times New Roman" w:hAnsi="Georgia" w:cs="Times New Roman"/>
          <w:szCs w:val="24"/>
        </w:rPr>
      </w:pPr>
      <w:r w:rsidRPr="00242A26">
        <w:rPr>
          <w:rFonts w:ascii="Georgia" w:eastAsia="Times New Roman" w:hAnsi="Georgia" w:cs="Times New Roman"/>
          <w:szCs w:val="24"/>
        </w:rPr>
        <w:t>Ole huolellinen kemikaaliastioiden ja korkkien kanssa, jotta ne eivät sekoitu keskenään</w:t>
      </w:r>
    </w:p>
    <w:p w14:paraId="2BA078B3" w14:textId="77777777" w:rsidR="00242A26" w:rsidRPr="00242A26" w:rsidRDefault="00242A26" w:rsidP="00242A26">
      <w:pPr>
        <w:numPr>
          <w:ilvl w:val="0"/>
          <w:numId w:val="8"/>
        </w:numPr>
        <w:spacing w:before="240" w:after="240" w:line="360" w:lineRule="auto"/>
        <w:contextualSpacing/>
        <w:jc w:val="both"/>
        <w:rPr>
          <w:rFonts w:ascii="Georgia" w:eastAsia="Times New Roman" w:hAnsi="Georgia" w:cs="Times New Roman"/>
          <w:szCs w:val="24"/>
        </w:rPr>
      </w:pPr>
      <w:r w:rsidRPr="00242A26">
        <w:rPr>
          <w:rFonts w:ascii="Georgia" w:eastAsia="Times New Roman" w:hAnsi="Georgia" w:cs="Times New Roman"/>
          <w:szCs w:val="24"/>
        </w:rPr>
        <w:t>Palauta käyttämäsi kemikaalit käytön jälkeen paikoilleen</w:t>
      </w:r>
    </w:p>
    <w:p w14:paraId="46432313" w14:textId="77777777" w:rsidR="00242A26" w:rsidRPr="00242A26" w:rsidRDefault="00242A26" w:rsidP="00242A26">
      <w:pPr>
        <w:spacing w:before="240" w:after="240" w:line="240" w:lineRule="auto"/>
        <w:jc w:val="both"/>
        <w:rPr>
          <w:rFonts w:ascii="Georgia" w:eastAsia="Georgia" w:hAnsi="Georgia" w:cs="Georgia"/>
        </w:rPr>
      </w:pPr>
    </w:p>
    <w:p w14:paraId="18A564A6" w14:textId="77777777" w:rsidR="00242A26" w:rsidRPr="00242A26" w:rsidRDefault="00242A26" w:rsidP="00D92CC0">
      <w:pPr>
        <w:pStyle w:val="Otsikko21"/>
      </w:pPr>
      <w:r w:rsidRPr="00242A26">
        <w:t xml:space="preserve"> </w:t>
      </w:r>
      <w:bookmarkStart w:id="31" w:name="_Toc293571762"/>
      <w:bookmarkStart w:id="32" w:name="_Toc41569282"/>
      <w:r w:rsidRPr="00242A26">
        <w:t>Kemikaalivarasto</w:t>
      </w:r>
      <w:bookmarkEnd w:id="31"/>
      <w:bookmarkEnd w:id="32"/>
      <w:r w:rsidRPr="00242A26">
        <w:t xml:space="preserve"> </w:t>
      </w:r>
    </w:p>
    <w:p w14:paraId="1C12F87E" w14:textId="51EC02B6" w:rsidR="00242A26" w:rsidRPr="00242A26" w:rsidRDefault="00242A26" w:rsidP="00242A26">
      <w:pPr>
        <w:spacing w:before="240" w:after="240" w:line="360" w:lineRule="auto"/>
        <w:jc w:val="both"/>
        <w:rPr>
          <w:rFonts w:ascii="Georgia" w:eastAsia="Georgia" w:hAnsi="Georgia" w:cs="Georgia"/>
        </w:rPr>
      </w:pPr>
      <w:r w:rsidRPr="00242A26">
        <w:rPr>
          <w:rFonts w:ascii="Georgia" w:eastAsia="Georgia" w:hAnsi="Georgia" w:cs="Georgia"/>
        </w:rPr>
        <w:t xml:space="preserve">Kemikaalit säilytetään kemikaalivarastossa </w:t>
      </w:r>
      <w:r w:rsidR="00DC5621" w:rsidRPr="00DC5621">
        <w:rPr>
          <w:rFonts w:ascii="Georgia" w:eastAsia="Georgia" w:hAnsi="Georgia" w:cs="Georgia"/>
          <w:i/>
          <w:color w:val="FF0000"/>
        </w:rPr>
        <w:t>(</w:t>
      </w:r>
      <w:r w:rsidR="00DC5621">
        <w:rPr>
          <w:rFonts w:ascii="Georgia" w:eastAsia="Georgia" w:hAnsi="Georgia" w:cs="Georgia"/>
          <w:i/>
          <w:color w:val="FF0000"/>
        </w:rPr>
        <w:t>#</w:t>
      </w:r>
      <w:r w:rsidR="00DC5621" w:rsidRPr="00DC5621">
        <w:rPr>
          <w:rFonts w:ascii="Georgia" w:eastAsia="Georgia" w:hAnsi="Georgia" w:cs="Georgia"/>
          <w:i/>
          <w:color w:val="FF0000"/>
        </w:rPr>
        <w:t>lisää paikka)</w:t>
      </w:r>
      <w:r w:rsidR="00DC5621" w:rsidRPr="00DC5621">
        <w:rPr>
          <w:rFonts w:ascii="Georgia" w:eastAsia="Georgia" w:hAnsi="Georgia" w:cs="Georgia"/>
          <w:color w:val="FF0000"/>
        </w:rPr>
        <w:t xml:space="preserve"> </w:t>
      </w:r>
      <w:r w:rsidRPr="00242A26">
        <w:rPr>
          <w:rFonts w:ascii="Georgia" w:eastAsia="Georgia" w:hAnsi="Georgia" w:cs="Georgia"/>
        </w:rPr>
        <w:t xml:space="preserve">niille merkityillä paikoilla. Laboratoriokemikaalit on järjestelty hyllykköön suomenkielisen nimen mukaisesti aakkosjärjestyksessä. Kemikaalivarastossa sijaitsevat kemikaalien käyttöturvallisuustiedotteet ja kemikaaliluettelo, johon on merkitty kaikki käytössä olevat kemikaalit samassa järjestyksessä kuin hyllyssäkin. </w:t>
      </w:r>
      <w:r w:rsidR="00DC5621">
        <w:rPr>
          <w:rFonts w:ascii="Georgia" w:eastAsia="Georgia" w:hAnsi="Georgia" w:cs="Georgia"/>
        </w:rPr>
        <w:t>Jos k</w:t>
      </w:r>
      <w:r w:rsidRPr="00242A26">
        <w:rPr>
          <w:rFonts w:ascii="Georgia" w:eastAsia="Georgia" w:hAnsi="Georgia" w:cs="Georgia"/>
        </w:rPr>
        <w:t>emikaalivarastossa on myös teknistä laatua olevia happoja ja emäksiä (20–30 l säiliöt)</w:t>
      </w:r>
      <w:r w:rsidR="00DC5621">
        <w:rPr>
          <w:rFonts w:ascii="Georgia" w:eastAsia="Georgia" w:hAnsi="Georgia" w:cs="Georgia"/>
        </w:rPr>
        <w:t>, t</w:t>
      </w:r>
      <w:r w:rsidRPr="00242A26">
        <w:rPr>
          <w:rFonts w:ascii="Georgia" w:eastAsia="Georgia" w:hAnsi="Georgia" w:cs="Georgia"/>
        </w:rPr>
        <w:t xml:space="preserve">urvallisuussyistä ne säilytetään valuma-alustoilla. </w:t>
      </w:r>
    </w:p>
    <w:p w14:paraId="1ED3B87E" w14:textId="3CDE49CF" w:rsidR="00242A26" w:rsidRPr="00242A26" w:rsidRDefault="00242A26" w:rsidP="00242A26">
      <w:pPr>
        <w:spacing w:before="240" w:after="240" w:line="360" w:lineRule="auto"/>
        <w:jc w:val="both"/>
        <w:rPr>
          <w:rFonts w:ascii="Georgia" w:eastAsia="Georgia" w:hAnsi="Georgia" w:cs="Georgia"/>
        </w:rPr>
      </w:pPr>
      <w:r w:rsidRPr="00242A26">
        <w:rPr>
          <w:rFonts w:ascii="Georgia" w:eastAsia="Georgia" w:hAnsi="Georgia" w:cs="Georgia"/>
        </w:rPr>
        <w:t>Kemikaalivarastossa on myös omat merkityt hyllystö</w:t>
      </w:r>
      <w:r w:rsidR="00DC5621">
        <w:rPr>
          <w:rFonts w:ascii="Georgia" w:eastAsia="Georgia" w:hAnsi="Georgia" w:cs="Georgia"/>
        </w:rPr>
        <w:t xml:space="preserve">t/paikat </w:t>
      </w:r>
      <w:r w:rsidRPr="00242A26">
        <w:rPr>
          <w:rFonts w:ascii="Georgia" w:eastAsia="Georgia" w:hAnsi="Georgia" w:cs="Georgia"/>
        </w:rPr>
        <w:t>reagensseille, saostuskemikaaleille ja laboratorion työhapoille ja -emäksille. Kemikaalivaraston palo-ovi pidetään lukittuna aina kun henkilökuntaa ei ole paikalla hallissa.</w:t>
      </w:r>
    </w:p>
    <w:p w14:paraId="3B596E86" w14:textId="77777777" w:rsidR="00242A26" w:rsidRPr="00242A26" w:rsidRDefault="00242A26" w:rsidP="00DC5621">
      <w:pPr>
        <w:pStyle w:val="Otsikko21"/>
      </w:pPr>
      <w:r w:rsidRPr="00242A26">
        <w:lastRenderedPageBreak/>
        <w:t xml:space="preserve"> </w:t>
      </w:r>
      <w:bookmarkStart w:id="33" w:name="_Toc293571763"/>
      <w:bookmarkStart w:id="34" w:name="_Toc41569283"/>
      <w:r w:rsidRPr="00242A26">
        <w:t>Kemikaaliluettelo</w:t>
      </w:r>
      <w:bookmarkEnd w:id="33"/>
      <w:bookmarkEnd w:id="34"/>
    </w:p>
    <w:p w14:paraId="70F1DFB8" w14:textId="77777777" w:rsidR="00242A26" w:rsidRPr="00242A26" w:rsidRDefault="00242A26" w:rsidP="00242A26">
      <w:pPr>
        <w:spacing w:before="240" w:after="0" w:line="360" w:lineRule="auto"/>
        <w:jc w:val="both"/>
        <w:rPr>
          <w:rFonts w:ascii="Georgia" w:eastAsia="Georgia" w:hAnsi="Georgia" w:cs="Georgia"/>
        </w:rPr>
      </w:pPr>
      <w:r w:rsidRPr="00242A26">
        <w:rPr>
          <w:rFonts w:ascii="Georgia" w:eastAsia="Georgia" w:hAnsi="Georgia" w:cs="Georgia"/>
        </w:rPr>
        <w:t>Kemikaalivarastossa sijaitsevaan kemikaaliluetteloon on merkitty kaikki laboratoriokäytössä olevat kemikaalit. Luettelosta käy ilmi seuraavat seikat:</w:t>
      </w:r>
    </w:p>
    <w:p w14:paraId="0A209C45" w14:textId="77777777" w:rsidR="00242A26" w:rsidRPr="00242A26" w:rsidRDefault="00242A26" w:rsidP="00242A26">
      <w:pPr>
        <w:numPr>
          <w:ilvl w:val="4"/>
          <w:numId w:val="1"/>
        </w:numPr>
        <w:spacing w:before="240" w:after="0" w:line="240" w:lineRule="auto"/>
        <w:rPr>
          <w:rFonts w:ascii="Georgia" w:eastAsia="Georgia" w:hAnsi="Georgia" w:cs="Georgia"/>
        </w:rPr>
      </w:pPr>
      <w:r w:rsidRPr="00242A26">
        <w:rPr>
          <w:rFonts w:ascii="Georgia" w:eastAsia="Georgia" w:hAnsi="Georgia" w:cs="Georgia"/>
        </w:rPr>
        <w:t>Kemikaalin nimi, kemiallinen merkki ja pitoisuus</w:t>
      </w:r>
    </w:p>
    <w:p w14:paraId="2017B173" w14:textId="77777777" w:rsidR="00242A26" w:rsidRPr="00242A26" w:rsidRDefault="00242A26" w:rsidP="00242A26">
      <w:pPr>
        <w:numPr>
          <w:ilvl w:val="4"/>
          <w:numId w:val="1"/>
        </w:numPr>
        <w:spacing w:before="240" w:after="0" w:line="240" w:lineRule="auto"/>
        <w:rPr>
          <w:rFonts w:ascii="Georgia" w:eastAsia="Georgia" w:hAnsi="Georgia" w:cs="Georgia"/>
        </w:rPr>
      </w:pPr>
      <w:r w:rsidRPr="00242A26">
        <w:rPr>
          <w:rFonts w:ascii="Georgia" w:eastAsia="Georgia" w:hAnsi="Georgia" w:cs="Georgia"/>
        </w:rPr>
        <w:t>Varastointimäärä</w:t>
      </w:r>
    </w:p>
    <w:p w14:paraId="47FF4CF6" w14:textId="77777777" w:rsidR="00242A26" w:rsidRPr="00242A26" w:rsidRDefault="00242A26" w:rsidP="00242A26">
      <w:pPr>
        <w:numPr>
          <w:ilvl w:val="4"/>
          <w:numId w:val="1"/>
        </w:numPr>
        <w:spacing w:before="240" w:after="0" w:line="240" w:lineRule="auto"/>
        <w:rPr>
          <w:rFonts w:ascii="Georgia" w:eastAsia="Georgia" w:hAnsi="Georgia" w:cs="Georgia"/>
        </w:rPr>
      </w:pPr>
      <w:r w:rsidRPr="00242A26">
        <w:rPr>
          <w:rFonts w:ascii="Georgia" w:eastAsia="Georgia" w:hAnsi="Georgia" w:cs="Georgia"/>
        </w:rPr>
        <w:t>Varoitusmerkit ja huomiosanat</w:t>
      </w:r>
    </w:p>
    <w:p w14:paraId="28385E72" w14:textId="77777777" w:rsidR="00242A26" w:rsidRPr="00242A26" w:rsidRDefault="00242A26" w:rsidP="00242A26">
      <w:pPr>
        <w:numPr>
          <w:ilvl w:val="4"/>
          <w:numId w:val="1"/>
        </w:numPr>
        <w:spacing w:before="240" w:after="0" w:line="240" w:lineRule="auto"/>
        <w:rPr>
          <w:rFonts w:ascii="Georgia" w:eastAsia="Georgia" w:hAnsi="Georgia" w:cs="Georgia"/>
        </w:rPr>
      </w:pPr>
      <w:r w:rsidRPr="00242A26">
        <w:rPr>
          <w:rFonts w:ascii="Georgia" w:eastAsia="Georgia" w:hAnsi="Georgia" w:cs="Georgia"/>
        </w:rPr>
        <w:t>Käyttöturvatiedotteen päivämäärä (milloin käyttöturvatiedote on ilmestynyt).</w:t>
      </w:r>
      <w:bookmarkStart w:id="35" w:name="_Toc283818285"/>
      <w:bookmarkStart w:id="36" w:name="_Toc283818457"/>
      <w:bookmarkStart w:id="37" w:name="_Toc284491929"/>
    </w:p>
    <w:p w14:paraId="158C1688" w14:textId="77777777" w:rsidR="00242A26" w:rsidRPr="00242A26" w:rsidRDefault="00242A26" w:rsidP="00242A26">
      <w:pPr>
        <w:spacing w:after="0" w:line="240" w:lineRule="auto"/>
        <w:rPr>
          <w:rFonts w:ascii="Georgia" w:eastAsia="Georgia" w:hAnsi="Georgia" w:cs="Georgia"/>
        </w:rPr>
      </w:pPr>
    </w:p>
    <w:p w14:paraId="3A490E16" w14:textId="77777777" w:rsidR="00242A26" w:rsidRPr="00242A26" w:rsidRDefault="00242A26" w:rsidP="00DC5621">
      <w:pPr>
        <w:pStyle w:val="Otsikko21"/>
      </w:pPr>
      <w:bookmarkStart w:id="38" w:name="_Toc302459679"/>
      <w:bookmarkStart w:id="39" w:name="_Toc41569284"/>
      <w:r w:rsidRPr="00242A26">
        <w:t>Liuosten valmistaminen</w:t>
      </w:r>
      <w:bookmarkEnd w:id="38"/>
      <w:bookmarkEnd w:id="39"/>
    </w:p>
    <w:p w14:paraId="1FAE420D" w14:textId="77777777" w:rsidR="00242A26" w:rsidRPr="00242A26" w:rsidRDefault="00242A26" w:rsidP="00242A26">
      <w:pPr>
        <w:spacing w:before="240" w:after="120" w:line="360" w:lineRule="auto"/>
        <w:jc w:val="both"/>
        <w:rPr>
          <w:rFonts w:ascii="Georgia" w:eastAsia="Georgia" w:hAnsi="Georgia" w:cs="Georgia"/>
        </w:rPr>
      </w:pPr>
      <w:r w:rsidRPr="00242A26">
        <w:rPr>
          <w:rFonts w:ascii="Georgia" w:eastAsia="Georgia" w:hAnsi="Georgia" w:cs="Georgia"/>
        </w:rPr>
        <w:t>Laboratoriossa valmistettavat liuokset tehdään työohjeiden tai standardiohjeiden mukaisesti. Liuos-pulloihin merkitään seuraavat tiedot:</w:t>
      </w:r>
    </w:p>
    <w:p w14:paraId="7B28C150" w14:textId="77777777" w:rsidR="00242A26" w:rsidRPr="00242A26" w:rsidRDefault="00242A26" w:rsidP="00242A26">
      <w:pPr>
        <w:numPr>
          <w:ilvl w:val="0"/>
          <w:numId w:val="5"/>
        </w:numPr>
        <w:spacing w:before="240" w:after="0" w:line="240" w:lineRule="auto"/>
        <w:jc w:val="both"/>
        <w:rPr>
          <w:rFonts w:ascii="Georgia" w:eastAsia="Georgia" w:hAnsi="Georgia" w:cs="Georgia"/>
        </w:rPr>
      </w:pPr>
      <w:r w:rsidRPr="00242A26">
        <w:rPr>
          <w:rFonts w:ascii="Georgia" w:eastAsia="Georgia" w:hAnsi="Georgia" w:cs="Georgia"/>
        </w:rPr>
        <w:t>Liuoksen nimi ja pitoisuus</w:t>
      </w:r>
    </w:p>
    <w:p w14:paraId="658D1D09" w14:textId="77777777" w:rsidR="00242A26" w:rsidRPr="00242A26" w:rsidRDefault="00242A26" w:rsidP="00242A26">
      <w:pPr>
        <w:numPr>
          <w:ilvl w:val="0"/>
          <w:numId w:val="5"/>
        </w:numPr>
        <w:spacing w:before="240" w:after="0" w:line="240" w:lineRule="auto"/>
        <w:jc w:val="both"/>
        <w:rPr>
          <w:rFonts w:ascii="Georgia" w:eastAsia="Georgia" w:hAnsi="Georgia" w:cs="Georgia"/>
        </w:rPr>
      </w:pPr>
      <w:r w:rsidRPr="00242A26">
        <w:rPr>
          <w:rFonts w:ascii="Georgia" w:eastAsia="Georgia" w:hAnsi="Georgia" w:cs="Georgia"/>
        </w:rPr>
        <w:t>Valmistus pvm ja valmistajan nimikirjaimet</w:t>
      </w:r>
    </w:p>
    <w:p w14:paraId="719FCF96" w14:textId="77777777" w:rsidR="00242A26" w:rsidRPr="00242A26" w:rsidRDefault="00242A26" w:rsidP="00242A26">
      <w:pPr>
        <w:numPr>
          <w:ilvl w:val="0"/>
          <w:numId w:val="5"/>
        </w:numPr>
        <w:spacing w:before="240" w:after="0" w:line="240" w:lineRule="auto"/>
        <w:jc w:val="both"/>
        <w:rPr>
          <w:rFonts w:ascii="Georgia" w:eastAsia="Georgia" w:hAnsi="Georgia" w:cs="Georgia"/>
        </w:rPr>
      </w:pPr>
      <w:r w:rsidRPr="00242A26">
        <w:rPr>
          <w:rFonts w:ascii="Georgia" w:eastAsia="Georgia" w:hAnsi="Georgia" w:cs="Georgia"/>
        </w:rPr>
        <w:t xml:space="preserve">Standardinumero, jos liuos valmistetaan standardiohjeen mukaisesti </w:t>
      </w:r>
    </w:p>
    <w:p w14:paraId="1AEBAE39" w14:textId="77777777" w:rsidR="00242A26" w:rsidRPr="00242A26" w:rsidRDefault="00242A26" w:rsidP="00242A26">
      <w:pPr>
        <w:spacing w:after="0" w:line="240" w:lineRule="auto"/>
        <w:ind w:left="720"/>
        <w:jc w:val="both"/>
        <w:rPr>
          <w:rFonts w:ascii="Georgia" w:eastAsia="Georgia" w:hAnsi="Georgia" w:cs="Georgia"/>
        </w:rPr>
      </w:pPr>
    </w:p>
    <w:p w14:paraId="5E877694" w14:textId="77777777" w:rsidR="00242A26" w:rsidRPr="00242A26" w:rsidRDefault="00242A26" w:rsidP="00DC5621">
      <w:pPr>
        <w:pStyle w:val="Otsikko21"/>
      </w:pPr>
      <w:bookmarkStart w:id="40" w:name="_Toc283818286"/>
      <w:bookmarkStart w:id="41" w:name="_Toc283818458"/>
      <w:bookmarkStart w:id="42" w:name="_Toc284491930"/>
      <w:bookmarkStart w:id="43" w:name="_Toc293571765"/>
      <w:bookmarkStart w:id="44" w:name="_Toc41569285"/>
      <w:r w:rsidRPr="00242A26">
        <w:t>Kemikaalien hävittäminen</w:t>
      </w:r>
      <w:bookmarkEnd w:id="40"/>
      <w:bookmarkEnd w:id="41"/>
      <w:bookmarkEnd w:id="42"/>
      <w:bookmarkEnd w:id="43"/>
      <w:bookmarkEnd w:id="44"/>
    </w:p>
    <w:p w14:paraId="0DDCFC9C" w14:textId="77777777" w:rsidR="00242A26" w:rsidRPr="00242A26" w:rsidRDefault="00242A26" w:rsidP="00242A26">
      <w:pPr>
        <w:spacing w:before="240" w:after="120" w:line="360" w:lineRule="auto"/>
        <w:jc w:val="both"/>
        <w:rPr>
          <w:rFonts w:ascii="Georgia" w:eastAsia="Georgia" w:hAnsi="Georgia" w:cs="Georgia"/>
          <w:b/>
        </w:rPr>
      </w:pPr>
      <w:r w:rsidRPr="00242A26">
        <w:rPr>
          <w:rFonts w:ascii="Georgia" w:eastAsia="Georgia" w:hAnsi="Georgia" w:cs="Georgia"/>
          <w:b/>
        </w:rPr>
        <w:t>Vaarallisiin jätteisiin kuuluvat kemikaalit, joita ei saa hävittää viemärin kautta</w:t>
      </w:r>
      <w:r w:rsidRPr="00242A26">
        <w:rPr>
          <w:rFonts w:ascii="Georgia" w:eastAsia="Georgia" w:hAnsi="Georgia" w:cs="Georgia"/>
        </w:rPr>
        <w:t xml:space="preserve">. Kemikaalin käyttöturvallisuustiedotteessa ilmoitetaan kemikaalin turvallinen hävittämistapa tai jätteen keräys- ja säilytystapa. Myös analyysiohjeen alussa on ilmoitettu, mikäli käytettyä reagenssia ei saa hävittää viemäröimällä. Jätteiden keräysastioita voi tiedustella laboratoriohenkilökunnalta, vain </w:t>
      </w:r>
      <w:proofErr w:type="spellStart"/>
      <w:r w:rsidRPr="00242A26">
        <w:rPr>
          <w:rFonts w:ascii="Georgia" w:eastAsia="Georgia" w:hAnsi="Georgia" w:cs="Georgia"/>
        </w:rPr>
        <w:t>un</w:t>
      </w:r>
      <w:proofErr w:type="spellEnd"/>
      <w:r w:rsidRPr="00242A26">
        <w:rPr>
          <w:rFonts w:ascii="Georgia" w:eastAsia="Georgia" w:hAnsi="Georgia" w:cs="Georgia"/>
        </w:rPr>
        <w:t xml:space="preserve">-hyväksyttyjä astioita saa käyttää jäteastioina. Osa vaarallisista jätteistä voi vaatia kylmäsäilytyksen, tällöin jäteastiat löytyvät kemikaalivarastossa sijaitsevasta kylmiöstä, merkityltä hyllyltä. </w:t>
      </w:r>
      <w:r w:rsidRPr="00242A26">
        <w:rPr>
          <w:rFonts w:ascii="Georgia" w:eastAsia="Georgia" w:hAnsi="Georgia" w:cs="Georgia"/>
          <w:b/>
        </w:rPr>
        <w:t xml:space="preserve">Vaarallisten jätteiden keräysastioiden merkinnöistä on tarkemmat ohjeet analyysilaboratoriossa. </w:t>
      </w:r>
      <w:r w:rsidRPr="00242A26">
        <w:rPr>
          <w:rFonts w:ascii="Georgia" w:eastAsia="Georgia" w:hAnsi="Georgia" w:cs="Georgia"/>
        </w:rPr>
        <w:t>Vaaralliset, tarpeettomat ja vanhentuneet</w:t>
      </w:r>
      <w:r w:rsidRPr="00242A26">
        <w:rPr>
          <w:rFonts w:ascii="Georgia" w:eastAsia="Georgia" w:hAnsi="Georgia" w:cs="Georgia"/>
          <w:b/>
        </w:rPr>
        <w:t xml:space="preserve"> </w:t>
      </w:r>
      <w:r w:rsidRPr="00242A26">
        <w:rPr>
          <w:rFonts w:ascii="Georgia" w:eastAsia="Georgia" w:hAnsi="Georgia" w:cs="Georgia"/>
        </w:rPr>
        <w:t xml:space="preserve">kemikaalit hävitetään käyttöturvallisuustiedotteen ohjeiden mukaisesti tai toimitetaan </w:t>
      </w:r>
      <w:r w:rsidRPr="00242A26">
        <w:rPr>
          <w:rFonts w:ascii="Georgia" w:eastAsia="Georgia" w:hAnsi="Georgia" w:cs="Georgia"/>
          <w:color w:val="FF0000"/>
        </w:rPr>
        <w:t>Fortum Oyj</w:t>
      </w:r>
      <w:r w:rsidRPr="00242A26">
        <w:rPr>
          <w:rFonts w:ascii="Georgia" w:eastAsia="Georgia" w:hAnsi="Georgia" w:cs="Georgia"/>
        </w:rPr>
        <w:t>:lle käsiteltäväksi ja poisto merkitään kemikaaliluetteloon.</w:t>
      </w:r>
      <w:r w:rsidRPr="00242A26">
        <w:rPr>
          <w:rFonts w:ascii="Georgia" w:eastAsia="Georgia" w:hAnsi="Georgia" w:cs="Georgia"/>
          <w:b/>
        </w:rPr>
        <w:t xml:space="preserve"> Kemikaalijätteitä käsitellään aina asianmukaisia henkilösuojaimia käyttäen!</w:t>
      </w:r>
    </w:p>
    <w:p w14:paraId="71D3B546" w14:textId="77777777" w:rsidR="00242A26" w:rsidRPr="00242A26" w:rsidRDefault="00242A26" w:rsidP="00B423FA">
      <w:pPr>
        <w:pStyle w:val="Otsikko11"/>
      </w:pPr>
      <w:bookmarkStart w:id="45" w:name="_Toc41569286"/>
      <w:bookmarkStart w:id="46" w:name="_Toc293571757"/>
      <w:bookmarkEnd w:id="35"/>
      <w:bookmarkEnd w:id="36"/>
      <w:bookmarkEnd w:id="37"/>
      <w:r w:rsidRPr="00242A26">
        <w:lastRenderedPageBreak/>
        <w:t>Analyysit ja näytteenotto</w:t>
      </w:r>
      <w:bookmarkEnd w:id="45"/>
    </w:p>
    <w:p w14:paraId="61DE3F01" w14:textId="77777777" w:rsidR="00242A26" w:rsidRPr="00242A26" w:rsidRDefault="00242A26" w:rsidP="00F841C1">
      <w:pPr>
        <w:pStyle w:val="Otsikko21"/>
      </w:pPr>
      <w:bookmarkStart w:id="47" w:name="_Toc302459680"/>
      <w:bookmarkStart w:id="48" w:name="_Toc41569287"/>
      <w:r w:rsidRPr="00242A26">
        <w:t>Standardit</w:t>
      </w:r>
      <w:bookmarkEnd w:id="47"/>
      <w:r w:rsidRPr="00242A26">
        <w:t xml:space="preserve"> ja ohjeistus</w:t>
      </w:r>
      <w:bookmarkEnd w:id="48"/>
    </w:p>
    <w:p w14:paraId="2623FDE1" w14:textId="516B27B1" w:rsidR="00242A26" w:rsidRPr="00242A26" w:rsidRDefault="00242A26" w:rsidP="00242A26">
      <w:pPr>
        <w:spacing w:before="240" w:after="240" w:line="360" w:lineRule="auto"/>
        <w:jc w:val="both"/>
        <w:rPr>
          <w:rFonts w:ascii="Georgia" w:eastAsia="Georgia" w:hAnsi="Georgia" w:cs="Georgia"/>
        </w:rPr>
      </w:pPr>
      <w:r w:rsidRPr="00242A26">
        <w:rPr>
          <w:rFonts w:ascii="Georgia" w:eastAsia="Georgia" w:hAnsi="Georgia" w:cs="Georgia"/>
        </w:rPr>
        <w:t xml:space="preserve">Analyysilaboratorion menetelmäohjeet pohjautuvat </w:t>
      </w:r>
      <w:r w:rsidR="00F841C1">
        <w:rPr>
          <w:rFonts w:ascii="Georgia" w:eastAsia="Georgia" w:hAnsi="Georgia" w:cs="Georgia"/>
        </w:rPr>
        <w:t xml:space="preserve">tyypillisesti </w:t>
      </w:r>
      <w:r w:rsidRPr="00242A26">
        <w:rPr>
          <w:rFonts w:ascii="Georgia" w:eastAsia="Georgia" w:hAnsi="Georgia" w:cs="Georgia"/>
        </w:rPr>
        <w:t>SFS-, EN- ja EPA-standardeihin, joita täydentävät analyysikohtaiset ohjeet. Standardit ja HACH -työohjeet löytyvät analyysilaboratoriosta sekä jätevesilaboratoriosta. Analyysin suorittaja varmistaa, että laite on käyttökunnossa ja suorittaa tarvittavat toimivuuden tarkistukset.</w:t>
      </w:r>
    </w:p>
    <w:p w14:paraId="4DCF6586" w14:textId="20380EE4" w:rsidR="00242A26" w:rsidRPr="00242A26" w:rsidRDefault="00242A26" w:rsidP="00F841C1">
      <w:pPr>
        <w:pStyle w:val="Otsikko21"/>
      </w:pPr>
      <w:bookmarkStart w:id="49" w:name="_Toc302459682"/>
      <w:bookmarkStart w:id="50" w:name="_Toc41569288"/>
      <w:r w:rsidRPr="00242A26">
        <w:t xml:space="preserve">Näytteenotto </w:t>
      </w:r>
      <w:r w:rsidR="00F841C1">
        <w:t xml:space="preserve">koe/kohde </w:t>
      </w:r>
      <w:r w:rsidRPr="00242A26">
        <w:t>vesilaitoksesta</w:t>
      </w:r>
      <w:bookmarkEnd w:id="49"/>
      <w:bookmarkEnd w:id="50"/>
    </w:p>
    <w:p w14:paraId="287695C8" w14:textId="38CA21C4" w:rsidR="00242A26" w:rsidRPr="00242A26" w:rsidRDefault="00242A26" w:rsidP="00242A26">
      <w:pPr>
        <w:spacing w:before="240" w:after="240" w:line="360" w:lineRule="auto"/>
        <w:jc w:val="both"/>
        <w:rPr>
          <w:rFonts w:ascii="Georgia" w:eastAsia="Georgia" w:hAnsi="Georgia" w:cs="Georgia"/>
        </w:rPr>
      </w:pPr>
      <w:r w:rsidRPr="00242A26">
        <w:rPr>
          <w:rFonts w:ascii="Georgia" w:eastAsia="Georgia" w:hAnsi="Georgia" w:cs="Georgia"/>
        </w:rPr>
        <w:t>Kemialliseen analysointiin tulevat näytteet otetaan käyttämättömiin tai happopestyihin ja tunnistetiedoin merkittyihin pulloihin. Näytteenoton aluksi hanasta valutetaan vettä muutaman minuutin ajan, sen jälkeen näytepullo huuhdotaan näytevedellä ja vesi kaadetaan pois. Tämän jälkeen näytettä otetaan pulloon siten, että vedenpinta on aivan pullon suuaukolla (vältetään ilmatilan aiheuttamat kemialliset reaktiot). Mikrobiologisia analyysejä varten näyteasiat steriloidaan etukäteen. Mikäli otetaan mikrobiologinen näyte (</w:t>
      </w:r>
      <w:r w:rsidR="00F841C1">
        <w:rPr>
          <w:rFonts w:ascii="Georgia" w:eastAsia="Georgia" w:hAnsi="Georgia" w:cs="Georgia"/>
        </w:rPr>
        <w:t>erikois</w:t>
      </w:r>
      <w:r w:rsidRPr="00242A26">
        <w:rPr>
          <w:rFonts w:ascii="Georgia" w:eastAsia="Georgia" w:hAnsi="Georgia" w:cs="Georgia"/>
        </w:rPr>
        <w:t>näytepulloihin), täytyy näytehanan suihkuputki liekittää huolellisesti ennen näytteenottoa, eikä näytepullon suu saa koskea hanaa.</w:t>
      </w:r>
    </w:p>
    <w:p w14:paraId="685CD3CC" w14:textId="1A6BA020" w:rsidR="00242A26" w:rsidRPr="00242A26" w:rsidRDefault="00242A26" w:rsidP="00F841C1">
      <w:pPr>
        <w:pStyle w:val="Otsikko21"/>
      </w:pPr>
      <w:bookmarkStart w:id="51" w:name="_Toc302459683"/>
      <w:bookmarkStart w:id="52" w:name="_Toc41569289"/>
      <w:r w:rsidRPr="00242A26">
        <w:t xml:space="preserve">Näytteenotto </w:t>
      </w:r>
      <w:r w:rsidR="00F841C1">
        <w:t>maasto/</w:t>
      </w:r>
      <w:r w:rsidRPr="00242A26">
        <w:t>kenttäkohteissa</w:t>
      </w:r>
      <w:bookmarkEnd w:id="51"/>
      <w:bookmarkEnd w:id="52"/>
    </w:p>
    <w:p w14:paraId="4C363783" w14:textId="60C5D1E5" w:rsidR="00242A26" w:rsidRPr="00242A26" w:rsidRDefault="00242A26" w:rsidP="00242A26">
      <w:pPr>
        <w:spacing w:before="240" w:after="240" w:line="360" w:lineRule="auto"/>
        <w:jc w:val="both"/>
        <w:rPr>
          <w:rFonts w:ascii="Georgia" w:eastAsia="Georgia" w:hAnsi="Georgia" w:cs="Georgia"/>
        </w:rPr>
      </w:pPr>
      <w:r w:rsidRPr="00242A26">
        <w:rPr>
          <w:rFonts w:ascii="Georgia" w:eastAsia="Georgia" w:hAnsi="Georgia" w:cs="Georgia"/>
        </w:rPr>
        <w:t xml:space="preserve">Näytteet otetaan käyttämättömiin tai happopestyihin pulloihin, joihin merkitään näytteen tunnistetiedot (näytteen nimi, näytteen-ottopiste, pvm, näytteenottajan nimikirjaimet). Toistuvassa näytteenotoissa tulisi näytteenottajan olla sama henkilö. </w:t>
      </w:r>
      <w:r w:rsidR="00F841C1">
        <w:rPr>
          <w:rFonts w:ascii="Georgia" w:eastAsia="Georgia" w:hAnsi="Georgia" w:cs="Georgia"/>
        </w:rPr>
        <w:t>Opettaja/ohjaaja</w:t>
      </w:r>
      <w:r w:rsidRPr="00242A26">
        <w:rPr>
          <w:rFonts w:ascii="Georgia" w:eastAsia="Georgia" w:hAnsi="Georgia" w:cs="Georgia"/>
        </w:rPr>
        <w:t xml:space="preserve"> on vastuussa opastaa oikeanlainen näytteenottotapa, mikäli hän ei itse ole paikalla näytteenottojen yhteydessä.</w:t>
      </w:r>
    </w:p>
    <w:p w14:paraId="56FC86D6" w14:textId="77777777" w:rsidR="00242A26" w:rsidRPr="00242A26" w:rsidRDefault="00242A26" w:rsidP="00242A26">
      <w:pPr>
        <w:spacing w:before="240" w:after="240" w:line="360" w:lineRule="auto"/>
        <w:jc w:val="both"/>
        <w:rPr>
          <w:rFonts w:ascii="Georgia" w:eastAsia="Georgia" w:hAnsi="Georgia" w:cs="Georgia"/>
        </w:rPr>
      </w:pPr>
    </w:p>
    <w:p w14:paraId="30CDAF50" w14:textId="77777777" w:rsidR="00242A26" w:rsidRPr="00242A26" w:rsidRDefault="00242A26" w:rsidP="00242A26">
      <w:pPr>
        <w:spacing w:before="240" w:after="240" w:line="360" w:lineRule="auto"/>
        <w:jc w:val="both"/>
        <w:rPr>
          <w:rFonts w:ascii="Georgia" w:eastAsia="Georgia" w:hAnsi="Georgia" w:cs="Georgia"/>
        </w:rPr>
      </w:pPr>
    </w:p>
    <w:p w14:paraId="5DCB554B" w14:textId="77777777" w:rsidR="00242A26" w:rsidRPr="00242A26" w:rsidRDefault="00242A26" w:rsidP="00242A26">
      <w:pPr>
        <w:spacing w:before="240" w:after="240" w:line="360" w:lineRule="auto"/>
        <w:jc w:val="both"/>
        <w:rPr>
          <w:rFonts w:ascii="Georgia" w:eastAsia="Georgia" w:hAnsi="Georgia" w:cs="Georgia"/>
        </w:rPr>
      </w:pPr>
    </w:p>
    <w:p w14:paraId="5C941827" w14:textId="77777777" w:rsidR="00242A26" w:rsidRPr="00242A26" w:rsidRDefault="00242A26" w:rsidP="00242A26">
      <w:pPr>
        <w:spacing w:before="240" w:after="240" w:line="360" w:lineRule="auto"/>
        <w:jc w:val="both"/>
        <w:rPr>
          <w:rFonts w:ascii="Georgia" w:eastAsia="Georgia" w:hAnsi="Georgia" w:cs="Georgia"/>
        </w:rPr>
      </w:pPr>
    </w:p>
    <w:p w14:paraId="386F7E50" w14:textId="77777777" w:rsidR="00242A26" w:rsidRPr="00242A26" w:rsidRDefault="00242A26" w:rsidP="00242A26">
      <w:pPr>
        <w:spacing w:before="240" w:after="240" w:line="360" w:lineRule="auto"/>
        <w:jc w:val="both"/>
        <w:rPr>
          <w:rFonts w:ascii="Georgia" w:eastAsia="Georgia" w:hAnsi="Georgia" w:cs="Georgia"/>
        </w:rPr>
      </w:pPr>
    </w:p>
    <w:p w14:paraId="284D9D5A" w14:textId="77777777" w:rsidR="00242A26" w:rsidRPr="00242A26" w:rsidRDefault="00242A26" w:rsidP="00F841C1">
      <w:pPr>
        <w:pStyle w:val="Otsikko11"/>
      </w:pPr>
      <w:bookmarkStart w:id="53" w:name="_Toc41569290"/>
      <w:r w:rsidRPr="00242A26">
        <w:lastRenderedPageBreak/>
        <w:t>Hätätilanteet</w:t>
      </w:r>
      <w:bookmarkEnd w:id="46"/>
      <w:bookmarkEnd w:id="53"/>
    </w:p>
    <w:p w14:paraId="449A5AD0" w14:textId="77777777" w:rsidR="00242A26" w:rsidRPr="00242A26" w:rsidRDefault="00242A26" w:rsidP="00242A26">
      <w:pPr>
        <w:spacing w:before="120" w:after="120" w:line="360" w:lineRule="auto"/>
        <w:jc w:val="both"/>
        <w:rPr>
          <w:rFonts w:ascii="Georgia" w:eastAsia="Georgia" w:hAnsi="Georgia" w:cs="Georgia"/>
          <w:b/>
        </w:rPr>
      </w:pPr>
      <w:r w:rsidRPr="00242A26">
        <w:rPr>
          <w:rFonts w:ascii="Georgia" w:eastAsia="Georgia" w:hAnsi="Georgia" w:cs="Georgia"/>
          <w:b/>
        </w:rPr>
        <w:t>Turvallisuussyistä laboratoriossa ei saa työskennellä yksin, ja työt suunnitellaan niin, että ne voidaan tehdä klo 8 - 16. Näiden aikojen ulkopuolella työskennellään vain poikkeustapauksissa, silloin on paikalla oltava vähintään kaksi henkilöä</w:t>
      </w:r>
      <w:r w:rsidRPr="00242A26">
        <w:rPr>
          <w:rFonts w:ascii="Georgia" w:eastAsia="Georgia" w:hAnsi="Georgia" w:cs="Georgia"/>
        </w:rPr>
        <w:t xml:space="preserve">. </w:t>
      </w:r>
    </w:p>
    <w:p w14:paraId="709AC496" w14:textId="77777777" w:rsidR="00242A26" w:rsidRPr="00242A26" w:rsidRDefault="00242A26" w:rsidP="00242A26">
      <w:pPr>
        <w:spacing w:after="0" w:line="240" w:lineRule="auto"/>
        <w:ind w:left="714"/>
        <w:jc w:val="both"/>
        <w:rPr>
          <w:rFonts w:ascii="Georgia" w:eastAsia="Georgia" w:hAnsi="Georgia" w:cs="Georgia"/>
        </w:rPr>
      </w:pPr>
    </w:p>
    <w:p w14:paraId="7C74A553" w14:textId="77777777" w:rsidR="00242A26" w:rsidRPr="00242A26" w:rsidRDefault="00242A26" w:rsidP="00F841C1">
      <w:pPr>
        <w:pStyle w:val="Otsikko21"/>
      </w:pPr>
      <w:bookmarkStart w:id="54" w:name="_Toc293571758"/>
      <w:bookmarkStart w:id="55" w:name="_Toc41569291"/>
      <w:r w:rsidRPr="00242A26">
        <w:t>Tulipalot</w:t>
      </w:r>
      <w:bookmarkEnd w:id="54"/>
      <w:bookmarkEnd w:id="55"/>
    </w:p>
    <w:p w14:paraId="21F764A7" w14:textId="43CEEC83" w:rsidR="00242A26" w:rsidRPr="00242A26" w:rsidRDefault="00242A26" w:rsidP="00242A26">
      <w:pPr>
        <w:spacing w:before="120" w:after="120" w:line="360" w:lineRule="auto"/>
        <w:jc w:val="both"/>
        <w:rPr>
          <w:rFonts w:ascii="Georgia" w:eastAsia="Georgia" w:hAnsi="Georgia" w:cs="Georgia"/>
        </w:rPr>
      </w:pPr>
      <w:r w:rsidRPr="00242A26">
        <w:rPr>
          <w:rFonts w:ascii="Georgia" w:eastAsia="Georgia" w:hAnsi="Georgia" w:cs="Georgia"/>
        </w:rPr>
        <w:t xml:space="preserve">Tiloissa olevat alkusammuttimet ovat tyypiltään </w:t>
      </w:r>
      <w:r w:rsidRPr="00242A26">
        <w:rPr>
          <w:rFonts w:ascii="Georgia" w:eastAsia="Georgia" w:hAnsi="Georgia" w:cs="Georgia"/>
          <w:b/>
        </w:rPr>
        <w:t>ABC-sammuttimia</w:t>
      </w:r>
      <w:r w:rsidRPr="00242A26">
        <w:rPr>
          <w:rFonts w:ascii="Georgia" w:eastAsia="Georgia" w:hAnsi="Georgia" w:cs="Georgia"/>
        </w:rPr>
        <w:t xml:space="preserve"> (ks. kuva 1). Niillä voidaan sammuttaa kuitupaloja, palavia nesteitä ja kaasuja sekä sähköpaloja. Sammuttimia on </w:t>
      </w:r>
      <w:r w:rsidR="00F841C1">
        <w:rPr>
          <w:rFonts w:ascii="Georgia" w:eastAsia="Georgia" w:hAnsi="Georgia" w:cs="Georgia"/>
          <w:color w:val="FF0000"/>
        </w:rPr>
        <w:t>X</w:t>
      </w:r>
      <w:r w:rsidRPr="00242A26">
        <w:rPr>
          <w:rFonts w:ascii="Georgia" w:eastAsia="Georgia" w:hAnsi="Georgia" w:cs="Georgia"/>
        </w:rPr>
        <w:t xml:space="preserve"> kappaletta (ks. kuva 1) ja </w:t>
      </w:r>
      <w:r w:rsidR="00F841C1">
        <w:rPr>
          <w:rFonts w:ascii="Georgia" w:eastAsia="Georgia" w:hAnsi="Georgia" w:cs="Georgia"/>
        </w:rPr>
        <w:t xml:space="preserve">ne sijaitsevat </w:t>
      </w:r>
      <w:r w:rsidR="00F841C1" w:rsidRPr="00F841C1">
        <w:rPr>
          <w:rFonts w:ascii="Georgia" w:eastAsia="Georgia" w:hAnsi="Georgia" w:cs="Georgia"/>
          <w:i/>
          <w:color w:val="FF0000"/>
        </w:rPr>
        <w:t>…. (#lisää paikat</w:t>
      </w:r>
      <w:proofErr w:type="gramStart"/>
      <w:r w:rsidR="00F841C1" w:rsidRPr="00F841C1">
        <w:rPr>
          <w:rFonts w:ascii="Georgia" w:eastAsia="Georgia" w:hAnsi="Georgia" w:cs="Georgia"/>
          <w:i/>
          <w:color w:val="FF0000"/>
        </w:rPr>
        <w:t>)</w:t>
      </w:r>
      <w:r w:rsidR="00F841C1" w:rsidRPr="00F841C1">
        <w:rPr>
          <w:rFonts w:ascii="Georgia" w:eastAsia="Georgia" w:hAnsi="Georgia" w:cs="Georgia"/>
          <w:color w:val="FF0000"/>
        </w:rPr>
        <w:t xml:space="preserve"> </w:t>
      </w:r>
      <w:r w:rsidRPr="00242A26">
        <w:rPr>
          <w:rFonts w:ascii="Georgia" w:eastAsia="Georgia" w:hAnsi="Georgia" w:cs="Georgia"/>
        </w:rPr>
        <w:t>.</w:t>
      </w:r>
      <w:proofErr w:type="gramEnd"/>
      <w:r w:rsidRPr="00242A26">
        <w:rPr>
          <w:rFonts w:ascii="Georgia" w:eastAsia="Georgia" w:hAnsi="Georgia" w:cs="Georgia"/>
        </w:rPr>
        <w:t xml:space="preserve"> Alkusammuttimien läheisyydestä löytyvät myös sammutuspeitot. Kaasupullot aiheuttavat palotilanteessa lisäriskin, joten niiden sijainnit on merkitty huonekohtaisesti merkein. Kaasupullot suljetaan aina huolellisesti käytön jälkeen. </w:t>
      </w:r>
    </w:p>
    <w:p w14:paraId="2ADD2C1E" w14:textId="77777777" w:rsidR="00242A26" w:rsidRPr="00242A26" w:rsidRDefault="00242A26" w:rsidP="00F841C1">
      <w:pPr>
        <w:pStyle w:val="Otsikko21"/>
      </w:pPr>
      <w:bookmarkStart w:id="56" w:name="_Toc41569292"/>
      <w:r w:rsidRPr="00242A26">
        <w:t>Palo-ovet</w:t>
      </w:r>
      <w:bookmarkEnd w:id="56"/>
    </w:p>
    <w:p w14:paraId="01F23F63" w14:textId="089743B1" w:rsidR="00242A26" w:rsidRPr="00242A26" w:rsidRDefault="00F841C1" w:rsidP="00242A26">
      <w:pPr>
        <w:spacing w:before="120" w:after="120" w:line="240" w:lineRule="auto"/>
        <w:jc w:val="both"/>
        <w:rPr>
          <w:rFonts w:ascii="Georgia" w:eastAsia="Georgia" w:hAnsi="Georgia" w:cs="Georgia"/>
          <w:b/>
        </w:rPr>
      </w:pPr>
      <w:r>
        <w:rPr>
          <w:rFonts w:ascii="Georgia" w:eastAsia="Georgia" w:hAnsi="Georgia" w:cs="Georgia"/>
          <w:b/>
        </w:rPr>
        <w:t>Laboratoriossa</w:t>
      </w:r>
      <w:r w:rsidR="00242A26" w:rsidRPr="00242A26">
        <w:rPr>
          <w:rFonts w:ascii="Georgia" w:eastAsia="Georgia" w:hAnsi="Georgia" w:cs="Georgia"/>
          <w:b/>
        </w:rPr>
        <w:t xml:space="preserve"> on </w:t>
      </w:r>
      <w:r w:rsidRPr="00F841C1">
        <w:rPr>
          <w:rFonts w:ascii="Georgia" w:eastAsia="Georgia" w:hAnsi="Georgia" w:cs="Georgia"/>
          <w:b/>
          <w:color w:val="FF0000"/>
        </w:rPr>
        <w:t>X määrä</w:t>
      </w:r>
      <w:r w:rsidR="00242A26" w:rsidRPr="00242A26">
        <w:rPr>
          <w:rFonts w:ascii="Georgia" w:eastAsia="Georgia" w:hAnsi="Georgia" w:cs="Georgia"/>
          <w:b/>
          <w:color w:val="FF0000"/>
        </w:rPr>
        <w:t xml:space="preserve"> </w:t>
      </w:r>
      <w:r w:rsidR="00242A26" w:rsidRPr="00242A26">
        <w:rPr>
          <w:rFonts w:ascii="Georgia" w:eastAsia="Georgia" w:hAnsi="Georgia" w:cs="Georgia"/>
          <w:b/>
        </w:rPr>
        <w:t>automaattisesti palotilanteessa sulkeutuvaa ovea:</w:t>
      </w:r>
    </w:p>
    <w:p w14:paraId="6B47BB6E" w14:textId="5C42F95E" w:rsidR="00242A26" w:rsidRPr="00242A26" w:rsidRDefault="00F841C1" w:rsidP="00242A26">
      <w:pPr>
        <w:numPr>
          <w:ilvl w:val="0"/>
          <w:numId w:val="7"/>
        </w:numPr>
        <w:spacing w:before="120" w:after="120" w:line="240" w:lineRule="auto"/>
        <w:contextualSpacing/>
        <w:jc w:val="both"/>
        <w:rPr>
          <w:rFonts w:ascii="Georgia" w:eastAsia="Times New Roman" w:hAnsi="Georgia" w:cs="Times New Roman"/>
          <w:i/>
          <w:color w:val="FF0000"/>
          <w:szCs w:val="24"/>
        </w:rPr>
      </w:pPr>
      <w:r w:rsidRPr="00F841C1">
        <w:rPr>
          <w:rFonts w:ascii="Georgia" w:eastAsia="Times New Roman" w:hAnsi="Georgia" w:cs="Times New Roman"/>
          <w:i/>
          <w:color w:val="FF0000"/>
          <w:szCs w:val="24"/>
        </w:rPr>
        <w:t>kerro sijainnit</w:t>
      </w:r>
    </w:p>
    <w:p w14:paraId="39EE5882" w14:textId="77777777" w:rsidR="00242A26" w:rsidRPr="00242A26" w:rsidRDefault="00242A26" w:rsidP="00242A26">
      <w:pPr>
        <w:tabs>
          <w:tab w:val="left" w:pos="3288"/>
        </w:tabs>
        <w:spacing w:before="120" w:after="120" w:line="240" w:lineRule="auto"/>
        <w:ind w:left="720"/>
        <w:contextualSpacing/>
        <w:jc w:val="both"/>
        <w:rPr>
          <w:rFonts w:ascii="Georgia" w:eastAsia="Times New Roman" w:hAnsi="Georgia" w:cs="Times New Roman"/>
          <w:i/>
          <w:color w:val="FF0000"/>
          <w:szCs w:val="24"/>
        </w:rPr>
      </w:pPr>
      <w:r w:rsidRPr="00242A26">
        <w:rPr>
          <w:rFonts w:ascii="Georgia" w:eastAsia="Times New Roman" w:hAnsi="Georgia" w:cs="Times New Roman"/>
          <w:i/>
          <w:color w:val="FF0000"/>
          <w:szCs w:val="24"/>
        </w:rPr>
        <w:t xml:space="preserve"> </w:t>
      </w:r>
      <w:r w:rsidRPr="00242A26">
        <w:rPr>
          <w:rFonts w:ascii="Georgia" w:eastAsia="Times New Roman" w:hAnsi="Georgia" w:cs="Times New Roman"/>
          <w:i/>
          <w:color w:val="FF0000"/>
          <w:szCs w:val="24"/>
        </w:rPr>
        <w:tab/>
      </w:r>
    </w:p>
    <w:p w14:paraId="07C63C49" w14:textId="4D7C6FB2" w:rsidR="00242A26" w:rsidRPr="00242A26" w:rsidRDefault="00242A26" w:rsidP="00242A26">
      <w:pPr>
        <w:spacing w:before="120" w:after="120" w:line="240" w:lineRule="auto"/>
        <w:jc w:val="both"/>
        <w:rPr>
          <w:rFonts w:ascii="Georgia" w:eastAsia="Georgia" w:hAnsi="Georgia" w:cs="Georgia"/>
          <w:b/>
        </w:rPr>
      </w:pPr>
      <w:r w:rsidRPr="00242A26">
        <w:rPr>
          <w:rFonts w:ascii="Georgia" w:eastAsia="Georgia" w:hAnsi="Georgia" w:cs="Georgia"/>
          <w:noProof/>
          <w:lang w:eastAsia="fi-FI"/>
        </w:rPr>
        <mc:AlternateContent>
          <mc:Choice Requires="wps">
            <w:drawing>
              <wp:anchor distT="0" distB="0" distL="114300" distR="114300" simplePos="0" relativeHeight="251664384" behindDoc="0" locked="0" layoutInCell="1" allowOverlap="1" wp14:anchorId="0BCB7165" wp14:editId="6DB1C065">
                <wp:simplePos x="0" y="0"/>
                <wp:positionH relativeFrom="column">
                  <wp:posOffset>3311525</wp:posOffset>
                </wp:positionH>
                <wp:positionV relativeFrom="paragraph">
                  <wp:posOffset>57150</wp:posOffset>
                </wp:positionV>
                <wp:extent cx="320040" cy="68580"/>
                <wp:effectExtent l="57150" t="19050" r="80010" b="102870"/>
                <wp:wrapNone/>
                <wp:docPr id="11" name="Suorakulmio 11"/>
                <wp:cNvGraphicFramePr/>
                <a:graphic xmlns:a="http://schemas.openxmlformats.org/drawingml/2006/main">
                  <a:graphicData uri="http://schemas.microsoft.com/office/word/2010/wordprocessingShape">
                    <wps:wsp>
                      <wps:cNvSpPr/>
                      <wps:spPr>
                        <a:xfrm>
                          <a:off x="0" y="0"/>
                          <a:ext cx="320040" cy="68580"/>
                        </a:xfrm>
                        <a:prstGeom prst="rect">
                          <a:avLst/>
                        </a:prstGeom>
                        <a:solidFill>
                          <a:srgbClr val="00ACCD">
                            <a:lumMod val="40000"/>
                            <a:lumOff val="60000"/>
                          </a:srgbClr>
                        </a:solidFill>
                        <a:ln w="12700" cap="flat" cmpd="sng" algn="ctr">
                          <a:solidFill>
                            <a:srgbClr val="262626"/>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9BA5" id="Suorakulmio 11" o:spid="_x0000_s1026" style="position:absolute;margin-left:260.75pt;margin-top:4.5pt;width:25.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" fillcolor="#85ebff" strokecolor="#262626" strokeweight="1pt">
                <v:shadow on="t" color="black" opacity="22937f" origin=",.5" offset="0,.63889mm"/>
              </v:rect>
            </w:pict>
          </mc:Fallback>
        </mc:AlternateContent>
      </w:r>
      <w:r w:rsidRPr="00242A26">
        <w:rPr>
          <w:rFonts w:ascii="Georgia" w:eastAsia="Georgia" w:hAnsi="Georgia" w:cs="Georgia"/>
        </w:rPr>
        <w:t>Nämä ovet on merkitty</w:t>
      </w:r>
      <w:r w:rsidR="00F841C1">
        <w:rPr>
          <w:rFonts w:ascii="Georgia" w:eastAsia="Georgia" w:hAnsi="Georgia" w:cs="Georgia"/>
        </w:rPr>
        <w:t xml:space="preserve"> pohja</w:t>
      </w:r>
      <w:r w:rsidRPr="00242A26">
        <w:rPr>
          <w:rFonts w:ascii="Georgia" w:eastAsia="Georgia" w:hAnsi="Georgia" w:cs="Georgia"/>
        </w:rPr>
        <w:t xml:space="preserve">kuvaan </w:t>
      </w:r>
      <w:r w:rsidR="00F841C1">
        <w:rPr>
          <w:rFonts w:ascii="Georgia" w:eastAsia="Georgia" w:hAnsi="Georgia" w:cs="Georgia"/>
        </w:rPr>
        <w:t xml:space="preserve">(kuva 1) </w:t>
      </w:r>
      <w:r w:rsidRPr="00242A26">
        <w:rPr>
          <w:rFonts w:ascii="Georgia" w:eastAsia="Georgia" w:hAnsi="Georgia" w:cs="Georgia"/>
        </w:rPr>
        <w:t>sinisellä värillä</w:t>
      </w:r>
      <w:r w:rsidRPr="00242A26">
        <w:rPr>
          <w:rFonts w:ascii="Georgia" w:eastAsia="Georgia" w:hAnsi="Georgia" w:cs="Georgia"/>
          <w:b/>
        </w:rPr>
        <w:t xml:space="preserve">  </w:t>
      </w:r>
    </w:p>
    <w:p w14:paraId="5B0373D1" w14:textId="77777777" w:rsidR="00242A26" w:rsidRPr="00242A26" w:rsidRDefault="00242A26" w:rsidP="00242A26">
      <w:pPr>
        <w:spacing w:before="120" w:after="120" w:line="276" w:lineRule="auto"/>
        <w:jc w:val="both"/>
        <w:rPr>
          <w:rFonts w:ascii="Georgia" w:eastAsia="Georgia" w:hAnsi="Georgia" w:cs="Georgia"/>
        </w:rPr>
      </w:pPr>
      <w:r w:rsidRPr="00242A26">
        <w:rPr>
          <w:rFonts w:ascii="Georgia" w:eastAsia="Georgia" w:hAnsi="Georgia" w:cs="Georgia"/>
          <w:b/>
        </w:rPr>
        <w:t>Automaattiovia saa pitää auki</w:t>
      </w:r>
      <w:r w:rsidRPr="00242A26">
        <w:rPr>
          <w:rFonts w:ascii="Georgia" w:eastAsia="Georgia" w:hAnsi="Georgia" w:cs="Georgia"/>
        </w:rPr>
        <w:t xml:space="preserve"> </w:t>
      </w:r>
      <w:r w:rsidRPr="00242A26">
        <w:rPr>
          <w:rFonts w:ascii="Georgia" w:eastAsia="Georgia" w:hAnsi="Georgia" w:cs="Georgia"/>
          <w:b/>
        </w:rPr>
        <w:t>työpäivän ajan</w:t>
      </w:r>
      <w:r w:rsidRPr="00242A26">
        <w:rPr>
          <w:rFonts w:ascii="Georgia" w:eastAsia="Georgia" w:hAnsi="Georgia" w:cs="Georgia"/>
        </w:rPr>
        <w:t xml:space="preserve">, mutta niiden </w:t>
      </w:r>
      <w:r w:rsidRPr="00242A26">
        <w:rPr>
          <w:rFonts w:ascii="Georgia" w:eastAsia="Georgia" w:hAnsi="Georgia" w:cs="Georgia"/>
          <w:b/>
        </w:rPr>
        <w:t xml:space="preserve">eteen tai väliin ei saa laittaa esteitä, </w:t>
      </w:r>
      <w:r w:rsidRPr="00242A26">
        <w:rPr>
          <w:rFonts w:ascii="Georgia" w:eastAsia="Georgia" w:hAnsi="Georgia" w:cs="Georgia"/>
        </w:rPr>
        <w:t>jotta ne voivat tarvittaessa sulkeutua automaattisesti.</w:t>
      </w:r>
      <w:r w:rsidRPr="00242A26">
        <w:rPr>
          <w:rFonts w:ascii="Georgia" w:eastAsia="Georgia" w:hAnsi="Georgia" w:cs="Georgia"/>
          <w:b/>
        </w:rPr>
        <w:t xml:space="preserve"> Automaattiovet suljetaan vain sulkupainikkeella</w:t>
      </w:r>
      <w:r w:rsidRPr="00242A26">
        <w:rPr>
          <w:rFonts w:ascii="Georgia" w:eastAsia="Georgia" w:hAnsi="Georgia" w:cs="Georgia"/>
        </w:rPr>
        <w:t xml:space="preserve">, joka on oven vieressä koehallin puolella. </w:t>
      </w:r>
    </w:p>
    <w:p w14:paraId="2E7EF4B7" w14:textId="6777458F" w:rsidR="00242A26" w:rsidRPr="00242A26" w:rsidRDefault="00242A26" w:rsidP="00242A26">
      <w:pPr>
        <w:spacing w:before="120" w:after="120" w:line="276" w:lineRule="auto"/>
        <w:jc w:val="both"/>
        <w:rPr>
          <w:rFonts w:ascii="Georgia" w:eastAsia="Georgia" w:hAnsi="Georgia" w:cs="Georgia"/>
        </w:rPr>
      </w:pPr>
      <w:r w:rsidRPr="00242A26">
        <w:rPr>
          <w:rFonts w:ascii="Georgia" w:eastAsia="Georgia" w:hAnsi="Georgia" w:cs="Georgia"/>
          <w:noProof/>
          <w:lang w:eastAsia="fi-FI"/>
        </w:rPr>
        <mc:AlternateContent>
          <mc:Choice Requires="wps">
            <w:drawing>
              <wp:anchor distT="0" distB="0" distL="114300" distR="114300" simplePos="0" relativeHeight="251663360" behindDoc="0" locked="0" layoutInCell="1" allowOverlap="1" wp14:anchorId="5CB1DC8C" wp14:editId="4334823E">
                <wp:simplePos x="0" y="0"/>
                <wp:positionH relativeFrom="margin">
                  <wp:posOffset>1309370</wp:posOffset>
                </wp:positionH>
                <wp:positionV relativeFrom="paragraph">
                  <wp:posOffset>257810</wp:posOffset>
                </wp:positionV>
                <wp:extent cx="304800" cy="67945"/>
                <wp:effectExtent l="57150" t="19050" r="76200" b="103505"/>
                <wp:wrapNone/>
                <wp:docPr id="25" name="Suorakulmio 25"/>
                <wp:cNvGraphicFramePr/>
                <a:graphic xmlns:a="http://schemas.openxmlformats.org/drawingml/2006/main">
                  <a:graphicData uri="http://schemas.microsoft.com/office/word/2010/wordprocessingShape">
                    <wps:wsp>
                      <wps:cNvSpPr/>
                      <wps:spPr>
                        <a:xfrm>
                          <a:off x="0" y="0"/>
                          <a:ext cx="304800" cy="67945"/>
                        </a:xfrm>
                        <a:prstGeom prst="rect">
                          <a:avLst/>
                        </a:prstGeom>
                        <a:solidFill>
                          <a:srgbClr val="FFFF00"/>
                        </a:solidFill>
                        <a:ln w="12700" cap="flat" cmpd="sng" algn="ctr">
                          <a:solidFill>
                            <a:srgbClr val="262626"/>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03076" id="Suorakulmio 25" o:spid="_x0000_s1026" style="position:absolute;margin-left:103.1pt;margin-top:20.3pt;width:24pt;height: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" fillcolor="yellow" strokecolor="#262626" strokeweight="1pt">
                <v:shadow on="t" color="black" opacity="22937f" origin=",.5" offset="0,.63889mm"/>
                <w10:wrap anchorx="margin"/>
              </v:rect>
            </w:pict>
          </mc:Fallback>
        </mc:AlternateContent>
      </w:r>
      <w:r w:rsidRPr="00242A26">
        <w:rPr>
          <w:rFonts w:ascii="Georgia" w:eastAsia="Georgia" w:hAnsi="Georgia" w:cs="Georgia"/>
          <w:b/>
        </w:rPr>
        <w:t xml:space="preserve">Jatkuvasti suljettuina pidettäviä palo-ovia on </w:t>
      </w:r>
      <w:r w:rsidR="00F841C1" w:rsidRPr="00F841C1">
        <w:rPr>
          <w:rFonts w:ascii="Georgia" w:eastAsia="Georgia" w:hAnsi="Georgia" w:cs="Georgia"/>
          <w:b/>
          <w:color w:val="FF0000"/>
        </w:rPr>
        <w:t>X määrä</w:t>
      </w:r>
      <w:r w:rsidRPr="00242A26">
        <w:rPr>
          <w:rFonts w:ascii="Georgia" w:eastAsia="Georgia" w:hAnsi="Georgia" w:cs="Georgia"/>
          <w:b/>
          <w:color w:val="FF0000"/>
        </w:rPr>
        <w:t>,</w:t>
      </w:r>
      <w:r w:rsidRPr="00242A26">
        <w:rPr>
          <w:rFonts w:ascii="Georgia" w:eastAsia="Georgia" w:hAnsi="Georgia" w:cs="Georgia"/>
          <w:color w:val="FF0000"/>
        </w:rPr>
        <w:t xml:space="preserve"> </w:t>
      </w:r>
      <w:r w:rsidR="00F841C1">
        <w:rPr>
          <w:rFonts w:ascii="Georgia" w:eastAsia="Georgia" w:hAnsi="Georgia" w:cs="Georgia"/>
        </w:rPr>
        <w:t xml:space="preserve">pohjakuvassa </w:t>
      </w:r>
      <w:r w:rsidRPr="00242A26">
        <w:rPr>
          <w:rFonts w:ascii="Georgia" w:eastAsia="Georgia" w:hAnsi="Georgia" w:cs="Georgia"/>
        </w:rPr>
        <w:t xml:space="preserve">nämä palo-ovet on merkitty keltaisella  </w:t>
      </w:r>
    </w:p>
    <w:p w14:paraId="577ED783" w14:textId="77777777" w:rsidR="00242A26" w:rsidRPr="00242A26" w:rsidRDefault="00242A26" w:rsidP="00242A26">
      <w:pPr>
        <w:spacing w:before="120" w:after="120" w:line="240" w:lineRule="auto"/>
        <w:jc w:val="both"/>
        <w:rPr>
          <w:rFonts w:ascii="Georgia" w:eastAsia="Georgia" w:hAnsi="Georgia" w:cs="Georgia"/>
        </w:rPr>
      </w:pPr>
    </w:p>
    <w:p w14:paraId="381E9DEC" w14:textId="423BE140" w:rsidR="00242A26" w:rsidRDefault="00242A26" w:rsidP="00242A26">
      <w:pPr>
        <w:spacing w:before="120" w:after="120" w:line="360" w:lineRule="auto"/>
        <w:jc w:val="both"/>
        <w:rPr>
          <w:rFonts w:ascii="Georgia" w:eastAsia="Georgia" w:hAnsi="Georgia" w:cs="Georgia"/>
          <w:noProof/>
          <w:lang w:eastAsia="fi-FI"/>
        </w:rPr>
      </w:pPr>
      <w:r w:rsidRPr="00242A26">
        <w:rPr>
          <w:rFonts w:ascii="Georgia" w:eastAsia="Georgia" w:hAnsi="Georgia" w:cs="Georgia"/>
          <w:noProof/>
          <w:lang w:eastAsia="fi-FI"/>
        </w:rPr>
        <w:t xml:space="preserve"> </w:t>
      </w:r>
    </w:p>
    <w:p w14:paraId="0E3D27A6" w14:textId="5EB3289C" w:rsidR="00F841C1" w:rsidRDefault="00F841C1" w:rsidP="00242A26">
      <w:pPr>
        <w:spacing w:before="120" w:after="120" w:line="360" w:lineRule="auto"/>
        <w:jc w:val="both"/>
        <w:rPr>
          <w:rFonts w:ascii="Georgia" w:eastAsia="Georgia" w:hAnsi="Georgia" w:cs="Georgia"/>
          <w:noProof/>
          <w:lang w:eastAsia="fi-FI"/>
        </w:rPr>
      </w:pPr>
    </w:p>
    <w:p w14:paraId="1A29D6E5" w14:textId="5225CA16" w:rsidR="00F841C1" w:rsidRDefault="00F841C1" w:rsidP="00242A26">
      <w:pPr>
        <w:spacing w:before="120" w:after="120" w:line="360" w:lineRule="auto"/>
        <w:jc w:val="both"/>
        <w:rPr>
          <w:rFonts w:ascii="Georgia" w:eastAsia="Georgia" w:hAnsi="Georgia" w:cs="Georgia"/>
          <w:noProof/>
          <w:lang w:eastAsia="fi-FI"/>
        </w:rPr>
      </w:pPr>
    </w:p>
    <w:p w14:paraId="0EC67EFE" w14:textId="22E51CC8" w:rsidR="00F841C1" w:rsidRPr="00F841C1" w:rsidRDefault="00F841C1" w:rsidP="00242A26">
      <w:pPr>
        <w:spacing w:before="120" w:after="120" w:line="360" w:lineRule="auto"/>
        <w:jc w:val="both"/>
        <w:rPr>
          <w:rFonts w:ascii="Georgia" w:eastAsia="Georgia" w:hAnsi="Georgia" w:cs="Georgia"/>
          <w:i/>
          <w:noProof/>
          <w:color w:val="FF0000"/>
          <w:lang w:eastAsia="fi-FI"/>
        </w:rPr>
      </w:pPr>
      <w:r>
        <w:rPr>
          <w:rFonts w:ascii="Georgia" w:eastAsia="Georgia" w:hAnsi="Georgia" w:cs="Georgia"/>
          <w:i/>
          <w:noProof/>
          <w:color w:val="FF0000"/>
          <w:lang w:eastAsia="fi-FI"/>
        </w:rPr>
        <w:t>#</w:t>
      </w:r>
      <w:r w:rsidRPr="00F841C1">
        <w:rPr>
          <w:rFonts w:ascii="Georgia" w:eastAsia="Georgia" w:hAnsi="Georgia" w:cs="Georgia"/>
          <w:i/>
          <w:noProof/>
          <w:color w:val="FF0000"/>
          <w:lang w:eastAsia="fi-FI"/>
        </w:rPr>
        <w:t>lisää laboratorion ja lähiympäristön pohjakuva</w:t>
      </w:r>
    </w:p>
    <w:p w14:paraId="2E73A504" w14:textId="258E52E9" w:rsidR="00F841C1" w:rsidRDefault="00F841C1" w:rsidP="00242A26">
      <w:pPr>
        <w:spacing w:before="120" w:after="120" w:line="360" w:lineRule="auto"/>
        <w:jc w:val="both"/>
        <w:rPr>
          <w:rFonts w:ascii="Georgia" w:eastAsia="Georgia" w:hAnsi="Georgia" w:cs="Georgia"/>
          <w:noProof/>
          <w:lang w:eastAsia="fi-FI"/>
        </w:rPr>
      </w:pPr>
    </w:p>
    <w:p w14:paraId="600F80EB" w14:textId="4DD1B420" w:rsidR="00F841C1" w:rsidRDefault="00F841C1" w:rsidP="00242A26">
      <w:pPr>
        <w:spacing w:before="120" w:after="120" w:line="360" w:lineRule="auto"/>
        <w:jc w:val="both"/>
        <w:rPr>
          <w:rFonts w:ascii="Georgia" w:eastAsia="Georgia" w:hAnsi="Georgia" w:cs="Georgia"/>
          <w:noProof/>
          <w:lang w:eastAsia="fi-FI"/>
        </w:rPr>
      </w:pPr>
    </w:p>
    <w:p w14:paraId="00F81A07" w14:textId="490B2F52" w:rsidR="00F841C1" w:rsidRDefault="00F841C1" w:rsidP="00242A26">
      <w:pPr>
        <w:spacing w:before="120" w:after="120" w:line="360" w:lineRule="auto"/>
        <w:jc w:val="both"/>
        <w:rPr>
          <w:rFonts w:ascii="Georgia" w:eastAsia="Georgia" w:hAnsi="Georgia" w:cs="Georgia"/>
          <w:noProof/>
          <w:lang w:eastAsia="fi-FI"/>
        </w:rPr>
      </w:pPr>
    </w:p>
    <w:p w14:paraId="099D3EB4" w14:textId="52B75E24" w:rsidR="00242A26" w:rsidRPr="00242A26" w:rsidRDefault="00242A26" w:rsidP="00242A26">
      <w:pPr>
        <w:spacing w:before="120" w:after="240" w:line="276" w:lineRule="auto"/>
        <w:jc w:val="both"/>
        <w:rPr>
          <w:rFonts w:ascii="Georgia" w:eastAsia="Georgia" w:hAnsi="Georgia" w:cs="Georgia"/>
          <w:bCs/>
          <w:i/>
          <w:sz w:val="20"/>
          <w:szCs w:val="18"/>
        </w:rPr>
      </w:pPr>
      <w:r w:rsidRPr="00242A26">
        <w:rPr>
          <w:rFonts w:ascii="Georgia" w:eastAsia="Georgia" w:hAnsi="Georgia" w:cs="Georgia"/>
          <w:bCs/>
          <w:i/>
          <w:sz w:val="20"/>
          <w:szCs w:val="18"/>
        </w:rPr>
        <w:t xml:space="preserve">Kuva 1. </w:t>
      </w:r>
      <w:r w:rsidR="00F841C1" w:rsidRPr="00976BA5">
        <w:rPr>
          <w:rFonts w:ascii="Georgia" w:eastAsia="Georgia" w:hAnsi="Georgia" w:cs="Georgia"/>
          <w:bCs/>
          <w:i/>
          <w:sz w:val="20"/>
          <w:szCs w:val="18"/>
        </w:rPr>
        <w:t>L</w:t>
      </w:r>
      <w:r w:rsidRPr="00242A26">
        <w:rPr>
          <w:rFonts w:ascii="Georgia" w:eastAsia="Georgia" w:hAnsi="Georgia" w:cs="Georgia"/>
          <w:bCs/>
          <w:i/>
          <w:sz w:val="20"/>
          <w:szCs w:val="18"/>
        </w:rPr>
        <w:t>aboratorion alkusammuttimien, silmäsuihkujen, hätäsuihkun, ensiapukaappien sijainnit. Palo-ovet on merkitty keltaisella ja automaattiset palo-ovet sinisellä.</w:t>
      </w:r>
    </w:p>
    <w:p w14:paraId="707B3C4E" w14:textId="77777777" w:rsidR="00242A26" w:rsidRPr="00242A26" w:rsidRDefault="00242A26" w:rsidP="00242A26">
      <w:pPr>
        <w:spacing w:before="240" w:after="240" w:line="276" w:lineRule="auto"/>
        <w:rPr>
          <w:rFonts w:ascii="Georgia" w:eastAsia="Georgia" w:hAnsi="Georgia" w:cs="Georgia"/>
        </w:rPr>
      </w:pPr>
    </w:p>
    <w:p w14:paraId="42C57006" w14:textId="77777777" w:rsidR="00242A26" w:rsidRPr="00242A26" w:rsidRDefault="00242A26" w:rsidP="00F841C1">
      <w:pPr>
        <w:pStyle w:val="Otsikko21"/>
      </w:pPr>
      <w:bookmarkStart w:id="57" w:name="_Toc41569293"/>
      <w:r w:rsidRPr="00242A26">
        <w:lastRenderedPageBreak/>
        <w:t>Hätäsuihkut ja ensiaputarvikkeet</w:t>
      </w:r>
      <w:bookmarkEnd w:id="57"/>
      <w:r w:rsidRPr="00242A26">
        <w:t xml:space="preserve"> </w:t>
      </w:r>
    </w:p>
    <w:p w14:paraId="2B678167" w14:textId="02EE0663" w:rsidR="00242A26" w:rsidRPr="00242A26" w:rsidRDefault="00242A26" w:rsidP="00242A26">
      <w:pPr>
        <w:spacing w:before="120" w:after="120" w:line="276" w:lineRule="auto"/>
        <w:jc w:val="both"/>
        <w:rPr>
          <w:rFonts w:ascii="Georgia" w:eastAsia="Georgia" w:hAnsi="Georgia" w:cs="Georgia"/>
        </w:rPr>
      </w:pPr>
      <w:r w:rsidRPr="00242A26">
        <w:rPr>
          <w:rFonts w:ascii="Georgia" w:eastAsia="Georgia" w:hAnsi="Georgia" w:cs="Georgia"/>
        </w:rPr>
        <w:t xml:space="preserve">Hätäsuihku sijaitsee </w:t>
      </w:r>
      <w:r w:rsidR="00976BA5">
        <w:rPr>
          <w:rFonts w:ascii="Georgia" w:eastAsia="Georgia" w:hAnsi="Georgia" w:cs="Georgia"/>
        </w:rPr>
        <w:t>…</w:t>
      </w:r>
      <w:r w:rsidRPr="00242A26">
        <w:rPr>
          <w:rFonts w:ascii="Georgia" w:eastAsia="Georgia" w:hAnsi="Georgia" w:cs="Georgia"/>
        </w:rPr>
        <w:t>ja silmäsuihkut</w:t>
      </w:r>
      <w:proofErr w:type="gramStart"/>
      <w:r w:rsidR="00976BA5">
        <w:rPr>
          <w:rFonts w:ascii="Georgia" w:eastAsia="Georgia" w:hAnsi="Georgia" w:cs="Georgia"/>
        </w:rPr>
        <w:t>…….</w:t>
      </w:r>
      <w:proofErr w:type="gramEnd"/>
      <w:r w:rsidR="00976BA5">
        <w:rPr>
          <w:rFonts w:ascii="Georgia" w:eastAsia="Georgia" w:hAnsi="Georgia" w:cs="Georgia"/>
        </w:rPr>
        <w:t>.</w:t>
      </w:r>
      <w:r w:rsidRPr="00242A26">
        <w:rPr>
          <w:rFonts w:ascii="Georgia" w:eastAsia="Georgia" w:hAnsi="Georgia" w:cs="Georgia"/>
        </w:rPr>
        <w:t xml:space="preserve"> </w:t>
      </w:r>
      <w:r w:rsidR="00976BA5" w:rsidRPr="00976BA5">
        <w:rPr>
          <w:rFonts w:ascii="Georgia" w:eastAsia="Georgia" w:hAnsi="Georgia" w:cs="Georgia"/>
          <w:i/>
          <w:color w:val="FF0000"/>
        </w:rPr>
        <w:t>(#</w:t>
      </w:r>
      <w:r w:rsidR="00976BA5">
        <w:rPr>
          <w:rFonts w:ascii="Georgia" w:eastAsia="Georgia" w:hAnsi="Georgia" w:cs="Georgia"/>
          <w:i/>
          <w:color w:val="FF0000"/>
        </w:rPr>
        <w:t>lisää paik</w:t>
      </w:r>
      <w:r w:rsidR="00976BA5" w:rsidRPr="00976BA5">
        <w:rPr>
          <w:rFonts w:ascii="Georgia" w:eastAsia="Georgia" w:hAnsi="Georgia" w:cs="Georgia"/>
          <w:i/>
          <w:color w:val="FF0000"/>
        </w:rPr>
        <w:t>a</w:t>
      </w:r>
      <w:r w:rsidR="00976BA5">
        <w:rPr>
          <w:rFonts w:ascii="Georgia" w:eastAsia="Georgia" w:hAnsi="Georgia" w:cs="Georgia"/>
          <w:i/>
          <w:color w:val="FF0000"/>
        </w:rPr>
        <w:t xml:space="preserve">t) </w:t>
      </w:r>
      <w:r w:rsidRPr="00242A26">
        <w:rPr>
          <w:rFonts w:ascii="Georgia" w:eastAsia="Georgia" w:hAnsi="Georgia" w:cs="Georgia"/>
        </w:rPr>
        <w:t>(ks. kuva 1). Ensiaputarvikkeet sijaitsevat seuraavissa tiloissa:</w:t>
      </w:r>
    </w:p>
    <w:p w14:paraId="0774F7EE" w14:textId="764EC55B" w:rsidR="00242A26" w:rsidRPr="00242A26" w:rsidRDefault="00976BA5" w:rsidP="00242A26">
      <w:pPr>
        <w:spacing w:after="0" w:line="240" w:lineRule="auto"/>
        <w:ind w:left="714"/>
        <w:jc w:val="both"/>
        <w:rPr>
          <w:rFonts w:ascii="Georgia" w:eastAsia="Georgia" w:hAnsi="Georgia" w:cs="Georgia"/>
        </w:rPr>
      </w:pPr>
      <w:r w:rsidRPr="00976BA5">
        <w:rPr>
          <w:rFonts w:ascii="Georgia" w:eastAsia="Georgia" w:hAnsi="Georgia" w:cs="Georgia"/>
          <w:i/>
          <w:color w:val="FF0000"/>
        </w:rPr>
        <w:t>(#</w:t>
      </w:r>
      <w:r>
        <w:rPr>
          <w:rFonts w:ascii="Georgia" w:eastAsia="Georgia" w:hAnsi="Georgia" w:cs="Georgia"/>
          <w:i/>
          <w:color w:val="FF0000"/>
        </w:rPr>
        <w:t>lisää paik</w:t>
      </w:r>
      <w:r w:rsidRPr="00976BA5">
        <w:rPr>
          <w:rFonts w:ascii="Georgia" w:eastAsia="Georgia" w:hAnsi="Georgia" w:cs="Georgia"/>
          <w:i/>
          <w:color w:val="FF0000"/>
        </w:rPr>
        <w:t>a</w:t>
      </w:r>
      <w:r>
        <w:rPr>
          <w:rFonts w:ascii="Georgia" w:eastAsia="Georgia" w:hAnsi="Georgia" w:cs="Georgia"/>
          <w:i/>
          <w:color w:val="FF0000"/>
        </w:rPr>
        <w:t>t)</w:t>
      </w:r>
    </w:p>
    <w:p w14:paraId="2D582C92" w14:textId="77777777" w:rsidR="00242A26" w:rsidRPr="00242A26" w:rsidRDefault="00242A26" w:rsidP="00242A26">
      <w:pPr>
        <w:spacing w:after="0" w:line="240" w:lineRule="auto"/>
        <w:ind w:left="714"/>
        <w:jc w:val="both"/>
        <w:rPr>
          <w:rFonts w:ascii="Georgia" w:eastAsia="Georgia" w:hAnsi="Georgia" w:cs="Georgia"/>
        </w:rPr>
      </w:pPr>
    </w:p>
    <w:p w14:paraId="2AB29EFA" w14:textId="77777777" w:rsidR="00242A26" w:rsidRPr="00242A26" w:rsidRDefault="00242A26" w:rsidP="00242A26">
      <w:pPr>
        <w:spacing w:after="0" w:line="240" w:lineRule="auto"/>
        <w:ind w:left="714"/>
        <w:jc w:val="both"/>
        <w:rPr>
          <w:rFonts w:ascii="Georgia" w:eastAsia="Georgia" w:hAnsi="Georgia" w:cs="Georgia"/>
        </w:rPr>
      </w:pPr>
    </w:p>
    <w:p w14:paraId="2189B0AB" w14:textId="77777777" w:rsidR="00242A26" w:rsidRPr="00242A26" w:rsidRDefault="00242A26" w:rsidP="00242A26">
      <w:pPr>
        <w:spacing w:after="0" w:line="240" w:lineRule="auto"/>
        <w:ind w:left="714"/>
        <w:jc w:val="both"/>
        <w:rPr>
          <w:rFonts w:ascii="Georgia" w:eastAsia="Georgia" w:hAnsi="Georgia" w:cs="Georgia"/>
        </w:rPr>
      </w:pPr>
    </w:p>
    <w:p w14:paraId="3A4B4D6A" w14:textId="77777777" w:rsidR="00242A26" w:rsidRPr="00242A26" w:rsidRDefault="00242A26" w:rsidP="00976BA5">
      <w:pPr>
        <w:pStyle w:val="Otsikko21"/>
      </w:pPr>
      <w:bookmarkStart w:id="58" w:name="_Toc293571759"/>
      <w:bookmarkStart w:id="59" w:name="_Toc41569294"/>
      <w:r w:rsidRPr="00242A26">
        <w:t>Sähkötapaturmat</w:t>
      </w:r>
      <w:bookmarkEnd w:id="58"/>
      <w:bookmarkEnd w:id="59"/>
    </w:p>
    <w:p w14:paraId="75E5A54F" w14:textId="77777777" w:rsidR="00242A26" w:rsidRPr="00242A26" w:rsidRDefault="00242A26" w:rsidP="00242A26">
      <w:pPr>
        <w:spacing w:after="0" w:line="240" w:lineRule="auto"/>
        <w:jc w:val="both"/>
        <w:rPr>
          <w:rFonts w:ascii="Georgia" w:eastAsia="Georgia" w:hAnsi="Georgia" w:cs="Georgia"/>
        </w:rPr>
      </w:pPr>
    </w:p>
    <w:p w14:paraId="0603C4AF" w14:textId="6AF5860D" w:rsidR="00242A26" w:rsidRDefault="00242A26" w:rsidP="00242A26">
      <w:pPr>
        <w:spacing w:after="0" w:line="360" w:lineRule="auto"/>
        <w:jc w:val="both"/>
        <w:rPr>
          <w:rFonts w:ascii="Georgia" w:eastAsia="Georgia" w:hAnsi="Georgia" w:cs="Georgia"/>
        </w:rPr>
      </w:pPr>
      <w:r w:rsidRPr="00242A26">
        <w:rPr>
          <w:rFonts w:ascii="Georgia" w:eastAsia="Georgia" w:hAnsi="Georgia" w:cs="Georgia"/>
        </w:rPr>
        <w:t xml:space="preserve">Kaikki laboratorion pistorasiat on varustettu vikavirtasuojalla. Erityistä varovaisuutta tulee noudattaa etenkin työskennellessä sähkölaitteiden, ja vesiliuosten kanssa, sillä ne johtavat hyvin sähköä. </w:t>
      </w:r>
    </w:p>
    <w:p w14:paraId="68249A41" w14:textId="77777777" w:rsidR="00976BA5" w:rsidRPr="00242A26" w:rsidRDefault="00976BA5" w:rsidP="00242A26">
      <w:pPr>
        <w:spacing w:after="0" w:line="360" w:lineRule="auto"/>
        <w:jc w:val="both"/>
        <w:rPr>
          <w:rFonts w:ascii="Georgia" w:eastAsia="Georgia" w:hAnsi="Georgia" w:cs="Georgia"/>
        </w:rPr>
      </w:pPr>
    </w:p>
    <w:p w14:paraId="599D2026" w14:textId="5F3EA16E" w:rsidR="00242A26" w:rsidRDefault="00242A26" w:rsidP="00242A26">
      <w:pPr>
        <w:spacing w:after="0" w:line="360" w:lineRule="auto"/>
        <w:jc w:val="both"/>
        <w:rPr>
          <w:rFonts w:ascii="Georgia" w:eastAsia="Georgia" w:hAnsi="Georgia" w:cs="Georgia"/>
        </w:rPr>
      </w:pPr>
      <w:r w:rsidRPr="00242A26">
        <w:rPr>
          <w:rFonts w:ascii="Georgia" w:eastAsia="Georgia" w:hAnsi="Georgia" w:cs="Georgia"/>
        </w:rPr>
        <w:t xml:space="preserve">Tapaturman sattuessa katkaise virta kytkimellä tai irrottamalla pistotulppa. Loukkaantuneet henkilöt pyritään poistamaan vaara-alueelta (irrottamaan sähkölaitteesta) muita henkilöitä vaarantamatta. Ellei virtaa saada nopeasti katkaistua, irrota loukkaantunut eristävällä välineellä, esim. kuivalla laudanpätkällä, narulla tai vaatteella. </w:t>
      </w:r>
    </w:p>
    <w:p w14:paraId="00C3CF6F" w14:textId="77777777" w:rsidR="00976BA5" w:rsidRPr="00242A26" w:rsidRDefault="00976BA5" w:rsidP="00242A26">
      <w:pPr>
        <w:spacing w:after="0" w:line="360" w:lineRule="auto"/>
        <w:jc w:val="both"/>
        <w:rPr>
          <w:rFonts w:ascii="Georgia" w:eastAsia="Georgia" w:hAnsi="Georgia" w:cs="Georgia"/>
        </w:rPr>
      </w:pPr>
    </w:p>
    <w:p w14:paraId="7BE742F1" w14:textId="72F979F6" w:rsidR="00242A26" w:rsidRPr="00242A26" w:rsidRDefault="00242A26" w:rsidP="00242A26">
      <w:pPr>
        <w:spacing w:after="0" w:line="360" w:lineRule="auto"/>
        <w:jc w:val="both"/>
        <w:rPr>
          <w:rFonts w:ascii="Georgia" w:eastAsia="Georgia" w:hAnsi="Georgia" w:cs="Georgia"/>
        </w:rPr>
      </w:pPr>
      <w:r w:rsidRPr="00242A26">
        <w:rPr>
          <w:rFonts w:ascii="Georgia" w:eastAsia="Georgia" w:hAnsi="Georgia" w:cs="Georgia"/>
        </w:rPr>
        <w:t>Selvitä, onko loukkaantunut herätettävissä puhuttelemalla tai ravistelemalla. Jos hän ei herää eikä reagoi käsittelyyn, pyydä joku paikalla oleva henkilö auttamaan ja tehkää hätäilmoitus numeroon 112.</w:t>
      </w:r>
      <w:r w:rsidR="00976BA5">
        <w:rPr>
          <w:rFonts w:ascii="Georgia" w:eastAsia="Georgia" w:hAnsi="Georgia" w:cs="Georgia"/>
        </w:rPr>
        <w:t xml:space="preserve"> </w:t>
      </w:r>
      <w:r w:rsidRPr="00242A26">
        <w:rPr>
          <w:rFonts w:ascii="Georgia" w:eastAsia="Georgia" w:hAnsi="Georgia" w:cs="Georgia"/>
        </w:rPr>
        <w:t xml:space="preserve"> Noudattakaa hätäkeskuksen ohjeita.</w:t>
      </w:r>
    </w:p>
    <w:p w14:paraId="72002264" w14:textId="77777777" w:rsidR="00242A26" w:rsidRPr="00242A26" w:rsidRDefault="00242A26" w:rsidP="00242A26">
      <w:pPr>
        <w:spacing w:before="240" w:after="240" w:line="240" w:lineRule="auto"/>
        <w:rPr>
          <w:rFonts w:ascii="Georgia" w:eastAsia="Georgia" w:hAnsi="Georgia" w:cs="Georgia"/>
        </w:rPr>
      </w:pPr>
    </w:p>
    <w:p w14:paraId="0A344680" w14:textId="5D737F48" w:rsidR="00242A26" w:rsidRPr="00242A26" w:rsidRDefault="00976BA5" w:rsidP="00976BA5">
      <w:pPr>
        <w:pStyle w:val="Otsikko11"/>
      </w:pPr>
      <w:bookmarkStart w:id="60" w:name="_Toc293571770"/>
      <w:bookmarkStart w:id="61" w:name="_Toc41569295"/>
      <w:r>
        <w:t>Laboratorio</w:t>
      </w:r>
      <w:r w:rsidR="00242A26" w:rsidRPr="00242A26">
        <w:t>tilojen vastuuhenkilöt</w:t>
      </w:r>
      <w:bookmarkEnd w:id="60"/>
      <w:bookmarkEnd w:id="61"/>
    </w:p>
    <w:p w14:paraId="12814CD5" w14:textId="77777777" w:rsidR="00242A26" w:rsidRPr="00242A26" w:rsidRDefault="00242A26" w:rsidP="00242A26">
      <w:pPr>
        <w:spacing w:after="0" w:line="360" w:lineRule="auto"/>
        <w:jc w:val="both"/>
        <w:rPr>
          <w:rFonts w:ascii="Georgia" w:eastAsia="Georgia" w:hAnsi="Georgia" w:cs="Georgia"/>
        </w:rPr>
      </w:pPr>
      <w:r w:rsidRPr="00242A26">
        <w:rPr>
          <w:rFonts w:ascii="Georgia" w:eastAsia="Georgia" w:hAnsi="Georgia" w:cs="Georgia"/>
        </w:rPr>
        <w:t xml:space="preserve">Laboratoriotiloista ja laitteista vastaavat useat eri henkilöt. Huoltopyynnöt voi ilmoittaa laboratorion henkilökunnalle. </w:t>
      </w:r>
    </w:p>
    <w:p w14:paraId="056D40EE" w14:textId="77777777" w:rsidR="00242A26" w:rsidRPr="00242A26" w:rsidRDefault="00242A26" w:rsidP="00242A26">
      <w:pPr>
        <w:spacing w:after="0" w:line="240" w:lineRule="auto"/>
        <w:jc w:val="both"/>
        <w:rPr>
          <w:rFonts w:ascii="Georgia" w:eastAsia="Georgia" w:hAnsi="Georgia" w:cs="Georgia"/>
        </w:rPr>
      </w:pPr>
    </w:p>
    <w:bookmarkEnd w:id="3"/>
    <w:p w14:paraId="6C892548" w14:textId="288B61CA" w:rsidR="00906A0A" w:rsidRPr="00976BA5" w:rsidRDefault="00976BA5">
      <w:pPr>
        <w:rPr>
          <w:rFonts w:cstheme="minorHAnsi"/>
          <w:i/>
          <w:color w:val="FF0000"/>
          <w:sz w:val="24"/>
          <w:szCs w:val="24"/>
        </w:rPr>
      </w:pPr>
      <w:r>
        <w:rPr>
          <w:rFonts w:cstheme="minorHAnsi"/>
          <w:i/>
          <w:color w:val="FF0000"/>
          <w:sz w:val="24"/>
          <w:szCs w:val="24"/>
        </w:rPr>
        <w:t>Lisää yhteystiedot (nimi, tehtävä/toimi laboratoriossa, sähköposti, puhelinnumero)</w:t>
      </w:r>
    </w:p>
    <w:sectPr w:rsidR="00906A0A" w:rsidRPr="00976BA5" w:rsidSect="00906A0A">
      <w:headerReference w:type="default" r:id="rId12"/>
      <w:footerReference w:type="default" r:id="rId13"/>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5A07C" w14:textId="77777777" w:rsidR="00AD1D94" w:rsidRDefault="00AD1D94" w:rsidP="0015726A">
      <w:pPr>
        <w:spacing w:after="0" w:line="240" w:lineRule="auto"/>
      </w:pPr>
      <w:r>
        <w:separator/>
      </w:r>
    </w:p>
  </w:endnote>
  <w:endnote w:type="continuationSeparator" w:id="0">
    <w:p w14:paraId="4990746A" w14:textId="77777777" w:rsidR="00AD1D94" w:rsidRDefault="00AD1D94"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AB9D" w14:textId="236AF996" w:rsidR="0015726A" w:rsidRDefault="007568C4">
    <w:pPr>
      <w:pStyle w:val="Alatunniste"/>
    </w:pPr>
    <w:r>
      <w:rPr>
        <w:noProof/>
        <w:lang w:eastAsia="fi-FI"/>
      </w:rPr>
      <w:drawing>
        <wp:anchor distT="0" distB="0" distL="114300" distR="114300" simplePos="0" relativeHeight="251661312" behindDoc="1" locked="0" layoutInCell="1" allowOverlap="1" wp14:anchorId="4B46590A" wp14:editId="036B4CB2">
          <wp:simplePos x="0" y="0"/>
          <wp:positionH relativeFrom="column">
            <wp:posOffset>-3175</wp:posOffset>
          </wp:positionH>
          <wp:positionV relativeFrom="paragraph">
            <wp:posOffset>215265</wp:posOffset>
          </wp:positionV>
          <wp:extent cx="891540" cy="552618"/>
          <wp:effectExtent l="0" t="0" r="3810" b="0"/>
          <wp:wrapNone/>
          <wp:docPr id="166" name="Kuv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57px-OKM_log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540" cy="552618"/>
                  </a:xfrm>
                  <a:prstGeom prst="rect">
                    <a:avLst/>
                  </a:prstGeom>
                </pic:spPr>
              </pic:pic>
            </a:graphicData>
          </a:graphic>
          <wp14:sizeRelH relativeFrom="margin">
            <wp14:pctWidth>0</wp14:pctWidth>
          </wp14:sizeRelH>
          <wp14:sizeRelV relativeFrom="margin">
            <wp14:pctHeight>0</wp14:pctHeight>
          </wp14:sizeRelV>
        </wp:anchor>
      </w:drawing>
    </w:r>
    <w:r w:rsidR="00242A26">
      <w:t>Juha-Matti Aalto, Laura Antikainen ja Merja Tolvanen – Savonia-amk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8E3DD" w14:textId="77777777" w:rsidR="00AD1D94" w:rsidRDefault="00AD1D94" w:rsidP="0015726A">
      <w:pPr>
        <w:spacing w:after="0" w:line="240" w:lineRule="auto"/>
      </w:pPr>
      <w:r>
        <w:separator/>
      </w:r>
    </w:p>
  </w:footnote>
  <w:footnote w:type="continuationSeparator" w:id="0">
    <w:p w14:paraId="7399EE6E" w14:textId="77777777" w:rsidR="00AD1D94" w:rsidRDefault="00AD1D94"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8082" w14:textId="77777777" w:rsidR="00F45335" w:rsidRDefault="00906A0A" w:rsidP="00270F88">
    <w:pPr>
      <w:pStyle w:val="Yltunniste"/>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p w14:paraId="0B49CF85" w14:textId="77777777" w:rsidR="00F45335" w:rsidRDefault="00F45335" w:rsidP="00270F88">
    <w:pPr>
      <w:pStyle w:val="Yltunniste"/>
    </w:pPr>
  </w:p>
  <w:p w14:paraId="5D2CE181" w14:textId="240C66A7" w:rsidR="0015726A" w:rsidRPr="00270F88" w:rsidRDefault="00F45335" w:rsidP="00270F88">
    <w:pPr>
      <w:pStyle w:val="Yltunniste"/>
    </w:pPr>
    <w:r>
      <w:tab/>
    </w:r>
    <w:r>
      <w:tab/>
      <w:t>Kiertotalouden mittaukset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A7C"/>
    <w:multiLevelType w:val="hybridMultilevel"/>
    <w:tmpl w:val="322C16CE"/>
    <w:lvl w:ilvl="0" w:tplc="480A3E58">
      <w:start w:val="1"/>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7067AE9"/>
    <w:multiLevelType w:val="hybridMultilevel"/>
    <w:tmpl w:val="430EBF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3D7BE2"/>
    <w:multiLevelType w:val="hybridMultilevel"/>
    <w:tmpl w:val="7BDE675E"/>
    <w:lvl w:ilvl="0" w:tplc="480A3E58">
      <w:start w:val="1"/>
      <w:numFmt w:val="bullet"/>
      <w:lvlText w:val="-"/>
      <w:lvlJc w:val="left"/>
      <w:pPr>
        <w:ind w:left="-1449" w:hanging="360"/>
      </w:pPr>
      <w:rPr>
        <w:rFonts w:ascii="Arial" w:eastAsia="Times New Roman" w:hAnsi="Arial" w:cs="Arial" w:hint="default"/>
      </w:rPr>
    </w:lvl>
    <w:lvl w:ilvl="1" w:tplc="480A3E58">
      <w:start w:val="1"/>
      <w:numFmt w:val="bullet"/>
      <w:lvlText w:val="-"/>
      <w:lvlJc w:val="left"/>
      <w:pPr>
        <w:ind w:left="-729" w:hanging="360"/>
      </w:pPr>
      <w:rPr>
        <w:rFonts w:ascii="Arial" w:eastAsia="Times New Roman" w:hAnsi="Arial" w:cs="Arial" w:hint="default"/>
      </w:rPr>
    </w:lvl>
    <w:lvl w:ilvl="2" w:tplc="040B0005">
      <w:start w:val="1"/>
      <w:numFmt w:val="bullet"/>
      <w:lvlText w:val=""/>
      <w:lvlJc w:val="left"/>
      <w:pPr>
        <w:ind w:left="-9" w:hanging="360"/>
      </w:pPr>
      <w:rPr>
        <w:rFonts w:ascii="Wingdings" w:hAnsi="Wingdings" w:hint="default"/>
      </w:rPr>
    </w:lvl>
    <w:lvl w:ilvl="3" w:tplc="040B0001">
      <w:start w:val="1"/>
      <w:numFmt w:val="bullet"/>
      <w:lvlText w:val=""/>
      <w:lvlJc w:val="left"/>
      <w:pPr>
        <w:ind w:left="711" w:hanging="360"/>
      </w:pPr>
      <w:rPr>
        <w:rFonts w:ascii="Symbol" w:hAnsi="Symbol" w:hint="default"/>
      </w:rPr>
    </w:lvl>
    <w:lvl w:ilvl="4" w:tplc="040B0003">
      <w:start w:val="1"/>
      <w:numFmt w:val="bullet"/>
      <w:lvlText w:val="o"/>
      <w:lvlJc w:val="left"/>
      <w:pPr>
        <w:ind w:left="1431" w:hanging="360"/>
      </w:pPr>
      <w:rPr>
        <w:rFonts w:ascii="Courier New" w:hAnsi="Courier New" w:cs="Courier New" w:hint="default"/>
      </w:rPr>
    </w:lvl>
    <w:lvl w:ilvl="5" w:tplc="040B0005" w:tentative="1">
      <w:start w:val="1"/>
      <w:numFmt w:val="bullet"/>
      <w:lvlText w:val=""/>
      <w:lvlJc w:val="left"/>
      <w:pPr>
        <w:ind w:left="2151" w:hanging="360"/>
      </w:pPr>
      <w:rPr>
        <w:rFonts w:ascii="Wingdings" w:hAnsi="Wingdings" w:hint="default"/>
      </w:rPr>
    </w:lvl>
    <w:lvl w:ilvl="6" w:tplc="040B0001" w:tentative="1">
      <w:start w:val="1"/>
      <w:numFmt w:val="bullet"/>
      <w:lvlText w:val=""/>
      <w:lvlJc w:val="left"/>
      <w:pPr>
        <w:ind w:left="2871" w:hanging="360"/>
      </w:pPr>
      <w:rPr>
        <w:rFonts w:ascii="Symbol" w:hAnsi="Symbol" w:hint="default"/>
      </w:rPr>
    </w:lvl>
    <w:lvl w:ilvl="7" w:tplc="040B0003" w:tentative="1">
      <w:start w:val="1"/>
      <w:numFmt w:val="bullet"/>
      <w:lvlText w:val="o"/>
      <w:lvlJc w:val="left"/>
      <w:pPr>
        <w:ind w:left="3591" w:hanging="360"/>
      </w:pPr>
      <w:rPr>
        <w:rFonts w:ascii="Courier New" w:hAnsi="Courier New" w:cs="Courier New" w:hint="default"/>
      </w:rPr>
    </w:lvl>
    <w:lvl w:ilvl="8" w:tplc="040B0005" w:tentative="1">
      <w:start w:val="1"/>
      <w:numFmt w:val="bullet"/>
      <w:lvlText w:val=""/>
      <w:lvlJc w:val="left"/>
      <w:pPr>
        <w:ind w:left="4311" w:hanging="360"/>
      </w:pPr>
      <w:rPr>
        <w:rFonts w:ascii="Wingdings" w:hAnsi="Wingdings" w:hint="default"/>
      </w:rPr>
    </w:lvl>
  </w:abstractNum>
  <w:abstractNum w:abstractNumId="3" w15:restartNumberingAfterBreak="0">
    <w:nsid w:val="30E1585D"/>
    <w:multiLevelType w:val="hybridMultilevel"/>
    <w:tmpl w:val="503ED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0F3122"/>
    <w:multiLevelType w:val="hybridMultilevel"/>
    <w:tmpl w:val="4F061D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467783F"/>
    <w:multiLevelType w:val="hybridMultilevel"/>
    <w:tmpl w:val="C3AC31A4"/>
    <w:lvl w:ilvl="0" w:tplc="AC46A22C">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45245FA"/>
    <w:multiLevelType w:val="multilevel"/>
    <w:tmpl w:val="BF40A0D0"/>
    <w:lvl w:ilvl="0">
      <w:start w:val="1"/>
      <w:numFmt w:val="decimal"/>
      <w:pStyle w:val="Otsikko1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1"/>
      <w:lvlText w:val="%1.%2"/>
      <w:lvlJc w:val="left"/>
      <w:pPr>
        <w:ind w:left="576" w:hanging="576"/>
      </w:pPr>
      <w:rPr>
        <w:b/>
      </w:r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7" w15:restartNumberingAfterBreak="0">
    <w:nsid w:val="75922D61"/>
    <w:multiLevelType w:val="hybridMultilevel"/>
    <w:tmpl w:val="3D962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A"/>
    <w:rsid w:val="0015726A"/>
    <w:rsid w:val="001C3207"/>
    <w:rsid w:val="00242A26"/>
    <w:rsid w:val="00270F88"/>
    <w:rsid w:val="00432218"/>
    <w:rsid w:val="0044634A"/>
    <w:rsid w:val="00702248"/>
    <w:rsid w:val="007568C4"/>
    <w:rsid w:val="007C313F"/>
    <w:rsid w:val="00893CA8"/>
    <w:rsid w:val="00906A0A"/>
    <w:rsid w:val="00976BA5"/>
    <w:rsid w:val="009F1739"/>
    <w:rsid w:val="00AD1D94"/>
    <w:rsid w:val="00B423FA"/>
    <w:rsid w:val="00D92CC0"/>
    <w:rsid w:val="00DC5621"/>
    <w:rsid w:val="00F44CBF"/>
    <w:rsid w:val="00F45335"/>
    <w:rsid w:val="00F73A14"/>
    <w:rsid w:val="00F841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9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D92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paragraph" w:customStyle="1" w:styleId="Otsikko11">
    <w:name w:val="Otsikko 11"/>
    <w:next w:val="Normaali"/>
    <w:uiPriority w:val="9"/>
    <w:qFormat/>
    <w:rsid w:val="00242A26"/>
    <w:pPr>
      <w:keepNext/>
      <w:keepLines/>
      <w:numPr>
        <w:numId w:val="3"/>
      </w:numPr>
      <w:tabs>
        <w:tab w:val="num" w:pos="360"/>
      </w:tabs>
      <w:spacing w:before="240" w:after="0" w:line="276" w:lineRule="auto"/>
      <w:ind w:left="0" w:firstLine="0"/>
      <w:outlineLvl w:val="0"/>
    </w:pPr>
    <w:rPr>
      <w:rFonts w:ascii="Tahoma" w:eastAsia="Times New Roman" w:hAnsi="Tahoma" w:cs="Tahoma"/>
      <w:b/>
      <w:bCs/>
      <w:sz w:val="32"/>
      <w:szCs w:val="28"/>
    </w:rPr>
  </w:style>
  <w:style w:type="paragraph" w:customStyle="1" w:styleId="Otsikko21">
    <w:name w:val="Otsikko 21"/>
    <w:next w:val="Normaali"/>
    <w:uiPriority w:val="9"/>
    <w:unhideWhenUsed/>
    <w:qFormat/>
    <w:rsid w:val="00242A26"/>
    <w:pPr>
      <w:keepNext/>
      <w:keepLines/>
      <w:numPr>
        <w:ilvl w:val="1"/>
        <w:numId w:val="3"/>
      </w:numPr>
      <w:tabs>
        <w:tab w:val="num" w:pos="360"/>
      </w:tabs>
      <w:spacing w:before="240" w:after="0" w:line="276" w:lineRule="auto"/>
      <w:ind w:left="0" w:firstLine="0"/>
      <w:outlineLvl w:val="1"/>
    </w:pPr>
    <w:rPr>
      <w:rFonts w:ascii="Tahoma" w:eastAsia="Times New Roman" w:hAnsi="Tahoma" w:cs="Tahoma"/>
      <w:b/>
      <w:bCs/>
      <w:sz w:val="28"/>
      <w:szCs w:val="26"/>
    </w:rPr>
  </w:style>
  <w:style w:type="paragraph" w:customStyle="1" w:styleId="Otsikko31">
    <w:name w:val="Otsikko 31"/>
    <w:next w:val="Normaali"/>
    <w:uiPriority w:val="9"/>
    <w:unhideWhenUsed/>
    <w:qFormat/>
    <w:rsid w:val="00242A26"/>
    <w:pPr>
      <w:keepNext/>
      <w:keepLines/>
      <w:numPr>
        <w:ilvl w:val="2"/>
        <w:numId w:val="3"/>
      </w:numPr>
      <w:tabs>
        <w:tab w:val="num" w:pos="360"/>
      </w:tabs>
      <w:spacing w:before="240" w:after="0" w:line="276" w:lineRule="auto"/>
      <w:ind w:left="0" w:firstLine="0"/>
      <w:outlineLvl w:val="2"/>
    </w:pPr>
    <w:rPr>
      <w:rFonts w:ascii="Tahoma" w:eastAsia="Times New Roman" w:hAnsi="Tahoma" w:cs="Times New Roman"/>
      <w:b/>
      <w:bCs/>
      <w:sz w:val="24"/>
    </w:rPr>
  </w:style>
  <w:style w:type="paragraph" w:customStyle="1" w:styleId="Otsikko41">
    <w:name w:val="Otsikko 41"/>
    <w:basedOn w:val="Normaali"/>
    <w:next w:val="Normaali"/>
    <w:uiPriority w:val="9"/>
    <w:semiHidden/>
    <w:unhideWhenUsed/>
    <w:qFormat/>
    <w:rsid w:val="00242A26"/>
    <w:pPr>
      <w:keepNext/>
      <w:keepLines/>
      <w:numPr>
        <w:ilvl w:val="3"/>
        <w:numId w:val="3"/>
      </w:numPr>
      <w:tabs>
        <w:tab w:val="num" w:pos="360"/>
      </w:tabs>
      <w:spacing w:before="240" w:after="0" w:line="276" w:lineRule="auto"/>
      <w:ind w:left="0" w:firstLine="0"/>
      <w:outlineLvl w:val="3"/>
    </w:pPr>
    <w:rPr>
      <w:rFonts w:ascii="Tahoma" w:eastAsia="Times New Roman" w:hAnsi="Tahoma" w:cs="Times New Roman"/>
      <w:b/>
      <w:bCs/>
      <w:iCs/>
    </w:rPr>
  </w:style>
  <w:style w:type="paragraph" w:customStyle="1" w:styleId="Otsikko51">
    <w:name w:val="Otsikko 51"/>
    <w:next w:val="Normaali"/>
    <w:uiPriority w:val="9"/>
    <w:semiHidden/>
    <w:unhideWhenUsed/>
    <w:rsid w:val="00242A26"/>
    <w:pPr>
      <w:keepNext/>
      <w:keepLines/>
      <w:numPr>
        <w:ilvl w:val="4"/>
        <w:numId w:val="3"/>
      </w:numPr>
      <w:tabs>
        <w:tab w:val="num" w:pos="360"/>
      </w:tabs>
      <w:spacing w:before="200" w:after="0" w:line="276" w:lineRule="auto"/>
      <w:ind w:left="0" w:firstLine="0"/>
      <w:outlineLvl w:val="4"/>
    </w:pPr>
    <w:rPr>
      <w:rFonts w:ascii="Tahoma" w:eastAsia="Times New Roman" w:hAnsi="Tahoma" w:cs="Times New Roman"/>
      <w:b/>
      <w:color w:val="000000"/>
      <w:sz w:val="20"/>
    </w:rPr>
  </w:style>
  <w:style w:type="paragraph" w:customStyle="1" w:styleId="Otsikko61">
    <w:name w:val="Otsikko 61"/>
    <w:next w:val="Normaali"/>
    <w:uiPriority w:val="9"/>
    <w:semiHidden/>
    <w:unhideWhenUsed/>
    <w:rsid w:val="00242A26"/>
    <w:pPr>
      <w:keepNext/>
      <w:keepLines/>
      <w:numPr>
        <w:ilvl w:val="5"/>
        <w:numId w:val="3"/>
      </w:numPr>
      <w:tabs>
        <w:tab w:val="num" w:pos="360"/>
      </w:tabs>
      <w:spacing w:before="200" w:after="0" w:line="276" w:lineRule="auto"/>
      <w:ind w:left="0" w:firstLine="0"/>
      <w:outlineLvl w:val="5"/>
    </w:pPr>
    <w:rPr>
      <w:rFonts w:ascii="Tahoma" w:eastAsia="Times New Roman" w:hAnsi="Tahoma" w:cs="Times New Roman"/>
      <w:b/>
      <w:i/>
      <w:iCs/>
      <w:color w:val="262626"/>
      <w:sz w:val="20"/>
    </w:rPr>
  </w:style>
  <w:style w:type="paragraph" w:customStyle="1" w:styleId="Otsikko71">
    <w:name w:val="Otsikko 71"/>
    <w:next w:val="Normaali"/>
    <w:uiPriority w:val="9"/>
    <w:semiHidden/>
    <w:unhideWhenUsed/>
    <w:rsid w:val="00242A26"/>
    <w:pPr>
      <w:keepNext/>
      <w:keepLines/>
      <w:numPr>
        <w:ilvl w:val="6"/>
        <w:numId w:val="3"/>
      </w:numPr>
      <w:tabs>
        <w:tab w:val="num" w:pos="360"/>
      </w:tabs>
      <w:spacing w:before="200" w:after="0" w:line="276" w:lineRule="auto"/>
      <w:ind w:left="0" w:firstLine="0"/>
      <w:outlineLvl w:val="6"/>
    </w:pPr>
    <w:rPr>
      <w:rFonts w:ascii="Tahoma" w:eastAsia="Times New Roman" w:hAnsi="Tahoma" w:cs="Times New Roman"/>
      <w:b/>
      <w:iCs/>
      <w:color w:val="595959"/>
      <w:sz w:val="20"/>
    </w:rPr>
  </w:style>
  <w:style w:type="paragraph" w:customStyle="1" w:styleId="Otsikko81">
    <w:name w:val="Otsikko 81"/>
    <w:basedOn w:val="Normaali"/>
    <w:next w:val="Normaali"/>
    <w:uiPriority w:val="9"/>
    <w:semiHidden/>
    <w:unhideWhenUsed/>
    <w:rsid w:val="00242A26"/>
    <w:pPr>
      <w:keepNext/>
      <w:keepLines/>
      <w:numPr>
        <w:ilvl w:val="7"/>
        <w:numId w:val="3"/>
      </w:numPr>
      <w:tabs>
        <w:tab w:val="num" w:pos="360"/>
      </w:tabs>
      <w:spacing w:before="200" w:after="0" w:line="276" w:lineRule="auto"/>
      <w:ind w:left="0" w:firstLine="0"/>
      <w:outlineLvl w:val="7"/>
    </w:pPr>
    <w:rPr>
      <w:rFonts w:ascii="Tahoma" w:eastAsia="Times New Roman" w:hAnsi="Tahoma" w:cs="Times New Roman"/>
      <w:i/>
      <w:color w:val="404040"/>
      <w:sz w:val="20"/>
      <w:szCs w:val="20"/>
    </w:rPr>
  </w:style>
  <w:style w:type="paragraph" w:customStyle="1" w:styleId="Otsikko91">
    <w:name w:val="Otsikko 91"/>
    <w:basedOn w:val="Normaali"/>
    <w:next w:val="Normaali"/>
    <w:uiPriority w:val="9"/>
    <w:semiHidden/>
    <w:unhideWhenUsed/>
    <w:rsid w:val="00242A26"/>
    <w:pPr>
      <w:keepNext/>
      <w:keepLines/>
      <w:numPr>
        <w:ilvl w:val="8"/>
        <w:numId w:val="3"/>
      </w:numPr>
      <w:tabs>
        <w:tab w:val="num" w:pos="360"/>
      </w:tabs>
      <w:spacing w:before="200" w:after="0" w:line="276" w:lineRule="auto"/>
      <w:ind w:left="0" w:firstLine="0"/>
      <w:outlineLvl w:val="8"/>
    </w:pPr>
    <w:rPr>
      <w:rFonts w:ascii="Tahoma" w:eastAsia="Times New Roman" w:hAnsi="Tahoma" w:cs="Times New Roman"/>
      <w:i/>
      <w:iCs/>
      <w:color w:val="595959"/>
      <w:sz w:val="20"/>
      <w:szCs w:val="20"/>
    </w:rPr>
  </w:style>
  <w:style w:type="character" w:customStyle="1" w:styleId="Hyperlinkki1">
    <w:name w:val="Hyperlinkki1"/>
    <w:basedOn w:val="Kappaleenoletusfontti"/>
    <w:uiPriority w:val="99"/>
    <w:unhideWhenUsed/>
    <w:rsid w:val="00242A26"/>
    <w:rPr>
      <w:color w:val="EC008C"/>
      <w:u w:val="single"/>
    </w:rPr>
  </w:style>
  <w:style w:type="paragraph" w:customStyle="1" w:styleId="Kansilehdenotsikko">
    <w:name w:val="Kansilehden otsikko"/>
    <w:next w:val="Normaali"/>
    <w:link w:val="KansilehdenotsikkoChar"/>
    <w:qFormat/>
    <w:rsid w:val="00242A26"/>
    <w:pPr>
      <w:spacing w:before="240" w:after="240" w:line="240" w:lineRule="auto"/>
    </w:pPr>
    <w:rPr>
      <w:rFonts w:ascii="Tahoma" w:eastAsia="Calibri" w:hAnsi="Tahoma" w:cs="Times New Roman"/>
      <w:b/>
      <w:color w:val="FFFFFF"/>
      <w:sz w:val="96"/>
      <w:szCs w:val="56"/>
    </w:rPr>
  </w:style>
  <w:style w:type="character" w:customStyle="1" w:styleId="KansilehdenotsikkoChar">
    <w:name w:val="Kansilehden otsikko Char"/>
    <w:basedOn w:val="Kappaleenoletusfontti"/>
    <w:link w:val="Kansilehdenotsikko"/>
    <w:rsid w:val="00242A26"/>
    <w:rPr>
      <w:rFonts w:ascii="Tahoma" w:eastAsia="Calibri" w:hAnsi="Tahoma" w:cs="Times New Roman"/>
      <w:b/>
      <w:color w:val="FFFFFF"/>
      <w:sz w:val="96"/>
      <w:szCs w:val="56"/>
    </w:rPr>
  </w:style>
  <w:style w:type="character" w:styleId="Hyperlinkki">
    <w:name w:val="Hyperlink"/>
    <w:basedOn w:val="Kappaleenoletusfontti"/>
    <w:uiPriority w:val="99"/>
    <w:unhideWhenUsed/>
    <w:rsid w:val="00242A26"/>
    <w:rPr>
      <w:color w:val="0563C1" w:themeColor="hyperlink"/>
      <w:u w:val="single"/>
    </w:rPr>
  </w:style>
  <w:style w:type="character" w:customStyle="1" w:styleId="Otsikko1Char">
    <w:name w:val="Otsikko 1 Char"/>
    <w:basedOn w:val="Kappaleenoletusfontti"/>
    <w:link w:val="Otsikko1"/>
    <w:uiPriority w:val="9"/>
    <w:rsid w:val="00D92CC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D92CC0"/>
    <w:rPr>
      <w:rFonts w:asciiTheme="majorHAnsi" w:eastAsiaTheme="majorEastAsia" w:hAnsiTheme="majorHAnsi" w:cstheme="majorBidi"/>
      <w:color w:val="2E74B5" w:themeColor="accent1" w:themeShade="BF"/>
      <w:sz w:val="26"/>
      <w:szCs w:val="26"/>
    </w:rPr>
  </w:style>
  <w:style w:type="paragraph" w:styleId="Sisluet1">
    <w:name w:val="toc 1"/>
    <w:basedOn w:val="Normaali"/>
    <w:next w:val="Normaali"/>
    <w:autoRedefine/>
    <w:uiPriority w:val="39"/>
    <w:unhideWhenUsed/>
    <w:rsid w:val="00976BA5"/>
    <w:pPr>
      <w:spacing w:after="100"/>
    </w:pPr>
  </w:style>
  <w:style w:type="paragraph" w:styleId="Sisluet2">
    <w:name w:val="toc 2"/>
    <w:basedOn w:val="Normaali"/>
    <w:next w:val="Normaali"/>
    <w:autoRedefine/>
    <w:uiPriority w:val="39"/>
    <w:unhideWhenUsed/>
    <w:rsid w:val="00976B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427W7XWPXQD2-403814790-3945</_dlc_DocId>
    <_dlc_DocIdUrl xmlns="76865ef9-df32-4c37-ae45-f9784eb47bff">
      <Url>https://tt.eduuni.fi/sites/luc-lapinamk-extra/kiertotalousosaamista-ammattikorkeakouluihin/_layouts/15/DocIdRedir.aspx?ID=427W7XWPXQD2-403814790-3945</Url>
      <Description>427W7XWPXQD2-403814790-3945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7C876-1E65-41FC-94B4-0D4C31A94926}">
  <ds:schemaRefs>
    <ds:schemaRef ds:uri="http://schemas.microsoft.com/sharepoint/events"/>
  </ds:schemaRefs>
</ds:datastoreItem>
</file>

<file path=customXml/itemProps2.xml><?xml version="1.0" encoding="utf-8"?>
<ds:datastoreItem xmlns:ds="http://schemas.openxmlformats.org/officeDocument/2006/customXml" ds:itemID="{54DD6DE8-3E88-4A5A-8D72-EA4CA2AF2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22518-8525-4B61-B51C-3FBB755DE5BC}">
  <ds:schemaRefs>
    <ds:schemaRef ds:uri="http://schemas.microsoft.com/office/2006/metadata/properties"/>
    <ds:schemaRef ds:uri="http://schemas.microsoft.com/office/infopath/2007/PartnerControls"/>
    <ds:schemaRef ds:uri="76865ef9-df32-4c37-ae45-f9784eb47bff"/>
  </ds:schemaRefs>
</ds:datastoreItem>
</file>

<file path=customXml/itemProps4.xml><?xml version="1.0" encoding="utf-8"?>
<ds:datastoreItem xmlns:ds="http://schemas.openxmlformats.org/officeDocument/2006/customXml" ds:itemID="{97BB3A04-EDD5-47A8-B462-692991AC9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1653</Words>
  <Characters>13395</Characters>
  <Application>Microsoft Office Word</Application>
  <DocSecurity>0</DocSecurity>
  <Lines>111</Lines>
  <Paragraphs>30</Paragraphs>
  <ScaleCrop>false</ScaleCrop>
  <HeadingPairs>
    <vt:vector size="2" baseType="variant">
      <vt:variant>
        <vt:lpstr>Otsikko</vt:lpstr>
      </vt:variant>
      <vt:variant>
        <vt:i4>1</vt:i4>
      </vt:variant>
    </vt:vector>
  </HeadingPairs>
  <TitlesOfParts>
    <vt:vector size="1" baseType="lpstr">
      <vt:lpstr/>
    </vt:vector>
  </TitlesOfParts>
  <Company>Turun ammattikorkeakoulu</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Merja Tolvanen</cp:lastModifiedBy>
  <cp:revision>2</cp:revision>
  <dcterms:created xsi:type="dcterms:W3CDTF">2020-05-29T11:13:00Z</dcterms:created>
  <dcterms:modified xsi:type="dcterms:W3CDTF">2020-05-29T11:13:00Z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130b1893-4c56-40a0-83eb-ace250af2681</vt:lpwstr>
  </property>
</Properties>
</file>