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21C827C5" w14:textId="22790FAC" w:rsidR="008F15CF" w:rsidRPr="00407B46" w:rsidRDefault="00BB3DF4" w:rsidP="00BB3DF4">
      <w:pPr>
        <w:pStyle w:val="BodyText"/>
        <w:ind w:left="0"/>
        <w:rPr>
          <w:rFonts w:asciiTheme="majorHAnsi" w:eastAsiaTheme="majorEastAsia" w:hAnsiTheme="majorHAnsi" w:cstheme="majorHAnsi"/>
          <w:b/>
          <w:kern w:val="28"/>
          <w:sz w:val="32"/>
          <w:szCs w:val="52"/>
          <w:lang w:val="en-US"/>
        </w:rPr>
      </w:pPr>
      <w:r w:rsidRPr="00407B46">
        <w:rPr>
          <w:rFonts w:asciiTheme="majorHAnsi" w:eastAsiaTheme="majorEastAsia" w:hAnsiTheme="majorHAnsi" w:cstheme="majorHAnsi"/>
          <w:b/>
          <w:kern w:val="28"/>
          <w:sz w:val="32"/>
          <w:szCs w:val="52"/>
          <w:lang w:val="en-US"/>
        </w:rPr>
        <w:t xml:space="preserve">PODCAST: </w:t>
      </w:r>
      <w:proofErr w:type="spellStart"/>
      <w:r w:rsidR="00407B46" w:rsidRPr="00407B46">
        <w:rPr>
          <w:rFonts w:asciiTheme="majorHAnsi" w:eastAsiaTheme="majorEastAsia" w:hAnsiTheme="majorHAnsi" w:cstheme="majorHAnsi"/>
          <w:b/>
          <w:kern w:val="28"/>
          <w:sz w:val="32"/>
          <w:szCs w:val="52"/>
          <w:lang w:val="en-US"/>
        </w:rPr>
        <w:t>Lärandeanalys</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Varför</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vad</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hur</w:t>
      </w:r>
      <w:proofErr w:type="spellEnd"/>
      <w:r w:rsidR="00407B46" w:rsidRPr="00407B46">
        <w:rPr>
          <w:rFonts w:asciiTheme="majorHAnsi" w:eastAsiaTheme="majorEastAsia" w:hAnsiTheme="majorHAnsi" w:cstheme="majorHAnsi"/>
          <w:b/>
          <w:kern w:val="28"/>
          <w:sz w:val="32"/>
          <w:szCs w:val="52"/>
          <w:lang w:val="en-US"/>
        </w:rPr>
        <w:t xml:space="preserve"> till </w:t>
      </w:r>
      <w:proofErr w:type="spellStart"/>
      <w:r w:rsidR="00407B46" w:rsidRPr="00407B46">
        <w:rPr>
          <w:rFonts w:asciiTheme="majorHAnsi" w:eastAsiaTheme="majorEastAsia" w:hAnsiTheme="majorHAnsi" w:cstheme="majorHAnsi"/>
          <w:b/>
          <w:kern w:val="28"/>
          <w:sz w:val="32"/>
          <w:szCs w:val="52"/>
          <w:lang w:val="en-US"/>
        </w:rPr>
        <w:t>hjälp</w:t>
      </w:r>
      <w:proofErr w:type="spellEnd"/>
      <w:r w:rsidR="00407B46" w:rsidRPr="00407B46">
        <w:rPr>
          <w:rFonts w:asciiTheme="majorHAnsi" w:eastAsiaTheme="majorEastAsia" w:hAnsiTheme="majorHAnsi" w:cstheme="majorHAnsi"/>
          <w:b/>
          <w:kern w:val="28"/>
          <w:sz w:val="32"/>
          <w:szCs w:val="52"/>
          <w:lang w:val="en-US"/>
        </w:rPr>
        <w:t xml:space="preserve"> för </w:t>
      </w:r>
      <w:proofErr w:type="spellStart"/>
      <w:r w:rsidR="00407B46" w:rsidRPr="00407B46">
        <w:rPr>
          <w:rFonts w:asciiTheme="majorHAnsi" w:eastAsiaTheme="majorEastAsia" w:hAnsiTheme="majorHAnsi" w:cstheme="majorHAnsi"/>
          <w:b/>
          <w:kern w:val="28"/>
          <w:sz w:val="32"/>
          <w:szCs w:val="52"/>
          <w:lang w:val="en-US"/>
        </w:rPr>
        <w:t>lärare</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och</w:t>
      </w:r>
      <w:proofErr w:type="spellEnd"/>
      <w:r w:rsidR="00407B46" w:rsidRPr="00407B46">
        <w:rPr>
          <w:rFonts w:asciiTheme="majorHAnsi" w:eastAsiaTheme="majorEastAsia" w:hAnsiTheme="majorHAnsi" w:cstheme="majorHAnsi"/>
          <w:b/>
          <w:kern w:val="28"/>
          <w:sz w:val="32"/>
          <w:szCs w:val="52"/>
          <w:lang w:val="en-US"/>
        </w:rPr>
        <w:t xml:space="preserve"> den </w:t>
      </w:r>
      <w:proofErr w:type="spellStart"/>
      <w:r w:rsidR="00407B46" w:rsidRPr="00407B46">
        <w:rPr>
          <w:rFonts w:asciiTheme="majorHAnsi" w:eastAsiaTheme="majorEastAsia" w:hAnsiTheme="majorHAnsi" w:cstheme="majorHAnsi"/>
          <w:b/>
          <w:kern w:val="28"/>
          <w:sz w:val="32"/>
          <w:szCs w:val="52"/>
          <w:lang w:val="en-US"/>
        </w:rPr>
        <w:t>lärande</w:t>
      </w:r>
      <w:proofErr w:type="spellEnd"/>
    </w:p>
    <w:p w14:paraId="5E74E9A1" w14:textId="77777777" w:rsidR="00BB3DF4" w:rsidRPr="00407B46" w:rsidRDefault="00BB3DF4" w:rsidP="00BB3DF4">
      <w:pPr>
        <w:pStyle w:val="BodyText"/>
        <w:ind w:left="0"/>
        <w:rPr>
          <w:rFonts w:asciiTheme="majorHAnsi" w:eastAsiaTheme="majorEastAsia" w:hAnsiTheme="majorHAnsi" w:cstheme="majorHAnsi"/>
          <w:b/>
          <w:kern w:val="28"/>
          <w:sz w:val="32"/>
          <w:szCs w:val="52"/>
          <w:lang w:val="en-US"/>
        </w:rPr>
      </w:pPr>
    </w:p>
    <w:p w14:paraId="57F6F1B5" w14:textId="3BF73E4B" w:rsidR="00AC65FB" w:rsidRDefault="00556818" w:rsidP="00AC65FB">
      <w:pPr>
        <w:pStyle w:val="BodyText"/>
        <w:ind w:left="0"/>
        <w:rPr>
          <w:rFonts w:asciiTheme="majorHAnsi" w:eastAsiaTheme="majorEastAsia" w:hAnsiTheme="majorHAnsi" w:cstheme="majorHAnsi"/>
          <w:b/>
          <w:kern w:val="28"/>
          <w:sz w:val="32"/>
          <w:szCs w:val="52"/>
          <w:lang w:val="en-US"/>
        </w:rPr>
      </w:pPr>
      <w:proofErr w:type="spellStart"/>
      <w:r w:rsidRPr="00556818">
        <w:rPr>
          <w:rFonts w:asciiTheme="majorHAnsi" w:eastAsiaTheme="majorEastAsia" w:hAnsiTheme="majorHAnsi" w:cstheme="majorHAnsi"/>
          <w:b/>
          <w:kern w:val="28"/>
          <w:sz w:val="32"/>
          <w:szCs w:val="52"/>
          <w:lang w:val="en-US"/>
        </w:rPr>
        <w:t>Avsnitt</w:t>
      </w:r>
      <w:proofErr w:type="spellEnd"/>
      <w:r w:rsidRPr="00556818">
        <w:rPr>
          <w:rFonts w:asciiTheme="majorHAnsi" w:eastAsiaTheme="majorEastAsia" w:hAnsiTheme="majorHAnsi" w:cstheme="majorHAnsi"/>
          <w:b/>
          <w:kern w:val="28"/>
          <w:sz w:val="32"/>
          <w:szCs w:val="52"/>
          <w:lang w:val="en-US"/>
        </w:rPr>
        <w:t xml:space="preserve"> 4: Hur </w:t>
      </w:r>
      <w:proofErr w:type="spellStart"/>
      <w:r w:rsidRPr="00556818">
        <w:rPr>
          <w:rFonts w:asciiTheme="majorHAnsi" w:eastAsiaTheme="majorEastAsia" w:hAnsiTheme="majorHAnsi" w:cstheme="majorHAnsi"/>
          <w:b/>
          <w:kern w:val="28"/>
          <w:sz w:val="32"/>
          <w:szCs w:val="52"/>
          <w:lang w:val="en-US"/>
        </w:rPr>
        <w:t>kan</w:t>
      </w:r>
      <w:proofErr w:type="spellEnd"/>
      <w:r w:rsidRPr="00556818">
        <w:rPr>
          <w:rFonts w:asciiTheme="majorHAnsi" w:eastAsiaTheme="majorEastAsia" w:hAnsiTheme="majorHAnsi" w:cstheme="majorHAnsi"/>
          <w:b/>
          <w:kern w:val="28"/>
          <w:sz w:val="32"/>
          <w:szCs w:val="52"/>
          <w:lang w:val="en-US"/>
        </w:rPr>
        <w:t xml:space="preserve"> jag </w:t>
      </w:r>
      <w:proofErr w:type="spellStart"/>
      <w:r w:rsidRPr="00556818">
        <w:rPr>
          <w:rFonts w:asciiTheme="majorHAnsi" w:eastAsiaTheme="majorEastAsia" w:hAnsiTheme="majorHAnsi" w:cstheme="majorHAnsi"/>
          <w:b/>
          <w:kern w:val="28"/>
          <w:sz w:val="32"/>
          <w:szCs w:val="52"/>
          <w:lang w:val="en-US"/>
        </w:rPr>
        <w:t>använda</w:t>
      </w:r>
      <w:proofErr w:type="spellEnd"/>
      <w:r w:rsidRPr="00556818">
        <w:rPr>
          <w:rFonts w:asciiTheme="majorHAnsi" w:eastAsiaTheme="majorEastAsia" w:hAnsiTheme="majorHAnsi" w:cstheme="majorHAnsi"/>
          <w:b/>
          <w:kern w:val="28"/>
          <w:sz w:val="32"/>
          <w:szCs w:val="52"/>
          <w:lang w:val="en-US"/>
        </w:rPr>
        <w:t xml:space="preserve"> </w:t>
      </w:r>
      <w:proofErr w:type="spellStart"/>
      <w:r w:rsidRPr="00556818">
        <w:rPr>
          <w:rFonts w:asciiTheme="majorHAnsi" w:eastAsiaTheme="majorEastAsia" w:hAnsiTheme="majorHAnsi" w:cstheme="majorHAnsi"/>
          <w:b/>
          <w:kern w:val="28"/>
          <w:sz w:val="32"/>
          <w:szCs w:val="52"/>
          <w:lang w:val="en-US"/>
        </w:rPr>
        <w:t>lärandeanalys</w:t>
      </w:r>
      <w:proofErr w:type="spellEnd"/>
      <w:r w:rsidRPr="00556818">
        <w:rPr>
          <w:rFonts w:asciiTheme="majorHAnsi" w:eastAsiaTheme="majorEastAsia" w:hAnsiTheme="majorHAnsi" w:cstheme="majorHAnsi"/>
          <w:b/>
          <w:kern w:val="28"/>
          <w:sz w:val="32"/>
          <w:szCs w:val="52"/>
          <w:lang w:val="en-US"/>
        </w:rPr>
        <w:t xml:space="preserve"> för </w:t>
      </w:r>
      <w:proofErr w:type="spellStart"/>
      <w:r w:rsidRPr="00556818">
        <w:rPr>
          <w:rFonts w:asciiTheme="majorHAnsi" w:eastAsiaTheme="majorEastAsia" w:hAnsiTheme="majorHAnsi" w:cstheme="majorHAnsi"/>
          <w:b/>
          <w:kern w:val="28"/>
          <w:sz w:val="32"/>
          <w:szCs w:val="52"/>
          <w:lang w:val="en-US"/>
        </w:rPr>
        <w:t>att</w:t>
      </w:r>
      <w:proofErr w:type="spellEnd"/>
      <w:r w:rsidRPr="00556818">
        <w:rPr>
          <w:rFonts w:asciiTheme="majorHAnsi" w:eastAsiaTheme="majorEastAsia" w:hAnsiTheme="majorHAnsi" w:cstheme="majorHAnsi"/>
          <w:b/>
          <w:kern w:val="28"/>
          <w:sz w:val="32"/>
          <w:szCs w:val="52"/>
          <w:lang w:val="en-US"/>
        </w:rPr>
        <w:t xml:space="preserve"> </w:t>
      </w:r>
      <w:proofErr w:type="spellStart"/>
      <w:r w:rsidRPr="00556818">
        <w:rPr>
          <w:rFonts w:asciiTheme="majorHAnsi" w:eastAsiaTheme="majorEastAsia" w:hAnsiTheme="majorHAnsi" w:cstheme="majorHAnsi"/>
          <w:b/>
          <w:kern w:val="28"/>
          <w:sz w:val="32"/>
          <w:szCs w:val="52"/>
          <w:lang w:val="en-US"/>
        </w:rPr>
        <w:t>stödja</w:t>
      </w:r>
      <w:proofErr w:type="spellEnd"/>
      <w:r w:rsidRPr="00556818">
        <w:rPr>
          <w:rFonts w:asciiTheme="majorHAnsi" w:eastAsiaTheme="majorEastAsia" w:hAnsiTheme="majorHAnsi" w:cstheme="majorHAnsi"/>
          <w:b/>
          <w:kern w:val="28"/>
          <w:sz w:val="32"/>
          <w:szCs w:val="52"/>
          <w:lang w:val="en-US"/>
        </w:rPr>
        <w:t xml:space="preserve"> de </w:t>
      </w:r>
      <w:proofErr w:type="spellStart"/>
      <w:r w:rsidRPr="00556818">
        <w:rPr>
          <w:rFonts w:asciiTheme="majorHAnsi" w:eastAsiaTheme="majorEastAsia" w:hAnsiTheme="majorHAnsi" w:cstheme="majorHAnsi"/>
          <w:b/>
          <w:kern w:val="28"/>
          <w:sz w:val="32"/>
          <w:szCs w:val="52"/>
          <w:lang w:val="en-US"/>
        </w:rPr>
        <w:t>lärandes</w:t>
      </w:r>
      <w:proofErr w:type="spellEnd"/>
      <w:r w:rsidRPr="00556818">
        <w:rPr>
          <w:rFonts w:asciiTheme="majorHAnsi" w:eastAsiaTheme="majorEastAsia" w:hAnsiTheme="majorHAnsi" w:cstheme="majorHAnsi"/>
          <w:b/>
          <w:kern w:val="28"/>
          <w:sz w:val="32"/>
          <w:szCs w:val="52"/>
          <w:lang w:val="en-US"/>
        </w:rPr>
        <w:t xml:space="preserve"> </w:t>
      </w:r>
      <w:proofErr w:type="spellStart"/>
      <w:r w:rsidRPr="00556818">
        <w:rPr>
          <w:rFonts w:asciiTheme="majorHAnsi" w:eastAsiaTheme="majorEastAsia" w:hAnsiTheme="majorHAnsi" w:cstheme="majorHAnsi"/>
          <w:b/>
          <w:kern w:val="28"/>
          <w:sz w:val="32"/>
          <w:szCs w:val="52"/>
          <w:lang w:val="en-US"/>
        </w:rPr>
        <w:t>deltagande</w:t>
      </w:r>
      <w:proofErr w:type="spellEnd"/>
      <w:r w:rsidRPr="00556818">
        <w:rPr>
          <w:rFonts w:asciiTheme="majorHAnsi" w:eastAsiaTheme="majorEastAsia" w:hAnsiTheme="majorHAnsi" w:cstheme="majorHAnsi"/>
          <w:b/>
          <w:kern w:val="28"/>
          <w:sz w:val="32"/>
          <w:szCs w:val="52"/>
          <w:lang w:val="en-US"/>
        </w:rPr>
        <w:t>?</w:t>
      </w:r>
    </w:p>
    <w:p w14:paraId="6076C96E" w14:textId="77777777" w:rsidR="00556818" w:rsidRDefault="00556818" w:rsidP="00AC65FB">
      <w:pPr>
        <w:pStyle w:val="BodyText"/>
        <w:ind w:left="0"/>
        <w:rPr>
          <w:lang w:val="en-US"/>
        </w:rPr>
      </w:pPr>
    </w:p>
    <w:p w14:paraId="362792D3" w14:textId="77777777" w:rsidR="00556818" w:rsidRPr="00556818" w:rsidRDefault="00556818" w:rsidP="0001322B">
      <w:pPr>
        <w:pStyle w:val="BodyText"/>
        <w:ind w:left="0"/>
        <w:rPr>
          <w:lang w:val="en-US"/>
        </w:rPr>
      </w:pPr>
      <w:r w:rsidRPr="00556818">
        <w:rPr>
          <w:lang w:val="en-US"/>
        </w:rPr>
        <w:t xml:space="preserve">Det </w:t>
      </w:r>
      <w:proofErr w:type="spellStart"/>
      <w:r w:rsidRPr="00556818">
        <w:rPr>
          <w:lang w:val="en-US"/>
        </w:rPr>
        <w:t>här</w:t>
      </w:r>
      <w:proofErr w:type="spellEnd"/>
      <w:r w:rsidRPr="00556818">
        <w:rPr>
          <w:lang w:val="en-US"/>
        </w:rPr>
        <w:t xml:space="preserve"> </w:t>
      </w:r>
      <w:proofErr w:type="spellStart"/>
      <w:r w:rsidRPr="00556818">
        <w:rPr>
          <w:lang w:val="en-US"/>
        </w:rPr>
        <w:t>är</w:t>
      </w:r>
      <w:proofErr w:type="spellEnd"/>
      <w:r w:rsidRPr="00556818">
        <w:rPr>
          <w:lang w:val="en-US"/>
        </w:rPr>
        <w:t xml:space="preserve"> </w:t>
      </w:r>
      <w:proofErr w:type="spellStart"/>
      <w:r w:rsidRPr="00556818">
        <w:rPr>
          <w:lang w:val="en-US"/>
        </w:rPr>
        <w:t>poddserien</w:t>
      </w:r>
      <w:proofErr w:type="spellEnd"/>
      <w:r w:rsidRPr="00556818">
        <w:rPr>
          <w:lang w:val="en-US"/>
        </w:rPr>
        <w:t xml:space="preserve"> "</w:t>
      </w:r>
      <w:proofErr w:type="spellStart"/>
      <w:r w:rsidRPr="00556818">
        <w:rPr>
          <w:lang w:val="en-US"/>
        </w:rPr>
        <w:t>Varför</w:t>
      </w:r>
      <w:proofErr w:type="spellEnd"/>
      <w:r w:rsidRPr="00556818">
        <w:rPr>
          <w:lang w:val="en-US"/>
        </w:rPr>
        <w:t xml:space="preserve">, </w:t>
      </w:r>
      <w:proofErr w:type="spellStart"/>
      <w:r w:rsidRPr="00556818">
        <w:rPr>
          <w:lang w:val="en-US"/>
        </w:rPr>
        <w:t>vad</w:t>
      </w:r>
      <w:proofErr w:type="spellEnd"/>
      <w:r w:rsidRPr="00556818">
        <w:rPr>
          <w:lang w:val="en-US"/>
        </w:rPr>
        <w:t xml:space="preserve">, </w:t>
      </w:r>
      <w:proofErr w:type="spellStart"/>
      <w:r w:rsidRPr="00556818">
        <w:rPr>
          <w:lang w:val="en-US"/>
        </w:rPr>
        <w:t>hur</w:t>
      </w:r>
      <w:proofErr w:type="spellEnd"/>
      <w:r w:rsidRPr="00556818">
        <w:rPr>
          <w:lang w:val="en-US"/>
        </w:rPr>
        <w:t xml:space="preserve">", </w:t>
      </w:r>
      <w:proofErr w:type="spellStart"/>
      <w:r w:rsidRPr="00556818">
        <w:rPr>
          <w:lang w:val="en-US"/>
        </w:rPr>
        <w:t>där</w:t>
      </w:r>
      <w:proofErr w:type="spellEnd"/>
      <w:r w:rsidRPr="00556818">
        <w:rPr>
          <w:lang w:val="en-US"/>
        </w:rPr>
        <w:t xml:space="preserve"> vi </w:t>
      </w:r>
      <w:proofErr w:type="spellStart"/>
      <w:r w:rsidRPr="00556818">
        <w:rPr>
          <w:lang w:val="en-US"/>
        </w:rPr>
        <w:t>fördjupar</w:t>
      </w:r>
      <w:proofErr w:type="spellEnd"/>
      <w:r w:rsidRPr="00556818">
        <w:rPr>
          <w:lang w:val="en-US"/>
        </w:rPr>
        <w:t xml:space="preserve"> </w:t>
      </w:r>
      <w:proofErr w:type="spellStart"/>
      <w:r w:rsidRPr="00556818">
        <w:rPr>
          <w:lang w:val="en-US"/>
        </w:rPr>
        <w:t>oss</w:t>
      </w:r>
      <w:proofErr w:type="spellEnd"/>
      <w:r w:rsidRPr="00556818">
        <w:rPr>
          <w:lang w:val="en-US"/>
        </w:rPr>
        <w:t xml:space="preserve"> </w:t>
      </w:r>
      <w:proofErr w:type="spellStart"/>
      <w:r w:rsidRPr="00556818">
        <w:rPr>
          <w:lang w:val="en-US"/>
        </w:rPr>
        <w:t>i</w:t>
      </w:r>
      <w:proofErr w:type="spellEnd"/>
      <w:r w:rsidRPr="00556818">
        <w:rPr>
          <w:lang w:val="en-US"/>
        </w:rPr>
        <w:t xml:space="preserve"> data- </w:t>
      </w:r>
      <w:proofErr w:type="spellStart"/>
      <w:r w:rsidRPr="00556818">
        <w:rPr>
          <w:lang w:val="en-US"/>
        </w:rPr>
        <w:t>och</w:t>
      </w:r>
      <w:proofErr w:type="spellEnd"/>
      <w:r w:rsidRPr="00556818">
        <w:rPr>
          <w:lang w:val="en-US"/>
        </w:rPr>
        <w:t xml:space="preserve"> </w:t>
      </w:r>
      <w:proofErr w:type="spellStart"/>
      <w:r w:rsidRPr="00556818">
        <w:rPr>
          <w:lang w:val="en-US"/>
        </w:rPr>
        <w:t>lärandeanalysvärlden</w:t>
      </w:r>
      <w:proofErr w:type="spellEnd"/>
      <w:r w:rsidRPr="00556818">
        <w:rPr>
          <w:lang w:val="en-US"/>
        </w:rPr>
        <w:t xml:space="preserve"> </w:t>
      </w:r>
      <w:proofErr w:type="spellStart"/>
      <w:r w:rsidRPr="00556818">
        <w:rPr>
          <w:lang w:val="en-US"/>
        </w:rPr>
        <w:t>utifrån</w:t>
      </w:r>
      <w:proofErr w:type="spellEnd"/>
      <w:r w:rsidRPr="00556818">
        <w:rPr>
          <w:lang w:val="en-US"/>
        </w:rPr>
        <w:t xml:space="preserve"> </w:t>
      </w:r>
      <w:proofErr w:type="spellStart"/>
      <w:r w:rsidRPr="00556818">
        <w:rPr>
          <w:lang w:val="en-US"/>
        </w:rPr>
        <w:t>lärarens</w:t>
      </w:r>
      <w:proofErr w:type="spellEnd"/>
      <w:r w:rsidRPr="00556818">
        <w:rPr>
          <w:lang w:val="en-US"/>
        </w:rPr>
        <w:t xml:space="preserve"> </w:t>
      </w:r>
      <w:proofErr w:type="spellStart"/>
      <w:r w:rsidRPr="00556818">
        <w:rPr>
          <w:lang w:val="en-US"/>
        </w:rPr>
        <w:t>och</w:t>
      </w:r>
      <w:proofErr w:type="spellEnd"/>
      <w:r w:rsidRPr="00556818">
        <w:rPr>
          <w:lang w:val="en-US"/>
        </w:rPr>
        <w:t xml:space="preserve"> den </w:t>
      </w:r>
      <w:proofErr w:type="spellStart"/>
      <w:r w:rsidRPr="00556818">
        <w:rPr>
          <w:lang w:val="en-US"/>
        </w:rPr>
        <w:t>lärandes</w:t>
      </w:r>
      <w:proofErr w:type="spellEnd"/>
      <w:r w:rsidRPr="00556818">
        <w:rPr>
          <w:lang w:val="en-US"/>
        </w:rPr>
        <w:t xml:space="preserve"> </w:t>
      </w:r>
      <w:proofErr w:type="spellStart"/>
      <w:r w:rsidRPr="00556818">
        <w:rPr>
          <w:lang w:val="en-US"/>
        </w:rPr>
        <w:t>perspektiv</w:t>
      </w:r>
      <w:proofErr w:type="spellEnd"/>
      <w:r w:rsidRPr="00556818">
        <w:rPr>
          <w:lang w:val="en-US"/>
        </w:rPr>
        <w:t>.</w:t>
      </w:r>
    </w:p>
    <w:p w14:paraId="27386B91" w14:textId="77777777" w:rsidR="00556818" w:rsidRPr="00556818" w:rsidRDefault="00556818" w:rsidP="00556818">
      <w:pPr>
        <w:pStyle w:val="BodyText"/>
        <w:rPr>
          <w:lang w:val="en-US"/>
        </w:rPr>
      </w:pPr>
    </w:p>
    <w:p w14:paraId="3A835505" w14:textId="77777777" w:rsidR="00556818" w:rsidRPr="00556818" w:rsidRDefault="00556818" w:rsidP="0001322B">
      <w:pPr>
        <w:pStyle w:val="BodyText"/>
        <w:ind w:left="0"/>
        <w:rPr>
          <w:lang w:val="en-US"/>
        </w:rPr>
      </w:pPr>
      <w:r w:rsidRPr="00556818">
        <w:rPr>
          <w:lang w:val="en-US"/>
        </w:rPr>
        <w:t xml:space="preserve">I det </w:t>
      </w:r>
      <w:proofErr w:type="spellStart"/>
      <w:r w:rsidRPr="00556818">
        <w:rPr>
          <w:lang w:val="en-US"/>
        </w:rPr>
        <w:t>här</w:t>
      </w:r>
      <w:proofErr w:type="spellEnd"/>
      <w:r w:rsidRPr="00556818">
        <w:rPr>
          <w:lang w:val="en-US"/>
        </w:rPr>
        <w:t xml:space="preserve"> </w:t>
      </w:r>
      <w:proofErr w:type="spellStart"/>
      <w:r w:rsidRPr="00556818">
        <w:rPr>
          <w:lang w:val="en-US"/>
        </w:rPr>
        <w:t>avsnittet</w:t>
      </w:r>
      <w:proofErr w:type="spellEnd"/>
      <w:r w:rsidRPr="00556818">
        <w:rPr>
          <w:lang w:val="en-US"/>
        </w:rPr>
        <w:t xml:space="preserve"> </w:t>
      </w:r>
      <w:proofErr w:type="spellStart"/>
      <w:r w:rsidRPr="00556818">
        <w:rPr>
          <w:lang w:val="en-US"/>
        </w:rPr>
        <w:t>diskuterar</w:t>
      </w:r>
      <w:proofErr w:type="spellEnd"/>
      <w:r w:rsidRPr="00556818">
        <w:rPr>
          <w:lang w:val="en-US"/>
        </w:rPr>
        <w:t xml:space="preserve"> vi </w:t>
      </w:r>
      <w:proofErr w:type="spellStart"/>
      <w:r w:rsidRPr="00556818">
        <w:rPr>
          <w:lang w:val="en-US"/>
        </w:rPr>
        <w:t>lärandeanalysens</w:t>
      </w:r>
      <w:proofErr w:type="spellEnd"/>
      <w:r w:rsidRPr="00556818">
        <w:rPr>
          <w:lang w:val="en-US"/>
        </w:rPr>
        <w:t xml:space="preserve"> roll för </w:t>
      </w:r>
      <w:proofErr w:type="spellStart"/>
      <w:r w:rsidRPr="00556818">
        <w:rPr>
          <w:lang w:val="en-US"/>
        </w:rPr>
        <w:t>att</w:t>
      </w:r>
      <w:proofErr w:type="spellEnd"/>
      <w:r w:rsidRPr="00556818">
        <w:rPr>
          <w:lang w:val="en-US"/>
        </w:rPr>
        <w:t xml:space="preserve"> </w:t>
      </w:r>
      <w:proofErr w:type="spellStart"/>
      <w:r w:rsidRPr="00556818">
        <w:rPr>
          <w:lang w:val="en-US"/>
        </w:rPr>
        <w:t>engagera</w:t>
      </w:r>
      <w:proofErr w:type="spellEnd"/>
      <w:r w:rsidRPr="00556818">
        <w:rPr>
          <w:lang w:val="en-US"/>
        </w:rPr>
        <w:t xml:space="preserve"> de </w:t>
      </w:r>
      <w:proofErr w:type="spellStart"/>
      <w:r w:rsidRPr="00556818">
        <w:rPr>
          <w:lang w:val="en-US"/>
        </w:rPr>
        <w:t>lärande</w:t>
      </w:r>
      <w:proofErr w:type="spellEnd"/>
      <w:r w:rsidRPr="00556818">
        <w:rPr>
          <w:lang w:val="en-US"/>
        </w:rPr>
        <w:t xml:space="preserve"> </w:t>
      </w:r>
      <w:proofErr w:type="spellStart"/>
      <w:r w:rsidRPr="00556818">
        <w:rPr>
          <w:lang w:val="en-US"/>
        </w:rPr>
        <w:t>och</w:t>
      </w:r>
      <w:proofErr w:type="spellEnd"/>
      <w:r w:rsidRPr="00556818">
        <w:rPr>
          <w:lang w:val="en-US"/>
        </w:rPr>
        <w:t xml:space="preserve"> </w:t>
      </w:r>
      <w:proofErr w:type="spellStart"/>
      <w:r w:rsidRPr="00556818">
        <w:rPr>
          <w:lang w:val="en-US"/>
        </w:rPr>
        <w:t>stödja</w:t>
      </w:r>
      <w:proofErr w:type="spellEnd"/>
      <w:r w:rsidRPr="00556818">
        <w:rPr>
          <w:lang w:val="en-US"/>
        </w:rPr>
        <w:t xml:space="preserve"> motivation. Vi </w:t>
      </w:r>
      <w:proofErr w:type="spellStart"/>
      <w:r w:rsidRPr="00556818">
        <w:rPr>
          <w:lang w:val="en-US"/>
        </w:rPr>
        <w:t>kommer</w:t>
      </w:r>
      <w:proofErr w:type="spellEnd"/>
      <w:r w:rsidRPr="00556818">
        <w:rPr>
          <w:lang w:val="en-US"/>
        </w:rPr>
        <w:t xml:space="preserve"> </w:t>
      </w:r>
      <w:proofErr w:type="spellStart"/>
      <w:r w:rsidRPr="00556818">
        <w:rPr>
          <w:lang w:val="en-US"/>
        </w:rPr>
        <w:t>att</w:t>
      </w:r>
      <w:proofErr w:type="spellEnd"/>
      <w:r w:rsidRPr="00556818">
        <w:rPr>
          <w:lang w:val="en-US"/>
        </w:rPr>
        <w:t xml:space="preserve"> ta del av </w:t>
      </w:r>
      <w:proofErr w:type="spellStart"/>
      <w:r w:rsidRPr="00556818">
        <w:rPr>
          <w:lang w:val="en-US"/>
        </w:rPr>
        <w:t>praktiska</w:t>
      </w:r>
      <w:proofErr w:type="spellEnd"/>
      <w:r w:rsidRPr="00556818">
        <w:rPr>
          <w:lang w:val="en-US"/>
        </w:rPr>
        <w:t xml:space="preserve"> </w:t>
      </w:r>
      <w:proofErr w:type="spellStart"/>
      <w:r w:rsidRPr="00556818">
        <w:rPr>
          <w:lang w:val="en-US"/>
        </w:rPr>
        <w:t>fallstudier</w:t>
      </w:r>
      <w:proofErr w:type="spellEnd"/>
      <w:r w:rsidRPr="00556818">
        <w:rPr>
          <w:lang w:val="en-US"/>
        </w:rPr>
        <w:t xml:space="preserve">, </w:t>
      </w:r>
      <w:proofErr w:type="spellStart"/>
      <w:r w:rsidRPr="00556818">
        <w:rPr>
          <w:lang w:val="en-US"/>
        </w:rPr>
        <w:t>tankar</w:t>
      </w:r>
      <w:proofErr w:type="spellEnd"/>
      <w:r w:rsidRPr="00556818">
        <w:rPr>
          <w:lang w:val="en-US"/>
        </w:rPr>
        <w:t xml:space="preserve"> om </w:t>
      </w:r>
      <w:proofErr w:type="spellStart"/>
      <w:r w:rsidRPr="00556818">
        <w:rPr>
          <w:lang w:val="en-US"/>
        </w:rPr>
        <w:t>lärandeanalys</w:t>
      </w:r>
      <w:proofErr w:type="spellEnd"/>
      <w:r w:rsidRPr="00556818">
        <w:rPr>
          <w:lang w:val="en-US"/>
        </w:rPr>
        <w:t xml:space="preserve">, </w:t>
      </w:r>
      <w:proofErr w:type="spellStart"/>
      <w:r w:rsidRPr="00556818">
        <w:rPr>
          <w:lang w:val="en-US"/>
        </w:rPr>
        <w:t>reflektion</w:t>
      </w:r>
      <w:proofErr w:type="spellEnd"/>
      <w:r w:rsidRPr="00556818">
        <w:rPr>
          <w:lang w:val="en-US"/>
        </w:rPr>
        <w:t xml:space="preserve"> </w:t>
      </w:r>
      <w:proofErr w:type="spellStart"/>
      <w:r w:rsidRPr="00556818">
        <w:rPr>
          <w:lang w:val="en-US"/>
        </w:rPr>
        <w:t>och</w:t>
      </w:r>
      <w:proofErr w:type="spellEnd"/>
      <w:r w:rsidRPr="00556818">
        <w:rPr>
          <w:lang w:val="en-US"/>
        </w:rPr>
        <w:t xml:space="preserve"> motivation. Vi </w:t>
      </w:r>
      <w:proofErr w:type="spellStart"/>
      <w:r w:rsidRPr="00556818">
        <w:rPr>
          <w:lang w:val="en-US"/>
        </w:rPr>
        <w:t>kommer</w:t>
      </w:r>
      <w:proofErr w:type="spellEnd"/>
      <w:r w:rsidRPr="00556818">
        <w:rPr>
          <w:lang w:val="en-US"/>
        </w:rPr>
        <w:t xml:space="preserve"> </w:t>
      </w:r>
      <w:proofErr w:type="spellStart"/>
      <w:r w:rsidRPr="00556818">
        <w:rPr>
          <w:lang w:val="en-US"/>
        </w:rPr>
        <w:t>att</w:t>
      </w:r>
      <w:proofErr w:type="spellEnd"/>
      <w:r w:rsidRPr="00556818">
        <w:rPr>
          <w:lang w:val="en-US"/>
        </w:rPr>
        <w:t xml:space="preserve"> </w:t>
      </w:r>
      <w:proofErr w:type="spellStart"/>
      <w:r w:rsidRPr="00556818">
        <w:rPr>
          <w:lang w:val="en-US"/>
        </w:rPr>
        <w:t>diskutera</w:t>
      </w:r>
      <w:proofErr w:type="spellEnd"/>
      <w:r w:rsidRPr="00556818">
        <w:rPr>
          <w:lang w:val="en-US"/>
        </w:rPr>
        <w:t xml:space="preserve"> </w:t>
      </w:r>
      <w:proofErr w:type="spellStart"/>
      <w:r w:rsidRPr="00556818">
        <w:rPr>
          <w:lang w:val="en-US"/>
        </w:rPr>
        <w:t>hur</w:t>
      </w:r>
      <w:proofErr w:type="spellEnd"/>
      <w:r w:rsidRPr="00556818">
        <w:rPr>
          <w:lang w:val="en-US"/>
        </w:rPr>
        <w:t xml:space="preserve"> de </w:t>
      </w:r>
      <w:proofErr w:type="spellStart"/>
      <w:r w:rsidRPr="00556818">
        <w:rPr>
          <w:lang w:val="en-US"/>
        </w:rPr>
        <w:t>lärande</w:t>
      </w:r>
      <w:proofErr w:type="spellEnd"/>
      <w:r w:rsidRPr="00556818">
        <w:rPr>
          <w:lang w:val="en-US"/>
        </w:rPr>
        <w:t xml:space="preserve"> </w:t>
      </w:r>
      <w:proofErr w:type="spellStart"/>
      <w:r w:rsidRPr="00556818">
        <w:rPr>
          <w:lang w:val="en-US"/>
        </w:rPr>
        <w:t>kan</w:t>
      </w:r>
      <w:proofErr w:type="spellEnd"/>
      <w:r w:rsidRPr="00556818">
        <w:rPr>
          <w:lang w:val="en-US"/>
        </w:rPr>
        <w:t xml:space="preserve"> </w:t>
      </w:r>
      <w:proofErr w:type="spellStart"/>
      <w:r w:rsidRPr="00556818">
        <w:rPr>
          <w:lang w:val="en-US"/>
        </w:rPr>
        <w:t>använda</w:t>
      </w:r>
      <w:proofErr w:type="spellEnd"/>
      <w:r w:rsidRPr="00556818">
        <w:rPr>
          <w:lang w:val="en-US"/>
        </w:rPr>
        <w:t xml:space="preserve"> </w:t>
      </w:r>
      <w:proofErr w:type="spellStart"/>
      <w:r w:rsidRPr="00556818">
        <w:rPr>
          <w:lang w:val="en-US"/>
        </w:rPr>
        <w:t>lärandeanalys</w:t>
      </w:r>
      <w:proofErr w:type="spellEnd"/>
      <w:r w:rsidRPr="00556818">
        <w:rPr>
          <w:lang w:val="en-US"/>
        </w:rPr>
        <w:t xml:space="preserve"> </w:t>
      </w:r>
      <w:proofErr w:type="spellStart"/>
      <w:r w:rsidRPr="00556818">
        <w:rPr>
          <w:lang w:val="en-US"/>
        </w:rPr>
        <w:t>i</w:t>
      </w:r>
      <w:proofErr w:type="spellEnd"/>
      <w:r w:rsidRPr="00556818">
        <w:rPr>
          <w:lang w:val="en-US"/>
        </w:rPr>
        <w:t xml:space="preserve"> </w:t>
      </w:r>
      <w:proofErr w:type="spellStart"/>
      <w:r w:rsidRPr="00556818">
        <w:rPr>
          <w:lang w:val="en-US"/>
        </w:rPr>
        <w:t>sitt</w:t>
      </w:r>
      <w:proofErr w:type="spellEnd"/>
      <w:r w:rsidRPr="00556818">
        <w:rPr>
          <w:lang w:val="en-US"/>
        </w:rPr>
        <w:t xml:space="preserve"> </w:t>
      </w:r>
      <w:proofErr w:type="spellStart"/>
      <w:r w:rsidRPr="00556818">
        <w:rPr>
          <w:lang w:val="en-US"/>
        </w:rPr>
        <w:t>eget</w:t>
      </w:r>
      <w:proofErr w:type="spellEnd"/>
      <w:r w:rsidRPr="00556818">
        <w:rPr>
          <w:lang w:val="en-US"/>
        </w:rPr>
        <w:t xml:space="preserve"> </w:t>
      </w:r>
      <w:proofErr w:type="spellStart"/>
      <w:r w:rsidRPr="00556818">
        <w:rPr>
          <w:lang w:val="en-US"/>
        </w:rPr>
        <w:t>lärande</w:t>
      </w:r>
      <w:proofErr w:type="spellEnd"/>
      <w:r w:rsidRPr="00556818">
        <w:rPr>
          <w:lang w:val="en-US"/>
        </w:rPr>
        <w:t xml:space="preserve"> </w:t>
      </w:r>
      <w:proofErr w:type="spellStart"/>
      <w:r w:rsidRPr="00556818">
        <w:rPr>
          <w:lang w:val="en-US"/>
        </w:rPr>
        <w:t>och</w:t>
      </w:r>
      <w:proofErr w:type="spellEnd"/>
      <w:r w:rsidRPr="00556818">
        <w:rPr>
          <w:lang w:val="en-US"/>
        </w:rPr>
        <w:t xml:space="preserve"> </w:t>
      </w:r>
      <w:proofErr w:type="spellStart"/>
      <w:r w:rsidRPr="00556818">
        <w:rPr>
          <w:lang w:val="en-US"/>
        </w:rPr>
        <w:t>beslutsfattande</w:t>
      </w:r>
      <w:proofErr w:type="spellEnd"/>
      <w:r w:rsidRPr="00556818">
        <w:rPr>
          <w:lang w:val="en-US"/>
        </w:rPr>
        <w:t xml:space="preserve">. Vi ska </w:t>
      </w:r>
      <w:proofErr w:type="spellStart"/>
      <w:r w:rsidRPr="00556818">
        <w:rPr>
          <w:lang w:val="en-US"/>
        </w:rPr>
        <w:t>också</w:t>
      </w:r>
      <w:proofErr w:type="spellEnd"/>
      <w:r w:rsidRPr="00556818">
        <w:rPr>
          <w:lang w:val="en-US"/>
        </w:rPr>
        <w:t xml:space="preserve"> </w:t>
      </w:r>
      <w:proofErr w:type="spellStart"/>
      <w:r w:rsidRPr="00556818">
        <w:rPr>
          <w:lang w:val="en-US"/>
        </w:rPr>
        <w:t>diskutera</w:t>
      </w:r>
      <w:proofErr w:type="spellEnd"/>
      <w:r w:rsidRPr="00556818">
        <w:rPr>
          <w:lang w:val="en-US"/>
        </w:rPr>
        <w:t xml:space="preserve"> </w:t>
      </w:r>
      <w:proofErr w:type="spellStart"/>
      <w:r w:rsidRPr="00556818">
        <w:rPr>
          <w:lang w:val="en-US"/>
        </w:rPr>
        <w:t>hur</w:t>
      </w:r>
      <w:proofErr w:type="spellEnd"/>
      <w:r w:rsidRPr="00556818">
        <w:rPr>
          <w:lang w:val="en-US"/>
        </w:rPr>
        <w:t xml:space="preserve"> man </w:t>
      </w:r>
      <w:proofErr w:type="spellStart"/>
      <w:r w:rsidRPr="00556818">
        <w:rPr>
          <w:lang w:val="en-US"/>
        </w:rPr>
        <w:t>kan</w:t>
      </w:r>
      <w:proofErr w:type="spellEnd"/>
      <w:r w:rsidRPr="00556818">
        <w:rPr>
          <w:lang w:val="en-US"/>
        </w:rPr>
        <w:t xml:space="preserve"> </w:t>
      </w:r>
      <w:proofErr w:type="spellStart"/>
      <w:r w:rsidRPr="00556818">
        <w:rPr>
          <w:lang w:val="en-US"/>
        </w:rPr>
        <w:t>synliggöra</w:t>
      </w:r>
      <w:proofErr w:type="spellEnd"/>
      <w:r w:rsidRPr="00556818">
        <w:rPr>
          <w:lang w:val="en-US"/>
        </w:rPr>
        <w:t xml:space="preserve"> de </w:t>
      </w:r>
      <w:proofErr w:type="spellStart"/>
      <w:r w:rsidRPr="00556818">
        <w:rPr>
          <w:lang w:val="en-US"/>
        </w:rPr>
        <w:t>lärandes</w:t>
      </w:r>
      <w:proofErr w:type="spellEnd"/>
      <w:r w:rsidRPr="00556818">
        <w:rPr>
          <w:lang w:val="en-US"/>
        </w:rPr>
        <w:t xml:space="preserve"> </w:t>
      </w:r>
      <w:proofErr w:type="spellStart"/>
      <w:r w:rsidRPr="00556818">
        <w:rPr>
          <w:lang w:val="en-US"/>
        </w:rPr>
        <w:t>lärandeupplevelse</w:t>
      </w:r>
      <w:proofErr w:type="spellEnd"/>
      <w:r w:rsidRPr="00556818">
        <w:rPr>
          <w:lang w:val="en-US"/>
        </w:rPr>
        <w:t xml:space="preserve"> </w:t>
      </w:r>
      <w:proofErr w:type="spellStart"/>
      <w:r w:rsidRPr="00556818">
        <w:rPr>
          <w:lang w:val="en-US"/>
        </w:rPr>
        <w:t>genom</w:t>
      </w:r>
      <w:proofErr w:type="spellEnd"/>
      <w:r w:rsidRPr="00556818">
        <w:rPr>
          <w:lang w:val="en-US"/>
        </w:rPr>
        <w:t xml:space="preserve"> data </w:t>
      </w:r>
      <w:proofErr w:type="spellStart"/>
      <w:r w:rsidRPr="00556818">
        <w:rPr>
          <w:lang w:val="en-US"/>
        </w:rPr>
        <w:t>och</w:t>
      </w:r>
      <w:proofErr w:type="spellEnd"/>
      <w:r w:rsidRPr="00556818">
        <w:rPr>
          <w:lang w:val="en-US"/>
        </w:rPr>
        <w:t xml:space="preserve"> </w:t>
      </w:r>
      <w:proofErr w:type="spellStart"/>
      <w:r w:rsidRPr="00556818">
        <w:rPr>
          <w:lang w:val="en-US"/>
        </w:rPr>
        <w:t>hur</w:t>
      </w:r>
      <w:proofErr w:type="spellEnd"/>
      <w:r w:rsidRPr="00556818">
        <w:rPr>
          <w:lang w:val="en-US"/>
        </w:rPr>
        <w:t xml:space="preserve"> man </w:t>
      </w:r>
      <w:proofErr w:type="spellStart"/>
      <w:r w:rsidRPr="00556818">
        <w:rPr>
          <w:lang w:val="en-US"/>
        </w:rPr>
        <w:t>kan</w:t>
      </w:r>
      <w:proofErr w:type="spellEnd"/>
      <w:r w:rsidRPr="00556818">
        <w:rPr>
          <w:lang w:val="en-US"/>
        </w:rPr>
        <w:t xml:space="preserve"> </w:t>
      </w:r>
      <w:proofErr w:type="spellStart"/>
      <w:r w:rsidRPr="00556818">
        <w:rPr>
          <w:lang w:val="en-US"/>
        </w:rPr>
        <w:t>sätta</w:t>
      </w:r>
      <w:proofErr w:type="spellEnd"/>
      <w:r w:rsidRPr="00556818">
        <w:rPr>
          <w:lang w:val="en-US"/>
        </w:rPr>
        <w:t xml:space="preserve"> de </w:t>
      </w:r>
      <w:proofErr w:type="spellStart"/>
      <w:r w:rsidRPr="00556818">
        <w:rPr>
          <w:lang w:val="en-US"/>
        </w:rPr>
        <w:t>lärande</w:t>
      </w:r>
      <w:proofErr w:type="spellEnd"/>
      <w:r w:rsidRPr="00556818">
        <w:rPr>
          <w:lang w:val="en-US"/>
        </w:rPr>
        <w:t xml:space="preserve"> </w:t>
      </w:r>
      <w:proofErr w:type="spellStart"/>
      <w:r w:rsidRPr="00556818">
        <w:rPr>
          <w:lang w:val="en-US"/>
        </w:rPr>
        <w:t>i</w:t>
      </w:r>
      <w:proofErr w:type="spellEnd"/>
      <w:r w:rsidRPr="00556818">
        <w:rPr>
          <w:lang w:val="en-US"/>
        </w:rPr>
        <w:t xml:space="preserve"> centrum. </w:t>
      </w:r>
    </w:p>
    <w:p w14:paraId="5B617542" w14:textId="77777777" w:rsidR="00556818" w:rsidRPr="00556818" w:rsidRDefault="00556818" w:rsidP="00556818">
      <w:pPr>
        <w:pStyle w:val="BodyText"/>
        <w:rPr>
          <w:lang w:val="en-US"/>
        </w:rPr>
      </w:pPr>
    </w:p>
    <w:p w14:paraId="2B7FB1F9" w14:textId="482CEEA8" w:rsidR="00AC65FB" w:rsidRPr="00AC65FB" w:rsidRDefault="00556818" w:rsidP="00556818">
      <w:pPr>
        <w:pStyle w:val="BodyText"/>
        <w:ind w:left="0"/>
        <w:rPr>
          <w:lang w:val="en-US"/>
        </w:rPr>
      </w:pPr>
      <w:proofErr w:type="spellStart"/>
      <w:r w:rsidRPr="00556818">
        <w:rPr>
          <w:lang w:val="en-US"/>
        </w:rPr>
        <w:t>Expertgästen</w:t>
      </w:r>
      <w:proofErr w:type="spellEnd"/>
      <w:r w:rsidRPr="00556818">
        <w:rPr>
          <w:lang w:val="en-US"/>
        </w:rPr>
        <w:t xml:space="preserve"> </w:t>
      </w:r>
      <w:proofErr w:type="spellStart"/>
      <w:r w:rsidRPr="00556818">
        <w:rPr>
          <w:lang w:val="en-US"/>
        </w:rPr>
        <w:t>är</w:t>
      </w:r>
      <w:proofErr w:type="spellEnd"/>
      <w:r w:rsidRPr="00556818">
        <w:rPr>
          <w:lang w:val="en-US"/>
        </w:rPr>
        <w:t xml:space="preserve"> </w:t>
      </w:r>
      <w:r w:rsidRPr="0001322B">
        <w:rPr>
          <w:b/>
          <w:bCs/>
          <w:lang w:val="en-US"/>
        </w:rPr>
        <w:t>Jaana Parkkila</w:t>
      </w:r>
      <w:r w:rsidRPr="00556818">
        <w:rPr>
          <w:lang w:val="en-US"/>
        </w:rPr>
        <w:t xml:space="preserve"> </w:t>
      </w:r>
      <w:proofErr w:type="spellStart"/>
      <w:r w:rsidRPr="00556818">
        <w:rPr>
          <w:lang w:val="en-US"/>
        </w:rPr>
        <w:t>från</w:t>
      </w:r>
      <w:proofErr w:type="spellEnd"/>
      <w:r w:rsidRPr="00556818">
        <w:rPr>
          <w:lang w:val="en-US"/>
        </w:rPr>
        <w:t xml:space="preserve"> </w:t>
      </w:r>
      <w:proofErr w:type="spellStart"/>
      <w:r w:rsidRPr="00556818">
        <w:rPr>
          <w:lang w:val="en-US"/>
        </w:rPr>
        <w:t>samkommun</w:t>
      </w:r>
      <w:proofErr w:type="spellEnd"/>
      <w:r w:rsidRPr="00556818">
        <w:rPr>
          <w:lang w:val="en-US"/>
        </w:rPr>
        <w:t xml:space="preserve"> för </w:t>
      </w:r>
      <w:proofErr w:type="spellStart"/>
      <w:r w:rsidRPr="00556818">
        <w:rPr>
          <w:lang w:val="en-US"/>
        </w:rPr>
        <w:t>utbildning</w:t>
      </w:r>
      <w:proofErr w:type="spellEnd"/>
      <w:r w:rsidRPr="00556818">
        <w:rPr>
          <w:lang w:val="en-US"/>
        </w:rPr>
        <w:t xml:space="preserve"> OSAO.  </w:t>
      </w:r>
      <w:proofErr w:type="spellStart"/>
      <w:r w:rsidRPr="00556818">
        <w:rPr>
          <w:lang w:val="en-US"/>
        </w:rPr>
        <w:t>Lektor</w:t>
      </w:r>
      <w:proofErr w:type="spellEnd"/>
      <w:r w:rsidRPr="00556818">
        <w:rPr>
          <w:lang w:val="en-US"/>
        </w:rPr>
        <w:t xml:space="preserve"> </w:t>
      </w:r>
      <w:r w:rsidRPr="0001322B">
        <w:rPr>
          <w:b/>
          <w:bCs/>
          <w:lang w:val="en-US"/>
        </w:rPr>
        <w:t xml:space="preserve">Satu </w:t>
      </w:r>
      <w:proofErr w:type="spellStart"/>
      <w:r w:rsidRPr="0001322B">
        <w:rPr>
          <w:b/>
          <w:bCs/>
          <w:lang w:val="en-US"/>
        </w:rPr>
        <w:t>Aksovaara</w:t>
      </w:r>
      <w:proofErr w:type="spellEnd"/>
      <w:r w:rsidRPr="00556818">
        <w:rPr>
          <w:lang w:val="en-US"/>
        </w:rPr>
        <w:t xml:space="preserve"> </w:t>
      </w:r>
      <w:proofErr w:type="spellStart"/>
      <w:r w:rsidRPr="00556818">
        <w:rPr>
          <w:lang w:val="en-US"/>
        </w:rPr>
        <w:t>från</w:t>
      </w:r>
      <w:proofErr w:type="spellEnd"/>
      <w:r w:rsidRPr="00556818">
        <w:rPr>
          <w:lang w:val="en-US"/>
        </w:rPr>
        <w:t xml:space="preserve"> </w:t>
      </w:r>
      <w:proofErr w:type="spellStart"/>
      <w:r w:rsidRPr="00556818">
        <w:rPr>
          <w:lang w:val="en-US"/>
        </w:rPr>
        <w:t>Jamk</w:t>
      </w:r>
      <w:proofErr w:type="spellEnd"/>
      <w:r w:rsidRPr="00556818">
        <w:rPr>
          <w:lang w:val="en-US"/>
        </w:rPr>
        <w:t xml:space="preserve"> </w:t>
      </w:r>
      <w:proofErr w:type="spellStart"/>
      <w:r w:rsidRPr="00556818">
        <w:rPr>
          <w:lang w:val="en-US"/>
        </w:rPr>
        <w:t>yrkespedagogiska</w:t>
      </w:r>
      <w:proofErr w:type="spellEnd"/>
      <w:r w:rsidRPr="00556818">
        <w:rPr>
          <w:lang w:val="en-US"/>
        </w:rPr>
        <w:t xml:space="preserve"> </w:t>
      </w:r>
      <w:proofErr w:type="spellStart"/>
      <w:r w:rsidRPr="00556818">
        <w:rPr>
          <w:lang w:val="en-US"/>
        </w:rPr>
        <w:t>lärarhögskola</w:t>
      </w:r>
      <w:proofErr w:type="spellEnd"/>
      <w:r w:rsidRPr="00556818">
        <w:rPr>
          <w:lang w:val="en-US"/>
        </w:rPr>
        <w:t xml:space="preserve"> </w:t>
      </w:r>
      <w:proofErr w:type="spellStart"/>
      <w:r w:rsidRPr="00556818">
        <w:rPr>
          <w:lang w:val="en-US"/>
        </w:rPr>
        <w:t>är</w:t>
      </w:r>
      <w:proofErr w:type="spellEnd"/>
      <w:r w:rsidRPr="00556818">
        <w:rPr>
          <w:lang w:val="en-US"/>
        </w:rPr>
        <w:t xml:space="preserve"> moderator för </w:t>
      </w:r>
      <w:proofErr w:type="spellStart"/>
      <w:r w:rsidRPr="00556818">
        <w:rPr>
          <w:lang w:val="en-US"/>
        </w:rPr>
        <w:t>sessionen</w:t>
      </w:r>
      <w:proofErr w:type="spellEnd"/>
      <w:r w:rsidRPr="00556818">
        <w:rPr>
          <w:lang w:val="en-US"/>
        </w:rPr>
        <w:t>.</w:t>
      </w:r>
      <w:r w:rsidR="00AC65FB" w:rsidRPr="00AC65FB">
        <w:rPr>
          <w:lang w:val="en-US"/>
        </w:rPr>
        <w:t xml:space="preserve"> </w:t>
      </w:r>
    </w:p>
    <w:p w14:paraId="5C5D161E" w14:textId="77777777" w:rsidR="00AC65FB" w:rsidRDefault="00AC65FB" w:rsidP="00AC65FB">
      <w:pPr>
        <w:pStyle w:val="BodyText"/>
        <w:ind w:left="0"/>
        <w:rPr>
          <w:lang w:val="en-US"/>
        </w:rPr>
      </w:pPr>
    </w:p>
    <w:p w14:paraId="0C8C5EEA" w14:textId="732365E9" w:rsidR="00BB3DF4" w:rsidRPr="00CD1587" w:rsidRDefault="00BB3DF4" w:rsidP="00BB3DF4">
      <w:pPr>
        <w:pStyle w:val="BodyText"/>
        <w:pBdr>
          <w:bottom w:val="single" w:sz="6" w:space="1" w:color="auto"/>
        </w:pBdr>
        <w:ind w:left="0"/>
        <w:rPr>
          <w:lang w:val="en-US"/>
        </w:rPr>
      </w:pPr>
    </w:p>
    <w:p w14:paraId="56C9AC77" w14:textId="77777777" w:rsidR="00BB3DF4" w:rsidRPr="00CD1587" w:rsidRDefault="00BB3DF4" w:rsidP="00BB3DF4">
      <w:pPr>
        <w:pStyle w:val="Alaotsikko2"/>
        <w:rPr>
          <w:sz w:val="22"/>
          <w:szCs w:val="22"/>
          <w:lang w:val="en-US"/>
        </w:rPr>
      </w:pPr>
    </w:p>
    <w:p w14:paraId="711A08E0"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0ED36666"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Välkommen med i projektet </w:t>
      </w:r>
      <w:proofErr w:type="spellStart"/>
      <w:r w:rsidRPr="008C7C8E">
        <w:rPr>
          <w:lang w:val="en-US"/>
        </w:rPr>
        <w:t>Digivisio</w:t>
      </w:r>
      <w:proofErr w:type="spellEnd"/>
      <w:r w:rsidRPr="008C7C8E">
        <w:rPr>
          <w:lang w:val="en-US"/>
        </w:rPr>
        <w:t xml:space="preserve"> 2030:s utbildning i digital pedagogik! </w:t>
      </w:r>
    </w:p>
    <w:p w14:paraId="5F0C159E" w14:textId="77777777" w:rsidR="008C7C8E" w:rsidRPr="008C7C8E" w:rsidRDefault="008C7C8E" w:rsidP="008C7C8E">
      <w:pPr>
        <w:tabs>
          <w:tab w:val="clear" w:pos="1304"/>
          <w:tab w:val="clear" w:pos="2608"/>
        </w:tabs>
        <w:spacing w:after="160" w:line="259" w:lineRule="auto"/>
        <w:rPr>
          <w:lang w:val="en-US"/>
        </w:rPr>
      </w:pPr>
      <w:r w:rsidRPr="008C7C8E">
        <w:rPr>
          <w:lang w:val="en-US"/>
        </w:rPr>
        <w:t>Det här är serien Varför, vad, hur lärandeanalys och i det här avsnittet söker jag med min expertgäst svar på frågan om hur jag kan använda lärandeanalys för att stödja de lärandes deltagande.</w:t>
      </w:r>
    </w:p>
    <w:p w14:paraId="6DA641EF"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Jag är Satu </w:t>
      </w:r>
      <w:proofErr w:type="spellStart"/>
      <w:r w:rsidRPr="008C7C8E">
        <w:rPr>
          <w:lang w:val="en-US"/>
        </w:rPr>
        <w:t>Aksovaara</w:t>
      </w:r>
      <w:proofErr w:type="spellEnd"/>
      <w:r w:rsidRPr="008C7C8E">
        <w:rPr>
          <w:lang w:val="en-US"/>
        </w:rPr>
        <w:t xml:space="preserve">, expert i digital pedagogik vid Jyväskylä yrkespedagogiska lärarhögskola och med mig har jag i dag med mig den drivande kraften bakom </w:t>
      </w:r>
      <w:proofErr w:type="spellStart"/>
      <w:r w:rsidRPr="008C7C8E">
        <w:rPr>
          <w:lang w:val="en-US"/>
        </w:rPr>
        <w:t>Moodle</w:t>
      </w:r>
      <w:proofErr w:type="spellEnd"/>
      <w:r w:rsidRPr="008C7C8E">
        <w:rPr>
          <w:lang w:val="en-US"/>
        </w:rPr>
        <w:t>-nätverket för yrkesutbildning och projektet lärandeanalys för yrkesutbildning, Jaana Parkkila från samkommun för utbildning OSAO.</w:t>
      </w:r>
    </w:p>
    <w:p w14:paraId="1E3C717A" w14:textId="77777777" w:rsidR="008C7C8E" w:rsidRPr="008C7C8E" w:rsidRDefault="008C7C8E" w:rsidP="008C7C8E">
      <w:pPr>
        <w:tabs>
          <w:tab w:val="clear" w:pos="1304"/>
          <w:tab w:val="clear" w:pos="2608"/>
        </w:tabs>
        <w:spacing w:after="160" w:line="259" w:lineRule="auto"/>
        <w:rPr>
          <w:lang w:val="en-US"/>
        </w:rPr>
      </w:pPr>
      <w:r w:rsidRPr="008C7C8E">
        <w:rPr>
          <w:lang w:val="en-US"/>
        </w:rPr>
        <w:t>Det är här resan mot nästa avsnitt i lärandeanalysen börjar.</w:t>
      </w:r>
    </w:p>
    <w:p w14:paraId="0FDA0E58"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Välkommen, Jaana, att dela med dig av dina erfarenheter av att använda lärandeanalys som en källa till motivation för lärande. Du, Jaana, är en matematiklärare som har utökat dina digitala pedagogiska färdigheter genom att anamma IT och sätta dig in i en mängd olika lärandes behov i din roll som speciallärare. Så det är kanske ingen överraskning att dataanalys och </w:t>
      </w:r>
      <w:r w:rsidRPr="008C7C8E">
        <w:rPr>
          <w:lang w:val="en-US"/>
        </w:rPr>
        <w:lastRenderedPageBreak/>
        <w:t>lärandeanalys har berört dig, men de fantastiska saker du har åstadkommit har också lockat både hela din arbetsgrupp och dina lärande till lärandeanalysens värld.</w:t>
      </w:r>
    </w:p>
    <w:p w14:paraId="3B650236" w14:textId="77777777" w:rsidR="008C7C8E" w:rsidRPr="008C7C8E" w:rsidRDefault="008C7C8E" w:rsidP="008C7C8E">
      <w:pPr>
        <w:tabs>
          <w:tab w:val="clear" w:pos="1304"/>
          <w:tab w:val="clear" w:pos="2608"/>
        </w:tabs>
        <w:spacing w:after="160" w:line="259" w:lineRule="auto"/>
        <w:rPr>
          <w:lang w:val="en-US"/>
        </w:rPr>
      </w:pPr>
      <w:r w:rsidRPr="008C7C8E">
        <w:rPr>
          <w:lang w:val="en-US"/>
        </w:rPr>
        <w:t>Så i dag ska vi prata med dig om vilken roll lärandeanalys spelar för att få de lärande att ta mer ansvar och delta i lärandet. Och kanske hur den verkligen kan stödja den lärande under lärandeprocessen.</w:t>
      </w:r>
    </w:p>
    <w:p w14:paraId="2D12ACF5" w14:textId="77777777" w:rsidR="008C7C8E" w:rsidRPr="008C7C8E" w:rsidRDefault="008C7C8E" w:rsidP="008C7C8E">
      <w:pPr>
        <w:tabs>
          <w:tab w:val="clear" w:pos="1304"/>
          <w:tab w:val="clear" w:pos="2608"/>
        </w:tabs>
        <w:spacing w:after="160" w:line="259" w:lineRule="auto"/>
        <w:rPr>
          <w:lang w:val="en-US"/>
        </w:rPr>
      </w:pPr>
      <w:r w:rsidRPr="008C7C8E">
        <w:rPr>
          <w:lang w:val="en-US"/>
        </w:rPr>
        <w:t>Du har betonat att lärandeanalys kan möjliggöra målinriktat och individualiserat lärande. Vad kan detta innebära i praktiken?</w:t>
      </w:r>
    </w:p>
    <w:p w14:paraId="4081F697"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54DDD28D" w14:textId="77777777" w:rsidR="008C7C8E" w:rsidRPr="008C7C8E" w:rsidRDefault="008C7C8E" w:rsidP="008C7C8E">
      <w:pPr>
        <w:tabs>
          <w:tab w:val="clear" w:pos="1304"/>
          <w:tab w:val="clear" w:pos="2608"/>
        </w:tabs>
        <w:spacing w:after="160" w:line="259" w:lineRule="auto"/>
        <w:rPr>
          <w:lang w:val="en-US"/>
        </w:rPr>
      </w:pPr>
      <w:r w:rsidRPr="008C7C8E">
        <w:rPr>
          <w:lang w:val="en-US"/>
        </w:rPr>
        <w:t>Tack för inbjudan, Satu. Det var trevligt att komma till den här podcasten för att diskutera.</w:t>
      </w:r>
    </w:p>
    <w:p w14:paraId="5CE340F0" w14:textId="77777777" w:rsidR="008C7C8E" w:rsidRPr="008C7C8E" w:rsidRDefault="008C7C8E" w:rsidP="008C7C8E">
      <w:pPr>
        <w:tabs>
          <w:tab w:val="clear" w:pos="1304"/>
          <w:tab w:val="clear" w:pos="2608"/>
        </w:tabs>
        <w:spacing w:after="160" w:line="259" w:lineRule="auto"/>
        <w:rPr>
          <w:lang w:val="en-US"/>
        </w:rPr>
      </w:pPr>
      <w:r w:rsidRPr="008C7C8E">
        <w:rPr>
          <w:lang w:val="en-US"/>
        </w:rPr>
        <w:t>Vad kan detta betyda i praktiken? Lärandeanalys kan faktiskt möjliggöra målinriktat och personligt lärande. Och du kan till exempel identifiera dina egna behov med hjälp av analysen.</w:t>
      </w:r>
    </w:p>
    <w:p w14:paraId="153F2F9A"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3411D673" w14:textId="77777777" w:rsidR="008C7C8E" w:rsidRPr="008C7C8E" w:rsidRDefault="008C7C8E" w:rsidP="008C7C8E">
      <w:pPr>
        <w:tabs>
          <w:tab w:val="clear" w:pos="1304"/>
          <w:tab w:val="clear" w:pos="2608"/>
        </w:tabs>
        <w:spacing w:after="160" w:line="259" w:lineRule="auto"/>
        <w:rPr>
          <w:lang w:val="en-US"/>
        </w:rPr>
      </w:pPr>
      <w:r w:rsidRPr="008C7C8E">
        <w:rPr>
          <w:lang w:val="en-US"/>
        </w:rPr>
        <w:t>Har du använt exemplet med att identifiera dina egna behov? Det verkar fruktansvärt svårt.</w:t>
      </w:r>
    </w:p>
    <w:p w14:paraId="2B5CD9C3"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241ADB78"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det är det. Om man tänker på grundutbildningen då unga människor och naturligtvis äldre människor kommer till yrkesutbildning, finns det många olika kunskapsnivåer i bakgrunden, särskilt i matematik. Om det till exempel finns ett slags nivåtest, är det bra att börja med att tillsammans med den lärande kartlägga vilka färdigheter hen redan har och vad hen fortfarande behöver öva på. Sedan börjar vi tillsammans planera lärandet. Till exempel på en sådan här </w:t>
      </w:r>
      <w:proofErr w:type="spellStart"/>
      <w:r w:rsidRPr="008C7C8E">
        <w:rPr>
          <w:lang w:val="en-US"/>
        </w:rPr>
        <w:t>ledkurs</w:t>
      </w:r>
      <w:proofErr w:type="spellEnd"/>
      <w:r w:rsidRPr="008C7C8E">
        <w:rPr>
          <w:lang w:val="en-US"/>
        </w:rPr>
        <w:t xml:space="preserve"> på yrkeshögskolan kan du inte ens börja kursen om du har gjort den här typen av nivåtest, där du har fått reda på att startnivån är på en sådan nivå att du sedan kan gå vidare, att du kan exempelvis bråktalen så att du sedan kan gå vidare.</w:t>
      </w:r>
    </w:p>
    <w:p w14:paraId="356244F7"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15FC7E51" w14:textId="77777777" w:rsidR="008C7C8E" w:rsidRPr="008C7C8E" w:rsidRDefault="008C7C8E" w:rsidP="008C7C8E">
      <w:pPr>
        <w:tabs>
          <w:tab w:val="clear" w:pos="1304"/>
          <w:tab w:val="clear" w:pos="2608"/>
        </w:tabs>
        <w:spacing w:after="160" w:line="259" w:lineRule="auto"/>
        <w:rPr>
          <w:lang w:val="en-US"/>
        </w:rPr>
      </w:pPr>
      <w:r w:rsidRPr="008C7C8E">
        <w:rPr>
          <w:lang w:val="en-US"/>
        </w:rPr>
        <w:t>Ja, det är ett intressant perspektiv att analys används för att identifiera kompetensbehov med tanke på att vi vid högskolor har studerande från en mängd olika bakgrunder på ungefär samma sätt som ni. Du kan ha gedigen arbetslivserfarenhet, så att identifiering av dina egna behov, vad du är ute efter på det här studieavsnittet samt att sätta upp dina egna mål, detta behöver ofta stödjas av ett test eller en diagnostisk bedömning av det här slaget. Och det är en riktigt bra idé att analysen vägleder.</w:t>
      </w:r>
    </w:p>
    <w:p w14:paraId="1286A0F3"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51D9549B"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och särskilt för att betona varför vi går i den här skolan, varför vi studerar. Det är för att förvärva vissa färdigheter, lära oss saker. Hur ser du på, till exempel, </w:t>
      </w:r>
      <w:r w:rsidRPr="008C7C8E">
        <w:rPr>
          <w:lang w:val="en-US"/>
        </w:rPr>
        <w:lastRenderedPageBreak/>
        <w:t>bedömning av startnivå eller formativ bedömning under studietiden, för vem är resultatet avsett? Är det under lärarens kontroll?</w:t>
      </w:r>
    </w:p>
    <w:p w14:paraId="198F9F58"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JAANA PARKKILA </w:t>
      </w:r>
    </w:p>
    <w:p w14:paraId="35E0AF10" w14:textId="77777777" w:rsidR="008C7C8E" w:rsidRPr="008C7C8E" w:rsidRDefault="008C7C8E" w:rsidP="008C7C8E">
      <w:pPr>
        <w:tabs>
          <w:tab w:val="clear" w:pos="1304"/>
          <w:tab w:val="clear" w:pos="2608"/>
        </w:tabs>
        <w:spacing w:after="160" w:line="259" w:lineRule="auto"/>
        <w:rPr>
          <w:lang w:val="en-US"/>
        </w:rPr>
      </w:pPr>
      <w:r w:rsidRPr="008C7C8E">
        <w:rPr>
          <w:lang w:val="en-US"/>
        </w:rPr>
        <w:t>Det är specifikt för den studerande. För läraren, naturligtvis, i den meningen att du kan stödja den studerandes vägledning genom att hjälpa hen att gå vidare till att göra de övningar där det fanns luckor i hens färdigheter. Men huvudsyftet är att den lärande ska förstå att jag kan de här sakerna och att jag fortfarande övar på dessa saker.</w:t>
      </w:r>
    </w:p>
    <w:p w14:paraId="07A8C638"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0C8F7CE" w14:textId="77777777" w:rsidR="008C7C8E" w:rsidRPr="008C7C8E" w:rsidRDefault="008C7C8E" w:rsidP="008C7C8E">
      <w:pPr>
        <w:tabs>
          <w:tab w:val="clear" w:pos="1304"/>
          <w:tab w:val="clear" w:pos="2608"/>
        </w:tabs>
        <w:spacing w:after="160" w:line="259" w:lineRule="auto"/>
        <w:rPr>
          <w:lang w:val="en-US"/>
        </w:rPr>
      </w:pPr>
      <w:r w:rsidRPr="008C7C8E">
        <w:rPr>
          <w:lang w:val="en-US"/>
        </w:rPr>
        <w:t>Sedan vet jag om genomförandet av er utbildning att ni har ganska många tydliga onlinekurser, där vi enkelt kan ansluta lärandeanalysen, men ni har fört in den i den studerandes vardag. Berätta lite om dina workshopaktiviteter och hur analysen finns med i dem?</w:t>
      </w:r>
    </w:p>
    <w:p w14:paraId="68D79325"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3134CF47"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är detta som är så speciellt med oss nu. Vi har börjat tänka mycket starkt på det genom flexibiliteten i studierna. Och sedan igen, att unga människor är unga, att vi inte bara väljer online-undervisningen som ett alternativ till traditionell face-to-face undervisning. Men vi har tänkt att vi ska göra det mer flexibelt och göra det till ett slags flerformsundervisning med denna flexibilitet. Så det är just för detta behov som lärandeanalys har använts. Och perspektivet är nu just detta, att motivera den studerande. Och sedan att den studerande kan ta ansvar för sitt eget lärande. När vi nu använder vår </w:t>
      </w:r>
      <w:proofErr w:type="spellStart"/>
      <w:r w:rsidRPr="008C7C8E">
        <w:rPr>
          <w:lang w:val="en-US"/>
        </w:rPr>
        <w:t>Moodle</w:t>
      </w:r>
      <w:proofErr w:type="spellEnd"/>
      <w:r w:rsidRPr="008C7C8E">
        <w:rPr>
          <w:lang w:val="en-US"/>
        </w:rPr>
        <w:t>-miljö för att sätta upp tydliga mål och möjliggöra visuell uppföljning av framsteg så att de studerande kan se hur deras eget lärande fortskrider och hur deras färdigheter utvecklas. Läraren följer och stöder sedan den studerandes lärandeprocess.</w:t>
      </w:r>
    </w:p>
    <w:p w14:paraId="5200B2A7"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FD2A507" w14:textId="77777777" w:rsidR="008C7C8E" w:rsidRPr="008C7C8E" w:rsidRDefault="008C7C8E" w:rsidP="008C7C8E">
      <w:pPr>
        <w:tabs>
          <w:tab w:val="clear" w:pos="1304"/>
          <w:tab w:val="clear" w:pos="2608"/>
        </w:tabs>
        <w:spacing w:after="160" w:line="259" w:lineRule="auto"/>
        <w:rPr>
          <w:lang w:val="en-US"/>
        </w:rPr>
      </w:pPr>
      <w:r w:rsidRPr="008C7C8E">
        <w:rPr>
          <w:lang w:val="en-US"/>
        </w:rPr>
        <w:t>Så jag hör dig säga att lärandeanalysen, som du har börjat förespråka starkt, inte är till för att visa den studerande vad hen saknar utan att påpeka att hen har varit sen. Hörde jag rätt att du har vänt det perspektivet lite åt andra hållet?</w:t>
      </w:r>
    </w:p>
    <w:p w14:paraId="4F12011E"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00C1B43E" w14:textId="77777777" w:rsidR="008C7C8E" w:rsidRPr="008C7C8E" w:rsidRDefault="008C7C8E" w:rsidP="008C7C8E">
      <w:pPr>
        <w:tabs>
          <w:tab w:val="clear" w:pos="1304"/>
          <w:tab w:val="clear" w:pos="2608"/>
        </w:tabs>
        <w:spacing w:after="160" w:line="259" w:lineRule="auto"/>
        <w:rPr>
          <w:lang w:val="en-US"/>
        </w:rPr>
      </w:pPr>
      <w:r w:rsidRPr="008C7C8E">
        <w:rPr>
          <w:lang w:val="en-US"/>
        </w:rPr>
        <w:t>Ja, ja. Det har varit väldigt mycket tanken att den studerande i princip alltid är ansvarig för att lära sig. Man kan inte tvinga fram lärandet. Och lärandet påverkas av så många saker. Saker som sömn, näring, humör och motivation. Och vilken typ av person du är. Jag har tänkt att när det finns mycket matteallergi finns det en inställning att jag aldrig kommer att klara det här och att jag aldrig har behärskat det här och så vidare. Jag har inte föresatt mig att alla ska bli fruktansvärda matematiker och få alla att älska matematik efter min undervisning. Men att det är just motivationen och tron på den egna förmågan att lära sig matematik som man hittar trots det. Även om det inte är mitt favoritämne och det inte går så bra. Den skapas genom positiva erfarenheter och får självstyrningen att växa för den studerande i den bemärkelsen.</w:t>
      </w:r>
    </w:p>
    <w:p w14:paraId="222C67EC" w14:textId="77777777" w:rsidR="008C7C8E" w:rsidRPr="008C7C8E" w:rsidRDefault="008C7C8E" w:rsidP="008C7C8E">
      <w:pPr>
        <w:tabs>
          <w:tab w:val="clear" w:pos="1304"/>
          <w:tab w:val="clear" w:pos="2608"/>
        </w:tabs>
        <w:spacing w:after="160" w:line="259" w:lineRule="auto"/>
        <w:rPr>
          <w:lang w:val="en-US"/>
        </w:rPr>
      </w:pPr>
      <w:r w:rsidRPr="008C7C8E">
        <w:rPr>
          <w:lang w:val="en-US"/>
        </w:rPr>
        <w:lastRenderedPageBreak/>
        <w:t>SATU AKSOVAARA</w:t>
      </w:r>
    </w:p>
    <w:p w14:paraId="1C9B8175" w14:textId="77777777" w:rsidR="008C7C8E" w:rsidRPr="008C7C8E" w:rsidRDefault="008C7C8E" w:rsidP="008C7C8E">
      <w:pPr>
        <w:tabs>
          <w:tab w:val="clear" w:pos="1304"/>
          <w:tab w:val="clear" w:pos="2608"/>
        </w:tabs>
        <w:spacing w:after="160" w:line="259" w:lineRule="auto"/>
        <w:rPr>
          <w:lang w:val="en-US"/>
        </w:rPr>
      </w:pPr>
      <w:r w:rsidRPr="008C7C8E">
        <w:rPr>
          <w:lang w:val="en-US"/>
        </w:rPr>
        <w:t>Jag hör hur du pratar om glädjen i att lära sig och att uppleva framgång. Och att du säger att lärandeanalys kan bidra till att skapa den känslan. När vi sugs in i lärandet, det är då det börjar.</w:t>
      </w:r>
    </w:p>
    <w:p w14:paraId="14C237BE" w14:textId="77777777" w:rsidR="008C7C8E" w:rsidRPr="008C7C8E" w:rsidRDefault="008C7C8E" w:rsidP="008C7C8E">
      <w:pPr>
        <w:tabs>
          <w:tab w:val="clear" w:pos="1304"/>
          <w:tab w:val="clear" w:pos="2608"/>
        </w:tabs>
        <w:spacing w:after="160" w:line="259" w:lineRule="auto"/>
        <w:rPr>
          <w:lang w:val="en-US"/>
        </w:rPr>
      </w:pPr>
      <w:r w:rsidRPr="008C7C8E">
        <w:rPr>
          <w:lang w:val="en-US"/>
        </w:rPr>
        <w:t>Även om det ibland har känts som mycket arbete eller om det kommer att kännas så i framtiden, så finns den positiva inställningen kvar. Jag vet att ni också har gett de studerande möjlighet att välja, dvs. ni har också tagit upp motivationsaspekten. Du beskrev att ni har olika nivåer av uppgifter att erbjuda.</w:t>
      </w:r>
    </w:p>
    <w:p w14:paraId="79E121C4"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JAANA PARKKILA </w:t>
      </w:r>
    </w:p>
    <w:p w14:paraId="4CD94511"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har också varit en lång väg. Först handlade det om att få gröna rutor för visuell framstegsspårning i </w:t>
      </w:r>
      <w:proofErr w:type="spellStart"/>
      <w:r w:rsidRPr="008C7C8E">
        <w:rPr>
          <w:lang w:val="en-US"/>
        </w:rPr>
        <w:t>Moodle</w:t>
      </w:r>
      <w:proofErr w:type="spellEnd"/>
      <w:r w:rsidRPr="008C7C8E">
        <w:rPr>
          <w:lang w:val="en-US"/>
        </w:rPr>
        <w:t xml:space="preserve">. Och de studerande är ganska motiverade att samla in dessa rutor. Sedan är det plötsligt en så svår uppgift att det inte finns något sätt att göra den grön. Och sedan har det märkts att det är där motivationen nu har försvunnit. Jag reflekterade över att det kanske inte är det inre suget, utan det är den yttre stapeln, den gröna rutan där. Kan man få den inre sugkraften då på något sätt? Om det fanns alternativ och alla kunde lära sig på </w:t>
      </w:r>
      <w:proofErr w:type="gramStart"/>
      <w:r w:rsidRPr="008C7C8E">
        <w:rPr>
          <w:lang w:val="en-US"/>
        </w:rPr>
        <w:t>sin egen nivå</w:t>
      </w:r>
      <w:proofErr w:type="gramEnd"/>
      <w:r w:rsidRPr="008C7C8E">
        <w:rPr>
          <w:lang w:val="en-US"/>
        </w:rPr>
        <w:t>, då har vi börjat göra det så att det finns olika nivåer i matematik. Tre olika nivåer, tre olika typer av uppföljningar. Och den studerande kan välja om hen vill göra en uppgift med en eller två stjärnor på nästa uppgift. Den svåraste nivån är tre stjärnor. Det har verkligen motiverat. Och sedan är det spännande när det alltid finns en fråga om de studerande nu kommer att underprestera, eftersom alla bara väljer enstjärniga uppgifter. Nej, det är precis tvärtom. Man kan se att människor alltid vill gå vidare till något mer krävande. Och även efter det, om du först har gjort en enstjärnig uppgift, så kan du göra den alternativa tvåstjärniga uppgiften, när du har sett att du kan klara av jobbet.</w:t>
      </w:r>
    </w:p>
    <w:p w14:paraId="463B6BC7"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0A27985"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låter verkligen bra. Och när man tänker på att man beskriver en situation där de studerande gör framsteg i </w:t>
      </w:r>
      <w:proofErr w:type="gramStart"/>
      <w:r w:rsidRPr="008C7C8E">
        <w:rPr>
          <w:lang w:val="en-US"/>
        </w:rPr>
        <w:t>sin egen takt</w:t>
      </w:r>
      <w:proofErr w:type="gramEnd"/>
      <w:r w:rsidRPr="008C7C8E">
        <w:rPr>
          <w:lang w:val="en-US"/>
        </w:rPr>
        <w:t>, då uppmuntrar det den studerande att gå vidare. Intressant att höra att de ändå inte väljer de underpresterande uppgifterna.</w:t>
      </w:r>
    </w:p>
    <w:p w14:paraId="241CE76B"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03E6B058" w14:textId="77777777" w:rsidR="008C7C8E" w:rsidRPr="008C7C8E" w:rsidRDefault="008C7C8E" w:rsidP="008C7C8E">
      <w:pPr>
        <w:tabs>
          <w:tab w:val="clear" w:pos="1304"/>
          <w:tab w:val="clear" w:pos="2608"/>
        </w:tabs>
        <w:spacing w:after="160" w:line="259" w:lineRule="auto"/>
        <w:rPr>
          <w:lang w:val="en-US"/>
        </w:rPr>
      </w:pPr>
      <w:r w:rsidRPr="008C7C8E">
        <w:rPr>
          <w:lang w:val="en-US"/>
        </w:rPr>
        <w:t>Nej, absolut inte. Naturligtvis behöver du en lärare, oavsett hur bra analys och artificiell intelligens man har. Och särskilt, som vi har sett här, förändras fortfarande lärarens roll, så att läraren uttryckligen sparrar och uppmuntrar den studerande med hjälp av analysen.</w:t>
      </w:r>
    </w:p>
    <w:p w14:paraId="4407C37C"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8E349A1" w14:textId="77777777" w:rsidR="008C7C8E" w:rsidRPr="008C7C8E" w:rsidRDefault="008C7C8E" w:rsidP="008C7C8E">
      <w:pPr>
        <w:tabs>
          <w:tab w:val="clear" w:pos="1304"/>
          <w:tab w:val="clear" w:pos="2608"/>
        </w:tabs>
        <w:spacing w:after="160" w:line="259" w:lineRule="auto"/>
        <w:rPr>
          <w:lang w:val="en-US"/>
        </w:rPr>
      </w:pPr>
      <w:r w:rsidRPr="008C7C8E">
        <w:rPr>
          <w:lang w:val="en-US"/>
        </w:rPr>
        <w:t>Ofta hör jag också lite negativitet från de studerande. De tycker att lärandeanalys är lite av en vakthund. Men hur tycker du att det har tagits emot av de studerande? Och hur har du förändrat deras attityder?</w:t>
      </w:r>
    </w:p>
    <w:p w14:paraId="428CA0AC" w14:textId="77777777" w:rsidR="008C7C8E" w:rsidRPr="008C7C8E" w:rsidRDefault="008C7C8E" w:rsidP="008C7C8E">
      <w:pPr>
        <w:tabs>
          <w:tab w:val="clear" w:pos="1304"/>
          <w:tab w:val="clear" w:pos="2608"/>
        </w:tabs>
        <w:spacing w:after="160" w:line="259" w:lineRule="auto"/>
        <w:rPr>
          <w:lang w:val="en-US"/>
        </w:rPr>
      </w:pPr>
      <w:r w:rsidRPr="008C7C8E">
        <w:rPr>
          <w:lang w:val="en-US"/>
        </w:rPr>
        <w:lastRenderedPageBreak/>
        <w:t>JAANA PARKKILA</w:t>
      </w:r>
    </w:p>
    <w:p w14:paraId="27FCB1A4" w14:textId="77777777" w:rsidR="008C7C8E" w:rsidRPr="008C7C8E" w:rsidRDefault="008C7C8E" w:rsidP="008C7C8E">
      <w:pPr>
        <w:tabs>
          <w:tab w:val="clear" w:pos="1304"/>
          <w:tab w:val="clear" w:pos="2608"/>
        </w:tabs>
        <w:spacing w:after="160" w:line="259" w:lineRule="auto"/>
        <w:rPr>
          <w:lang w:val="en-US"/>
        </w:rPr>
      </w:pPr>
      <w:r w:rsidRPr="008C7C8E">
        <w:rPr>
          <w:lang w:val="en-US"/>
        </w:rPr>
        <w:t>Ja. På något sätt den omedelbara feedbacken som kommer. Jag jämför det med den gamla modellen när det fanns undervisning med lärobok kontra detta att vi fick analys, den här visuella progressionen samt självkontrollerande uppgifter som ger dig omedelbar feedback. Jag kan instruera en 16-årig och säga att du har gjort dessa enhetsomvandlingar fel. Kanske inte riktigt med det tillvägagångssättet, men jag försöker jag säga vänligt att du måste göra om det, så slängs papperet snabbt i närmaste papperskorg och den studerande lämnar klassrummet vid den tidpunkten. Men nu när detta samma hände, att den lärande plötsligt fick en röd ruta, så sade den studerande: Läraren, kan du komma? Vad betyder det där? Sedan har jag gått bredvid hen och sagt: "Låt oss se varför den röda rutan kom. Hör, jag tror att det betyder att du förmodligen måste göra det här igen, men den här gick inte igenom. Den studerande mumlar ingenting, hen börjar bara göra om det igen. Så på ett sätt har det möjliggjort detta att det inte är personifierat för läraren. Men okej, den här maskinen säger nu så, att jag inte kom igenom. Att dessa ungdomar kanske har levt mer i en sådan här värld. Men ja, jag har upplevt det själv, att det skulle kännas värre om en lärare sa till mig att det inte är bra. Sedan när det på något sätt kommer den här typen av automatiska budskap så accepterar jag det. Det känns mer som en egen grej. Som om det nu är en lärare. Så läraren verkar inte vara så oförskämd på något sätt. Vi lever i en helt annan värld. Eller så levde jag och en kollega efter att vi slutat använda läroböcker och gått över till att använda lärandeanalys.</w:t>
      </w:r>
    </w:p>
    <w:p w14:paraId="24379B2D"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0448C27A" w14:textId="77777777" w:rsidR="008C7C8E" w:rsidRPr="008C7C8E" w:rsidRDefault="008C7C8E" w:rsidP="008C7C8E">
      <w:pPr>
        <w:tabs>
          <w:tab w:val="clear" w:pos="1304"/>
          <w:tab w:val="clear" w:pos="2608"/>
        </w:tabs>
        <w:spacing w:after="160" w:line="259" w:lineRule="auto"/>
        <w:rPr>
          <w:lang w:val="en-US"/>
        </w:rPr>
      </w:pPr>
      <w:r w:rsidRPr="008C7C8E">
        <w:rPr>
          <w:lang w:val="en-US"/>
        </w:rPr>
        <w:t>Du kommer från den yrkesmässiga sidan och har unga studerande. Inom högre utbildning ser att vi har dessa vuxna, att vi arbetar med teman som rör vuxenutbildning. Så hur upplever du det när du också har vuxna bland de unga och de förmodligen deltar i samma studieavsnitt eller kurser. Tycker de att ditt sätt att tillämpa lärandeanalys är helt främmande och tycker de att det är obehagligt?</w:t>
      </w:r>
    </w:p>
    <w:p w14:paraId="76596D7A"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5FC9D323"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var det vi var ängsliga över år 2018, när de vuxna började anlända. Och det fanns en rädsla för att dessa uppgifter och gröna rutor på något sätt är barnsliga för de vuxna. Men nej. Det var en fantastisk upplevelse när jag fick ett </w:t>
      </w:r>
      <w:proofErr w:type="spellStart"/>
      <w:r w:rsidRPr="008C7C8E">
        <w:rPr>
          <w:lang w:val="en-US"/>
        </w:rPr>
        <w:t>WhatsApp</w:t>
      </w:r>
      <w:proofErr w:type="spellEnd"/>
      <w:r w:rsidRPr="008C7C8E">
        <w:rPr>
          <w:lang w:val="en-US"/>
        </w:rPr>
        <w:t xml:space="preserve">-meddelande från en av lärarna i vuxengruppen. Studentgruppen hade en </w:t>
      </w:r>
      <w:proofErr w:type="spellStart"/>
      <w:r w:rsidRPr="008C7C8E">
        <w:rPr>
          <w:lang w:val="en-US"/>
        </w:rPr>
        <w:t>WhatsApp</w:t>
      </w:r>
      <w:proofErr w:type="spellEnd"/>
      <w:r w:rsidRPr="008C7C8E">
        <w:rPr>
          <w:lang w:val="en-US"/>
        </w:rPr>
        <w:t xml:space="preserve">-grupp. En vuxenstuderande som hade behövt genomföra vår fysik-kemikurs, hade tagit en </w:t>
      </w:r>
      <w:proofErr w:type="spellStart"/>
      <w:r w:rsidRPr="008C7C8E">
        <w:rPr>
          <w:lang w:val="en-US"/>
        </w:rPr>
        <w:t>skärmdump</w:t>
      </w:r>
      <w:proofErr w:type="spellEnd"/>
      <w:r w:rsidRPr="008C7C8E">
        <w:rPr>
          <w:lang w:val="en-US"/>
        </w:rPr>
        <w:t xml:space="preserve"> av framstegsuppföljningen. Hen hade meddelat hela gruppen med en smilis att det går framåt.   Tummarna var uppe där. Och sedan jublade alla när de såg rutorna bli gröna. Så det har funnits några bra framgångserfarenheter med vuxna.</w:t>
      </w:r>
    </w:p>
    <w:p w14:paraId="5CB5BC41"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430401F3" w14:textId="77777777" w:rsidR="008C7C8E" w:rsidRPr="008C7C8E" w:rsidRDefault="008C7C8E" w:rsidP="008C7C8E">
      <w:pPr>
        <w:tabs>
          <w:tab w:val="clear" w:pos="1304"/>
          <w:tab w:val="clear" w:pos="2608"/>
        </w:tabs>
        <w:spacing w:after="160" w:line="259" w:lineRule="auto"/>
        <w:rPr>
          <w:lang w:val="en-US"/>
        </w:rPr>
      </w:pPr>
      <w:r w:rsidRPr="008C7C8E">
        <w:rPr>
          <w:lang w:val="en-US"/>
        </w:rPr>
        <w:lastRenderedPageBreak/>
        <w:t xml:space="preserve">Ja, detta påminner mig oundvikligen om de dekaler som läraren gav då man hade klarat av en uppgift bra i grundskolan. Man samlade på dessa dekaler. Detta är helt klart kopplat till denna typ av </w:t>
      </w:r>
      <w:proofErr w:type="spellStart"/>
      <w:r w:rsidRPr="008C7C8E">
        <w:rPr>
          <w:lang w:val="en-US"/>
        </w:rPr>
        <w:t>spelifieringsaspekt</w:t>
      </w:r>
      <w:proofErr w:type="spellEnd"/>
      <w:r w:rsidRPr="008C7C8E">
        <w:rPr>
          <w:lang w:val="en-US"/>
        </w:rPr>
        <w:t xml:space="preserve"> eller visualisering. Jag förtjänar något, så här i </w:t>
      </w:r>
      <w:proofErr w:type="spellStart"/>
      <w:r w:rsidRPr="008C7C8E">
        <w:rPr>
          <w:lang w:val="en-US"/>
        </w:rPr>
        <w:t>Moodle</w:t>
      </w:r>
      <w:proofErr w:type="spellEnd"/>
      <w:r w:rsidRPr="008C7C8E">
        <w:rPr>
          <w:lang w:val="en-US"/>
        </w:rPr>
        <w:t xml:space="preserve"> förtjänar jag de gröna staplarna eller gröna prickarna. Att vi vuxna förmodligen inte är värre än eleverna i grundskolan.</w:t>
      </w:r>
    </w:p>
    <w:p w14:paraId="0BCB962E"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1C4D2074"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Jag har också deltagit i en utbildning i lärandeanalys i Ville-miljön anordnad av </w:t>
      </w:r>
      <w:proofErr w:type="spellStart"/>
      <w:r w:rsidRPr="008C7C8E">
        <w:rPr>
          <w:lang w:val="en-US"/>
        </w:rPr>
        <w:t>eOppimiskeskus</w:t>
      </w:r>
      <w:proofErr w:type="spellEnd"/>
      <w:r w:rsidRPr="008C7C8E">
        <w:rPr>
          <w:lang w:val="en-US"/>
        </w:rPr>
        <w:t>.  Ja, jag minns en musdragningsuppgift som jag gjorde för tredje gången, när den inte gick igenom, så ... Ja, man såg att jag förmodligen bara var som en studerande i den situationen. Det hjälpte inte, trots att jag var 50 år gammal vid den tidpunkten.</w:t>
      </w:r>
    </w:p>
    <w:p w14:paraId="55E2CF64"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93B1394"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Jag skulle vilja ta upp idén om att passivt samla in data i bakgrunden. Med andra ord tror vi ofta att lärandeanalys är kopplat till det där klickandet. Och hur många minuter du har varit på </w:t>
      </w:r>
      <w:proofErr w:type="spellStart"/>
      <w:r w:rsidRPr="008C7C8E">
        <w:rPr>
          <w:lang w:val="en-US"/>
        </w:rPr>
        <w:t>lärplattformen</w:t>
      </w:r>
      <w:proofErr w:type="spellEnd"/>
      <w:r w:rsidRPr="008C7C8E">
        <w:rPr>
          <w:lang w:val="en-US"/>
        </w:rPr>
        <w:t xml:space="preserve"> eller i </w:t>
      </w:r>
      <w:proofErr w:type="spellStart"/>
      <w:r w:rsidRPr="008C7C8E">
        <w:rPr>
          <w:lang w:val="en-US"/>
        </w:rPr>
        <w:t>Moodle</w:t>
      </w:r>
      <w:proofErr w:type="spellEnd"/>
      <w:r w:rsidRPr="008C7C8E">
        <w:rPr>
          <w:lang w:val="en-US"/>
        </w:rPr>
        <w:t>. Och vi tror att det är de data vi behöver använda oss av. Men nu när du har beskrivit det, pratar du mer om den här typen av aktivt insamlade eller ackumulerade data. När de studerande svarar på uppgifter, ger de feedback och gör självbedömningar. Hur svårt är det för lärare att tänka på att behöva planera för den här typen av datainsamling eller den här typen av datapunkter?</w:t>
      </w:r>
    </w:p>
    <w:p w14:paraId="6A6B1650" w14:textId="77777777" w:rsidR="008C7C8E" w:rsidRPr="008C7C8E" w:rsidRDefault="008C7C8E" w:rsidP="008C7C8E">
      <w:pPr>
        <w:tabs>
          <w:tab w:val="clear" w:pos="1304"/>
          <w:tab w:val="clear" w:pos="2608"/>
        </w:tabs>
        <w:spacing w:after="160" w:line="259" w:lineRule="auto"/>
        <w:rPr>
          <w:lang w:val="en-US"/>
        </w:rPr>
      </w:pPr>
    </w:p>
    <w:p w14:paraId="2943FD84"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30616D7F"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det verkar vara en ganska stor utmaning. Naturligtvis när du förklarar det och visar konkreta exempel. Till exempel att den här typen av information samlas här och den här typen av information i några tabellkolumner. Då fångar lärarna ofta upp det. Jag har försökt förklara det så att vi måste veta vad målet är. Vad vi vill att den studerande ska lära sig. Och hen behöver veta vad hen behöver lära sig. Om vi tänker att det finns uppgifter och sedan bara följer att hen verkligen har öppnat upp det. Vi vet inte om hen har öppnat en fil, om hen fortfarande har tittat på videon eller läst </w:t>
      </w:r>
      <w:proofErr w:type="spellStart"/>
      <w:r w:rsidRPr="008C7C8E">
        <w:rPr>
          <w:lang w:val="en-US"/>
        </w:rPr>
        <w:t>pdf-filen</w:t>
      </w:r>
      <w:proofErr w:type="spellEnd"/>
      <w:r w:rsidRPr="008C7C8E">
        <w:rPr>
          <w:lang w:val="en-US"/>
        </w:rPr>
        <w:t xml:space="preserve"> eller lärt sig något. När vi samlar in denna typ av aktiva data, baseras det på det faktum att det är något som den studerande gör, som vi på något sätt återför till ett sådant sätt att hen själv får information om hur hen har uppnått lärandet. Och det är just då som läraren får den informationen, så att hen kan stödja den studerande.</w:t>
      </w:r>
    </w:p>
    <w:p w14:paraId="24B271FD"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6CCBAA02"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är en oerhört viktig poäng att vi inte kan hjälpa, bedöma eller ge feedback om vi inte vet vad som pågår. Och nu när de studerande gör framsteg på ett självstyrt sätt, befinner vi oss på sätt och vis i utkanten. Vi märker det inte. Men om de arbetar i en annan miljö än under våra ögon, har vi ingen annan möjlighet att göra dessa observationer än att göra en observation. För det behöver vi feedback eller dessa handlingar. Och detta är förmodligen kärnan i </w:t>
      </w:r>
      <w:r w:rsidRPr="008C7C8E">
        <w:rPr>
          <w:lang w:val="en-US"/>
        </w:rPr>
        <w:lastRenderedPageBreak/>
        <w:t>hur vi lär oss att bygga vägar där handlingarna är på rätt plats och rätt typ av spår skapas.</w:t>
      </w:r>
    </w:p>
    <w:p w14:paraId="5C460A48"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06055A3B"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Och jag är så stolt över att vi verkligen har lärt oss att forma lärandet. Vi har sexhundra lärare. Ett stort antal människor vet nu hur man använder </w:t>
      </w:r>
      <w:proofErr w:type="spellStart"/>
      <w:r w:rsidRPr="008C7C8E">
        <w:rPr>
          <w:lang w:val="en-US"/>
        </w:rPr>
        <w:t>Moodle</w:t>
      </w:r>
      <w:proofErr w:type="spellEnd"/>
      <w:r w:rsidRPr="008C7C8E">
        <w:rPr>
          <w:lang w:val="en-US"/>
        </w:rPr>
        <w:t xml:space="preserve">, så att även konkret praktiskt arbete kan beskrivas på det sättet i inlärningsmiljön att man får lite information från den. I denna typ av </w:t>
      </w:r>
      <w:proofErr w:type="spellStart"/>
      <w:r w:rsidRPr="008C7C8E">
        <w:rPr>
          <w:lang w:val="en-US"/>
        </w:rPr>
        <w:t>arbetssalar</w:t>
      </w:r>
      <w:proofErr w:type="spellEnd"/>
      <w:r w:rsidRPr="008C7C8E">
        <w:rPr>
          <w:lang w:val="en-US"/>
        </w:rPr>
        <w:t xml:space="preserve"> och liknande kan man lära sig i egen takt. Läraren vägleder alltid när det behövs och när man vägleder lärandeprocessen, vet den studerande alltid med hjälp av den omedelbara återkopplingen vart hen ska gå härnäst och om något lyckas eller om det måste göras om, om hen ska be läraren om hjälp osv. Detta har varit fantastiskt att se.</w:t>
      </w:r>
    </w:p>
    <w:p w14:paraId="16633665"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72A7391" w14:textId="77777777" w:rsidR="008C7C8E" w:rsidRPr="008C7C8E" w:rsidRDefault="008C7C8E" w:rsidP="008C7C8E">
      <w:pPr>
        <w:tabs>
          <w:tab w:val="clear" w:pos="1304"/>
          <w:tab w:val="clear" w:pos="2608"/>
        </w:tabs>
        <w:spacing w:after="160" w:line="259" w:lineRule="auto"/>
        <w:rPr>
          <w:lang w:val="en-US"/>
        </w:rPr>
      </w:pPr>
      <w:r w:rsidRPr="008C7C8E">
        <w:rPr>
          <w:lang w:val="en-US"/>
        </w:rPr>
        <w:t>Ja, och när du beskriver att du har gjort en sådan förändring i arbetsgemenskapen, är det ett riktigt stort steg.</w:t>
      </w:r>
    </w:p>
    <w:p w14:paraId="32A06854"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4ECF32A9" w14:textId="77777777" w:rsidR="008C7C8E" w:rsidRPr="008C7C8E" w:rsidRDefault="008C7C8E" w:rsidP="008C7C8E">
      <w:pPr>
        <w:tabs>
          <w:tab w:val="clear" w:pos="1304"/>
          <w:tab w:val="clear" w:pos="2608"/>
        </w:tabs>
        <w:spacing w:after="160" w:line="259" w:lineRule="auto"/>
        <w:rPr>
          <w:lang w:val="en-US"/>
        </w:rPr>
      </w:pPr>
      <w:r w:rsidRPr="008C7C8E">
        <w:rPr>
          <w:lang w:val="en-US"/>
        </w:rPr>
        <w:t>Ja, ja.</w:t>
      </w:r>
    </w:p>
    <w:p w14:paraId="7DD7568E"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49208BA2" w14:textId="77777777" w:rsidR="008C7C8E" w:rsidRPr="008C7C8E" w:rsidRDefault="008C7C8E" w:rsidP="008C7C8E">
      <w:pPr>
        <w:tabs>
          <w:tab w:val="clear" w:pos="1304"/>
          <w:tab w:val="clear" w:pos="2608"/>
        </w:tabs>
        <w:spacing w:after="160" w:line="259" w:lineRule="auto"/>
        <w:rPr>
          <w:lang w:val="en-US"/>
        </w:rPr>
      </w:pPr>
      <w:r w:rsidRPr="008C7C8E">
        <w:rPr>
          <w:lang w:val="en-US"/>
        </w:rPr>
        <w:t>Du beskriver också hur det går till i olika typer av miljöer. Det betyder absolut inte att denna analys har använts för att lära sig vanliga ämnen och teori, men den har tagits till det mycket praktiska arbetet som kommer nära yrkeshögskoleområdet, den tillämpade delen av att ansluta till arbetet och därmed bort.</w:t>
      </w:r>
    </w:p>
    <w:p w14:paraId="00999E0C"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2050DDD2"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men detta kräver just den aktiva </w:t>
      </w:r>
      <w:proofErr w:type="spellStart"/>
      <w:r w:rsidRPr="008C7C8E">
        <w:rPr>
          <w:lang w:val="en-US"/>
        </w:rPr>
        <w:t>datan</w:t>
      </w:r>
      <w:proofErr w:type="spellEnd"/>
      <w:r w:rsidRPr="008C7C8E">
        <w:rPr>
          <w:lang w:val="en-US"/>
        </w:rPr>
        <w:t xml:space="preserve">. Om läraren inte planerar var den studerandes aktiva aktiviteter (data samlas in) och hur </w:t>
      </w:r>
      <w:proofErr w:type="spellStart"/>
      <w:r w:rsidRPr="008C7C8E">
        <w:rPr>
          <w:lang w:val="en-US"/>
        </w:rPr>
        <w:t>datan</w:t>
      </w:r>
      <w:proofErr w:type="spellEnd"/>
      <w:r w:rsidRPr="008C7C8E">
        <w:rPr>
          <w:lang w:val="en-US"/>
        </w:rPr>
        <w:t xml:space="preserve"> kommer dit, så samlar den inte på sig data av sig själv från något på arbetsplatsen. Jag hör upprepade gånger i dessa projekt för lärandeanalys inom yrkesutbildningen att data inte ackumuleras på arbetsplatsen. Jag tror att det är så att man inte har tänkt att det är just läraren som måste formulera lärandet, lärandeprocessen, på ett sådant sätt att det ackumuleras.</w:t>
      </w:r>
    </w:p>
    <w:p w14:paraId="595A8240"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SATU AKSOVAARA </w:t>
      </w:r>
    </w:p>
    <w:p w14:paraId="0043C91A"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Du tog också upp ordet feedback. Återkoppling från lärare till den studerande och från den studerande till lärare. Om du tänker på att lära dig på arbetsplatsen, skulle vi mycket väl kunna ha </w:t>
      </w:r>
      <w:proofErr w:type="gramStart"/>
      <w:r w:rsidRPr="008C7C8E">
        <w:rPr>
          <w:lang w:val="en-US"/>
        </w:rPr>
        <w:t>ett feedbackuppsättning</w:t>
      </w:r>
      <w:proofErr w:type="gramEnd"/>
      <w:r w:rsidRPr="008C7C8E">
        <w:rPr>
          <w:lang w:val="en-US"/>
        </w:rPr>
        <w:t xml:space="preserve"> för de lärande varje vecka där de svarar på frågor om jag har en bra känsla, om jag har kunnat göra de uppgifter jag behövde få göra, om jag känner att jag har lärt mig dessa saker. Den här typen av </w:t>
      </w:r>
      <w:proofErr w:type="spellStart"/>
      <w:r w:rsidRPr="008C7C8E">
        <w:rPr>
          <w:lang w:val="en-US"/>
        </w:rPr>
        <w:t>självbedömning</w:t>
      </w:r>
      <w:proofErr w:type="spellEnd"/>
      <w:r w:rsidRPr="008C7C8E">
        <w:rPr>
          <w:lang w:val="en-US"/>
        </w:rPr>
        <w:t xml:space="preserve">, ett par frågor som skulle ge läraren information om borde arbetsplatsen eller den studerande kontaktas, </w:t>
      </w:r>
      <w:r w:rsidRPr="008C7C8E">
        <w:rPr>
          <w:lang w:val="en-US"/>
        </w:rPr>
        <w:lastRenderedPageBreak/>
        <w:t>om hur det går för den studerande, om hen mår bra. Och det är, enligt min mening, den infallsvinkel som man betonar i ens eget anförande.</w:t>
      </w:r>
    </w:p>
    <w:p w14:paraId="43869F32"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1E961636"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Jag såg att den studerande är den aktiva deltagaren och ägaren av sitt eget lärande. Jag har verkligen varit förvirrad över att en 16-åring kan arbeta i en enhet och förklara att jag kan göra det och det och att jag fortfarande måste lära mig det och det. Det finns så tydliga planer, så det är ganska mycket baserat på detta, att även om hen inte direkt läser några sådana grafer eller läser den visuella framstegsuppföljningen, finns det också de reflektionspunkter där hen testar sina egna färdigheter. Att man lär sig separat där med de övningar som läraren ger, men sedan kan det vara frågor om jag har lärt mig, </w:t>
      </w:r>
      <w:proofErr w:type="spellStart"/>
      <w:r w:rsidRPr="008C7C8E">
        <w:rPr>
          <w:lang w:val="en-US"/>
        </w:rPr>
        <w:t>självbedömning</w:t>
      </w:r>
      <w:proofErr w:type="spellEnd"/>
      <w:r w:rsidRPr="008C7C8E">
        <w:rPr>
          <w:lang w:val="en-US"/>
        </w:rPr>
        <w:t xml:space="preserve"> eller en diskussion med läraren eller en handledare på arbetsplatsen. Vad är det? En reflektionspunkt som denna, där hen får feedback på lärandet och kan tänka själv, ja, ska gå vidare eller öva på något mer.</w:t>
      </w:r>
    </w:p>
    <w:p w14:paraId="7EDEDDB2"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46EBEBD3"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här låter riktigt bra och precis som det vi siktar på. Med andra ord, när en studerande kommer ut i arbetslivet ska hen kunna beskriva vad hen är kapabel till. Kunna marknadsföra </w:t>
      </w:r>
      <w:proofErr w:type="gramStart"/>
      <w:r w:rsidRPr="008C7C8E">
        <w:rPr>
          <w:lang w:val="en-US"/>
        </w:rPr>
        <w:t>sin egen kompetens</w:t>
      </w:r>
      <w:proofErr w:type="gramEnd"/>
      <w:r w:rsidRPr="008C7C8E">
        <w:rPr>
          <w:lang w:val="en-US"/>
        </w:rPr>
        <w:t xml:space="preserve"> och se sitt eget värde i arbetslivet. Det är med andra ord också vad högskolorna försöker göra, men det låter också fruktansvärt mödosamt. Vad skulle du säga, vad betyder det här i en lärares arbete? Betyder det att läraren måste hålla reda på alla typer av grafer hela tiden och lägga ner väldigt mycket kraft på att planera och tänka på dessa datapunkter eller köra lite Excel? Är det svårt?</w:t>
      </w:r>
    </w:p>
    <w:p w14:paraId="63C2E8B9"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4766F0B3"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Förhoppningsvis behöver man inte använda Excel hemskt mycket, men det beror förstås på personen också. Jag tycker inte att det är svårt. På något sätt är det mer av ditt pedagogiska tänkande som du ger upp och tänker att jag lär ut det här vid den här tiden på dagen och i den här takten. Och från illusionen att människor, de studerande, har lärt sig saken när jag har undervisat i den. Att låta dem försöka själva och stödja det självstyret på alla sätt. På något sätt börjar läraren hitta behovet av att ha en sådan reflektionspunkt. Detta om något frigör lärarens arbetstid. Om du lämnar lärandet, överger du inte den studerande utan förlitar dig mer på automatisk feedback och sådana saker. Sedan ska dessa reflektionspunkter bara uppmärksammas. När jag vet att det är gammaldags att använda något annat, att korrigera alla den lärandes uppgifter. Och då är vi fruktansvärt belastade på det här sättet. Om vi kan använda något automatiskt, även om denna lösning sedan blir synlig för den lärande efter att hen har lämnat in något eller om det kommer att finnas någon omedelbar återkoppling från någon som själv kontrollerar något sådant här. Låt lärandeprocessen, lärandet vara den studerandes eget, stöd och vägled i den. Vid dessa reflektionspunkter finns det en diskussion om hur kompetensen har utvecklats tillräckligt. Vill du kanske lära dig ännu mer för att få ett bättre betyg om det gäller t. ex. matematik? Det finns naturligtvis stöd som alltid uppmuntrar den lärande att </w:t>
      </w:r>
      <w:r w:rsidRPr="008C7C8E">
        <w:rPr>
          <w:lang w:val="en-US"/>
        </w:rPr>
        <w:lastRenderedPageBreak/>
        <w:t>anstränga sig mer för att inte hamna i underprestationen. På något sätt ser du att det bara ger mer tid till läraren. När du väl tänker på dessa saker ordentligt är det inte som att alltid fixa små saker med reflektion. Det är en så härlig känsla när de studerande börjar jobba tillsammans. Att läraren går bredvid i lärandeprocessen och är verkligen en uppmuntrare. Man är inte en vakt, kritiker eller en som tvingar. Det viktigaste är att vi lär oss tillsammans.</w:t>
      </w:r>
    </w:p>
    <w:p w14:paraId="532CE7A8"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CBFEFB2"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du speglar tydligt detta fenomen i tiden, att lärarens roll oundvikligen förändras i takt med att den studerandes aktivitet ökar. Och hen tar ansvar för det utifrån </w:t>
      </w:r>
      <w:proofErr w:type="gramStart"/>
      <w:r w:rsidRPr="008C7C8E">
        <w:rPr>
          <w:lang w:val="en-US"/>
        </w:rPr>
        <w:t>sin egen lärandeprocess</w:t>
      </w:r>
      <w:proofErr w:type="gramEnd"/>
      <w:r w:rsidRPr="008C7C8E">
        <w:rPr>
          <w:lang w:val="en-US"/>
        </w:rPr>
        <w:t xml:space="preserve">. Det är trots allt de stora målen som vi strävar efter på alla utbildningsnivåer. Att vi skulle kunna möta behovet av kontinuerligt lärande i framtiden. </w:t>
      </w:r>
    </w:p>
    <w:p w14:paraId="6A5B6D6F"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50821935" w14:textId="77777777" w:rsidR="008C7C8E" w:rsidRPr="008C7C8E" w:rsidRDefault="008C7C8E" w:rsidP="008C7C8E">
      <w:pPr>
        <w:tabs>
          <w:tab w:val="clear" w:pos="1304"/>
          <w:tab w:val="clear" w:pos="2608"/>
        </w:tabs>
        <w:spacing w:after="160" w:line="259" w:lineRule="auto"/>
        <w:rPr>
          <w:lang w:val="en-US"/>
        </w:rPr>
      </w:pPr>
      <w:r w:rsidRPr="008C7C8E">
        <w:rPr>
          <w:lang w:val="en-US"/>
        </w:rPr>
        <w:t>Ja, men det kräver verkligen att läraren är aktiv. Att det inte är så att någon omfattande uppgift ska utföras under hösten och lämnas in i december. Gör det i grupp. Då finns det ingen uppföljning av vad som händer där emellan. Då är det egentligen inte alls att stödja självledarskap.</w:t>
      </w:r>
    </w:p>
    <w:p w14:paraId="2A0DF6F3"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74C782F1"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Ja, och jag hör dig prata om det faktum att när de studerande erbjuds möjligheten att utvecklas i </w:t>
      </w:r>
      <w:proofErr w:type="gramStart"/>
      <w:r w:rsidRPr="008C7C8E">
        <w:rPr>
          <w:lang w:val="en-US"/>
        </w:rPr>
        <w:t>sin egen takt</w:t>
      </w:r>
      <w:proofErr w:type="gramEnd"/>
      <w:r w:rsidRPr="008C7C8E">
        <w:rPr>
          <w:lang w:val="en-US"/>
        </w:rPr>
        <w:t xml:space="preserve">, är man inte ensam. Det är inte tanken att den lärande är i </w:t>
      </w:r>
      <w:proofErr w:type="spellStart"/>
      <w:r w:rsidRPr="008C7C8E">
        <w:rPr>
          <w:lang w:val="en-US"/>
        </w:rPr>
        <w:t>Moodle</w:t>
      </w:r>
      <w:proofErr w:type="spellEnd"/>
      <w:r w:rsidRPr="008C7C8E">
        <w:rPr>
          <w:lang w:val="en-US"/>
        </w:rPr>
        <w:t>. Det är bara att de studerande har en social lärmiljö och de gör dessa saker tillsammans, även om inlämningarna kanske delvis sker personligen.</w:t>
      </w:r>
    </w:p>
    <w:p w14:paraId="24F7605F"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4138EA10" w14:textId="77777777" w:rsidR="008C7C8E" w:rsidRPr="008C7C8E" w:rsidRDefault="008C7C8E" w:rsidP="008C7C8E">
      <w:pPr>
        <w:tabs>
          <w:tab w:val="clear" w:pos="1304"/>
          <w:tab w:val="clear" w:pos="2608"/>
        </w:tabs>
        <w:spacing w:after="160" w:line="259" w:lineRule="auto"/>
        <w:rPr>
          <w:lang w:val="en-US"/>
        </w:rPr>
      </w:pPr>
      <w:r w:rsidRPr="008C7C8E">
        <w:rPr>
          <w:lang w:val="en-US"/>
        </w:rPr>
        <w:t>Ja, den fysiska miljön borde stödja denna typ av individuell men kollektiv aktivitet. Om det finns ett traditionellt klassrum med en lärare framför dig bakom ett stort bord, lyckligtvis inte längre ett podium, då kommer läraren alltid lätt att återgå till det lärarledda. Om det är så att läraren är lite gömd där, så att hen bara går där bland de lärande som är i grupper – hur man nu vill ha det. Någon vill koncentrera mer på sig själv men det finns ändå ett gemensamt element inblandat. Det inkluderar kamratinlärning då en 16-åring ropar "Lärare, lärare, du lär dig ingenting om du bara kopierar mina svar, visst ska man göra det själv? Efter en stund säger samma studerande att kom och hjälp mig, jag kan inte råda. Då tar de det redan väldigt starkt för att det finns den där gemensamma (dimensionen) i det; man är redan lite ansvariga för kompisen.</w:t>
      </w:r>
    </w:p>
    <w:p w14:paraId="3F784194"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03789579" w14:textId="77777777" w:rsidR="008C7C8E" w:rsidRPr="008C7C8E" w:rsidRDefault="008C7C8E" w:rsidP="008C7C8E">
      <w:pPr>
        <w:tabs>
          <w:tab w:val="clear" w:pos="1304"/>
          <w:tab w:val="clear" w:pos="2608"/>
        </w:tabs>
        <w:spacing w:after="160" w:line="259" w:lineRule="auto"/>
        <w:rPr>
          <w:lang w:val="en-US"/>
        </w:rPr>
      </w:pPr>
      <w:r w:rsidRPr="008C7C8E">
        <w:rPr>
          <w:lang w:val="en-US"/>
        </w:rPr>
        <w:t>Ja, och det låter riktigt bra när vi vet att interaktion och lärande tillsammans med andra håller också suget, men det fördjupar också resultatet av lärandet. Det är intressant att lyssna på dig och den förändring det har medfört hos era studerande och lärare.</w:t>
      </w:r>
    </w:p>
    <w:p w14:paraId="440AFA1B" w14:textId="77777777" w:rsidR="008C7C8E" w:rsidRPr="008C7C8E" w:rsidRDefault="008C7C8E" w:rsidP="008C7C8E">
      <w:pPr>
        <w:tabs>
          <w:tab w:val="clear" w:pos="1304"/>
          <w:tab w:val="clear" w:pos="2608"/>
        </w:tabs>
        <w:spacing w:after="160" w:line="259" w:lineRule="auto"/>
        <w:rPr>
          <w:lang w:val="en-US"/>
        </w:rPr>
      </w:pPr>
      <w:r w:rsidRPr="008C7C8E">
        <w:rPr>
          <w:lang w:val="en-US"/>
        </w:rPr>
        <w:lastRenderedPageBreak/>
        <w:t>JAANA PARKKILA</w:t>
      </w:r>
    </w:p>
    <w:p w14:paraId="7429ABA8"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Man kan säga att det var de studerande som inledde förändringen. Först började det traditionellt med att det här är vad jag följer och ingen har gjort något, men sedan märkte jag att de studerande började ifrågasätta närvaron på lektionerna eftersom de skulle kunna göra sakerna hemma. Vad händer om jag gör allt hemma under helgen, måste jag komma till skolan alls? Sedan har läraren samtalet med dem och tänker, reflekterar över jobbet. Snart kommer du att märka att din undervisning förändras om du bara lyssnar till dessa studerande. Att man inte bara stänger öronen och bestämmer sig för att nej, nu gömmer jag alla uppgifter här i </w:t>
      </w:r>
      <w:proofErr w:type="spellStart"/>
      <w:r w:rsidRPr="008C7C8E">
        <w:rPr>
          <w:lang w:val="en-US"/>
        </w:rPr>
        <w:t>Moodle</w:t>
      </w:r>
      <w:proofErr w:type="spellEnd"/>
      <w:r w:rsidRPr="008C7C8E">
        <w:rPr>
          <w:lang w:val="en-US"/>
        </w:rPr>
        <w:t xml:space="preserve">, så att ingen kan gå vidare i </w:t>
      </w:r>
      <w:proofErr w:type="gramStart"/>
      <w:r w:rsidRPr="008C7C8E">
        <w:rPr>
          <w:lang w:val="en-US"/>
        </w:rPr>
        <w:t>sin egen takt</w:t>
      </w:r>
      <w:proofErr w:type="gramEnd"/>
      <w:r w:rsidRPr="008C7C8E">
        <w:rPr>
          <w:lang w:val="en-US"/>
        </w:rPr>
        <w:t>. Jag håller fast vid det faktum att jag undervisar här inför klassen.</w:t>
      </w:r>
    </w:p>
    <w:p w14:paraId="7DAB41AA"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2E031DDB" w14:textId="77777777" w:rsidR="008C7C8E" w:rsidRPr="008C7C8E" w:rsidRDefault="008C7C8E" w:rsidP="008C7C8E">
      <w:pPr>
        <w:tabs>
          <w:tab w:val="clear" w:pos="1304"/>
          <w:tab w:val="clear" w:pos="2608"/>
        </w:tabs>
        <w:spacing w:after="160" w:line="259" w:lineRule="auto"/>
        <w:rPr>
          <w:lang w:val="en-US"/>
        </w:rPr>
      </w:pPr>
      <w:r w:rsidRPr="008C7C8E">
        <w:rPr>
          <w:lang w:val="en-US"/>
        </w:rPr>
        <w:t>Jag skulle kunna dela med mig av erfarenheten av att vi har tagit med oss sådana reflektionspunkter till den här typen av teambaserat lärande. Reflektionspunkten är faktiskt uppbyggd på ett sådant sätt att den studerande alltid utvärderar målen för vad hen borde ha lärt sig hittills eller hur kompetensutvecklingen borde ha fortskridit. Det vill säga svarar på påståendena och producerar samtidigt lite information om teamupplevelsen, hur teamet fungerar, om arbetsbelastningen är jämnt fördelad, om teammedlemmarnas styrkor har beaktats och lite om den egna aktiviteten. Det faktum att dessa data ackumuleras i samma ögonblick som den studerande producerar dem, tjänar både den lärande och teamet. Det hjälper läraren att identifiera vilka team som kan behöva uppföljas. Det ger oss enorma data för att utveckla kursen och dess genomförande. Därifrån har vi observerat att vissa grupper av studerande upplever en minskad motivation eller brist på aktivitet vid sådana anspråkslösa tidpunkter i processen. Med hjälp av dessa data lyckas vi hitta flaskhalsar i lärandeprocessen. På ett sätt uppmanar den här upplevelsen till i samma riktning som du beskriver, att vi tar med oss analysen till de studerande. Vi öppnar upp den och gör den till ett gemensamt verktyg. Analysen är inte lärarens dagbok i vilken hen skriver att Jaana inte var aktiv i dag. Om hen inte är aktiv i morgon, kommer jag att vägleda hen. Vi har ibland gjort den här typen av observationer i lärarens dagbok om inlämningar och återstående inlämningar samt dåligt beteende. På sätt och vis är den här analysen lite av samma sak. Det är en lärares dagbok. Det är inte längre lärarens, utan lärandegemenskapens datapool som vi kan använda.</w:t>
      </w:r>
    </w:p>
    <w:p w14:paraId="489D2137"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4F101FD5" w14:textId="77777777" w:rsidR="008C7C8E" w:rsidRPr="008C7C8E" w:rsidRDefault="008C7C8E" w:rsidP="008C7C8E">
      <w:pPr>
        <w:tabs>
          <w:tab w:val="clear" w:pos="1304"/>
          <w:tab w:val="clear" w:pos="2608"/>
        </w:tabs>
        <w:spacing w:after="160" w:line="259" w:lineRule="auto"/>
        <w:rPr>
          <w:lang w:val="en-US"/>
        </w:rPr>
      </w:pPr>
      <w:r w:rsidRPr="008C7C8E">
        <w:rPr>
          <w:lang w:val="en-US"/>
        </w:rPr>
        <w:t>Ja, det är verkligen intressant hur man samlar in data och stöder teamarbete. På något sätt, när man har följt sina egna barns högskolestudier, känns det ibland som att man jobbar i grupp och som ett team, men får de studerande stöd på något sätt i processen? Är det så att alla utför det, någon tar mer ansvar och en annan lider vid sidan av.</w:t>
      </w:r>
    </w:p>
    <w:p w14:paraId="38A21AF3"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3DF0BDAF" w14:textId="77777777" w:rsidR="008C7C8E" w:rsidRPr="008C7C8E" w:rsidRDefault="008C7C8E" w:rsidP="008C7C8E">
      <w:pPr>
        <w:tabs>
          <w:tab w:val="clear" w:pos="1304"/>
          <w:tab w:val="clear" w:pos="2608"/>
        </w:tabs>
        <w:spacing w:after="160" w:line="259" w:lineRule="auto"/>
        <w:rPr>
          <w:lang w:val="en-US"/>
        </w:rPr>
      </w:pPr>
      <w:r w:rsidRPr="008C7C8E">
        <w:rPr>
          <w:lang w:val="en-US"/>
        </w:rPr>
        <w:lastRenderedPageBreak/>
        <w:t>Det där är verkligen en utmaning. Som studerande behöver vi arbeta tillsammans och lära oss att lära tillsammans, men det är inget som kan tas för givet. Det är inte lätt för oss vuxna eller lärare att utföra produktiva grupparbeten med våra kollegor. Lärandeanalys kan också avslöja dessa punkter och stödja gruppens reflektion. Det är lättare att ge feedback om teamupplevelsen till apparaten än direkt till teammedlemmarna. Om det vore anonymt att ge feedback i ett ganska stort team och att det alltid fanns lagarbete i slutet, att det skulle vara möjligt att ta reda på hur människor hade upplevt ett möte eller teamarbete vid den tidpunkten. Detta skulle kunna utveckla den här typen av teamarbete också i arbetsgemenskapen.</w:t>
      </w:r>
    </w:p>
    <w:p w14:paraId="57A9C182"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26717763"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Slutligen skulle jag vilja fråga dig om </w:t>
      </w:r>
      <w:proofErr w:type="spellStart"/>
      <w:r w:rsidRPr="008C7C8E">
        <w:rPr>
          <w:lang w:val="en-US"/>
        </w:rPr>
        <w:t>Moodle</w:t>
      </w:r>
      <w:proofErr w:type="spellEnd"/>
      <w:r w:rsidRPr="008C7C8E">
        <w:rPr>
          <w:lang w:val="en-US"/>
        </w:rPr>
        <w:t xml:space="preserve">-verktyg. Hur tycker du att </w:t>
      </w:r>
      <w:proofErr w:type="spellStart"/>
      <w:r w:rsidRPr="008C7C8E">
        <w:rPr>
          <w:lang w:val="en-US"/>
        </w:rPr>
        <w:t>Moodles</w:t>
      </w:r>
      <w:proofErr w:type="spellEnd"/>
      <w:r w:rsidRPr="008C7C8E">
        <w:rPr>
          <w:lang w:val="en-US"/>
        </w:rPr>
        <w:t xml:space="preserve"> verktyg räcker till för att utnyttja analys? Är det något du saknar?</w:t>
      </w:r>
    </w:p>
    <w:p w14:paraId="69FDDEAA"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4B540775"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Du behöver nog ett och annat när du börjar överföra data någonstans i </w:t>
      </w:r>
      <w:proofErr w:type="spellStart"/>
      <w:r w:rsidRPr="008C7C8E">
        <w:rPr>
          <w:lang w:val="en-US"/>
        </w:rPr>
        <w:t>PowerBI</w:t>
      </w:r>
      <w:proofErr w:type="spellEnd"/>
      <w:r w:rsidRPr="008C7C8E">
        <w:rPr>
          <w:lang w:val="en-US"/>
        </w:rPr>
        <w:t xml:space="preserve"> eller något liknande. Men Det som redan finns för att stödja och motivera självstyrning är tillräckligt. Dessa reflektionspunkter, de spåras i ett sådant statusblock för genomförande av kursen att de anges separat som avlagda kurser, medan blocket Framstegsspårning sedan endast innehåller de aktiviteter som bara är deltagarens egen lärandeprocess. De uppföljs på olika sätt, även ur teknisk synvinkel.</w:t>
      </w:r>
    </w:p>
    <w:p w14:paraId="71AEFC53"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611300C6"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Det är en intressant tanke att det inte finns ett spårningsfält, men det finns flera andra inom kursen. Och att läraren fokuserar på att följa vissa saker. Här kom många riktigt intressanta perspektiv på hur lärandeanalys kan stödja den lärande, hjälpa hen att bli medveten om sina egna handlingar, </w:t>
      </w:r>
      <w:proofErr w:type="gramStart"/>
      <w:r w:rsidRPr="008C7C8E">
        <w:rPr>
          <w:lang w:val="en-US"/>
        </w:rPr>
        <w:t>sin egen lärandeupplevelse</w:t>
      </w:r>
      <w:proofErr w:type="gramEnd"/>
      <w:r w:rsidRPr="008C7C8E">
        <w:rPr>
          <w:lang w:val="en-US"/>
        </w:rPr>
        <w:t>.</w:t>
      </w:r>
    </w:p>
    <w:p w14:paraId="31119940" w14:textId="77777777" w:rsidR="008C7C8E" w:rsidRPr="008C7C8E" w:rsidRDefault="008C7C8E" w:rsidP="008C7C8E">
      <w:pPr>
        <w:tabs>
          <w:tab w:val="clear" w:pos="1304"/>
          <w:tab w:val="clear" w:pos="2608"/>
        </w:tabs>
        <w:spacing w:after="160" w:line="259" w:lineRule="auto"/>
        <w:rPr>
          <w:lang w:val="en-US"/>
        </w:rPr>
      </w:pPr>
    </w:p>
    <w:p w14:paraId="0B31069E"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72D7911F" w14:textId="77777777" w:rsidR="008C7C8E" w:rsidRPr="008C7C8E" w:rsidRDefault="008C7C8E" w:rsidP="008C7C8E">
      <w:pPr>
        <w:tabs>
          <w:tab w:val="clear" w:pos="1304"/>
          <w:tab w:val="clear" w:pos="2608"/>
        </w:tabs>
        <w:spacing w:after="160" w:line="259" w:lineRule="auto"/>
        <w:rPr>
          <w:lang w:val="en-US"/>
        </w:rPr>
      </w:pPr>
      <w:r w:rsidRPr="008C7C8E">
        <w:rPr>
          <w:lang w:val="en-US"/>
        </w:rPr>
        <w:t>Ja.</w:t>
      </w:r>
    </w:p>
    <w:p w14:paraId="52E7352B"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0AEF8379" w14:textId="77777777" w:rsidR="008C7C8E" w:rsidRPr="008C7C8E" w:rsidRDefault="008C7C8E" w:rsidP="008C7C8E">
      <w:pPr>
        <w:tabs>
          <w:tab w:val="clear" w:pos="1304"/>
          <w:tab w:val="clear" w:pos="2608"/>
        </w:tabs>
        <w:spacing w:after="160" w:line="259" w:lineRule="auto"/>
        <w:rPr>
          <w:lang w:val="en-US"/>
        </w:rPr>
      </w:pPr>
      <w:r w:rsidRPr="008C7C8E">
        <w:rPr>
          <w:lang w:val="en-US"/>
        </w:rPr>
        <w:t>Tack Jaana, för att du kom med. Jag motser på fler bra tips från dig i sociala medier.</w:t>
      </w:r>
    </w:p>
    <w:p w14:paraId="21936C0F" w14:textId="77777777" w:rsidR="008C7C8E" w:rsidRPr="008C7C8E" w:rsidRDefault="008C7C8E" w:rsidP="008C7C8E">
      <w:pPr>
        <w:tabs>
          <w:tab w:val="clear" w:pos="1304"/>
          <w:tab w:val="clear" w:pos="2608"/>
        </w:tabs>
        <w:spacing w:after="160" w:line="259" w:lineRule="auto"/>
        <w:rPr>
          <w:lang w:val="en-US"/>
        </w:rPr>
      </w:pPr>
      <w:r w:rsidRPr="008C7C8E">
        <w:rPr>
          <w:lang w:val="en-US"/>
        </w:rPr>
        <w:t>JAANA PARKKILA</w:t>
      </w:r>
    </w:p>
    <w:p w14:paraId="2FA550A5" w14:textId="77777777" w:rsidR="008C7C8E" w:rsidRPr="008C7C8E" w:rsidRDefault="008C7C8E" w:rsidP="008C7C8E">
      <w:pPr>
        <w:tabs>
          <w:tab w:val="clear" w:pos="1304"/>
          <w:tab w:val="clear" w:pos="2608"/>
        </w:tabs>
        <w:spacing w:after="160" w:line="259" w:lineRule="auto"/>
        <w:rPr>
          <w:lang w:val="en-US"/>
        </w:rPr>
      </w:pPr>
      <w:r w:rsidRPr="008C7C8E">
        <w:rPr>
          <w:lang w:val="en-US"/>
        </w:rPr>
        <w:t>Tack ska du ha.</w:t>
      </w:r>
    </w:p>
    <w:p w14:paraId="74139192" w14:textId="77777777" w:rsidR="008C7C8E" w:rsidRPr="008C7C8E" w:rsidRDefault="008C7C8E" w:rsidP="008C7C8E">
      <w:pPr>
        <w:tabs>
          <w:tab w:val="clear" w:pos="1304"/>
          <w:tab w:val="clear" w:pos="2608"/>
        </w:tabs>
        <w:spacing w:after="160" w:line="259" w:lineRule="auto"/>
        <w:rPr>
          <w:lang w:val="en-US"/>
        </w:rPr>
      </w:pPr>
      <w:r w:rsidRPr="008C7C8E">
        <w:rPr>
          <w:lang w:val="en-US"/>
        </w:rPr>
        <w:t>SATU AKSOVAARA</w:t>
      </w:r>
    </w:p>
    <w:p w14:paraId="2DC480C1" w14:textId="77777777" w:rsidR="008C7C8E" w:rsidRPr="008C7C8E" w:rsidRDefault="008C7C8E" w:rsidP="008C7C8E">
      <w:pPr>
        <w:tabs>
          <w:tab w:val="clear" w:pos="1304"/>
          <w:tab w:val="clear" w:pos="2608"/>
        </w:tabs>
        <w:spacing w:after="160" w:line="259" w:lineRule="auto"/>
        <w:rPr>
          <w:lang w:val="en-US"/>
        </w:rPr>
      </w:pPr>
      <w:r w:rsidRPr="008C7C8E">
        <w:rPr>
          <w:lang w:val="en-US"/>
        </w:rPr>
        <w:t xml:space="preserve">Tack för att du deltog i denna intressanta diskussion om lärandeanalysens roll. Vi hoppas att den här </w:t>
      </w:r>
      <w:proofErr w:type="spellStart"/>
      <w:r w:rsidRPr="008C7C8E">
        <w:rPr>
          <w:lang w:val="en-US"/>
        </w:rPr>
        <w:t>podden</w:t>
      </w:r>
      <w:proofErr w:type="spellEnd"/>
      <w:r w:rsidRPr="008C7C8E">
        <w:rPr>
          <w:lang w:val="en-US"/>
        </w:rPr>
        <w:t xml:space="preserve"> gav dig en impuls till varför lärandeanalys ses som </w:t>
      </w:r>
      <w:r w:rsidRPr="008C7C8E">
        <w:rPr>
          <w:lang w:val="en-US"/>
        </w:rPr>
        <w:lastRenderedPageBreak/>
        <w:t>ett stöd för lärande och öppnade upp perspektiv på lärandeanalysens roll och dess betydelse vid högskolorna. Förhoppningsvis kunde vi också belysa de utmaningar och möjligheter som finns. I nästa avsnitt kommer vi att granska användningen av lärandeanalys ur olika perspektiv. Följ med oss.</w:t>
      </w:r>
    </w:p>
    <w:p w14:paraId="668C498C" w14:textId="77777777" w:rsidR="008C7C8E" w:rsidRPr="008C7C8E" w:rsidRDefault="008C7C8E" w:rsidP="008C7C8E">
      <w:pPr>
        <w:tabs>
          <w:tab w:val="clear" w:pos="1304"/>
          <w:tab w:val="clear" w:pos="2608"/>
        </w:tabs>
        <w:spacing w:after="160" w:line="259" w:lineRule="auto"/>
        <w:rPr>
          <w:lang w:val="en-US"/>
        </w:rPr>
      </w:pPr>
    </w:p>
    <w:p w14:paraId="2EEE6D1B" w14:textId="77777777" w:rsidR="008C7C8E" w:rsidRPr="008C7C8E" w:rsidRDefault="008C7C8E" w:rsidP="008C7C8E">
      <w:pPr>
        <w:tabs>
          <w:tab w:val="clear" w:pos="1304"/>
          <w:tab w:val="clear" w:pos="2608"/>
        </w:tabs>
        <w:spacing w:after="160" w:line="259" w:lineRule="auto"/>
        <w:rPr>
          <w:lang w:val="en-US"/>
        </w:rPr>
      </w:pPr>
    </w:p>
    <w:p w14:paraId="36782DF9" w14:textId="72E49A64" w:rsidR="008770F5" w:rsidRPr="00F11004" w:rsidRDefault="008770F5" w:rsidP="008C7C8E">
      <w:pPr>
        <w:rPr>
          <w:lang w:val="en-US"/>
        </w:rPr>
      </w:pPr>
    </w:p>
    <w:sectPr w:rsidR="008770F5" w:rsidRPr="00F11004"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1322B"/>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201C58"/>
    <w:rsid w:val="00206450"/>
    <w:rsid w:val="00211D88"/>
    <w:rsid w:val="0022111F"/>
    <w:rsid w:val="002243A3"/>
    <w:rsid w:val="00243E2F"/>
    <w:rsid w:val="00243F30"/>
    <w:rsid w:val="002742FA"/>
    <w:rsid w:val="00287385"/>
    <w:rsid w:val="002D10A2"/>
    <w:rsid w:val="002E368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E0630"/>
    <w:rsid w:val="004E4251"/>
    <w:rsid w:val="004F1400"/>
    <w:rsid w:val="004F4BAA"/>
    <w:rsid w:val="004F6460"/>
    <w:rsid w:val="004F6B0C"/>
    <w:rsid w:val="0050150E"/>
    <w:rsid w:val="00511BE5"/>
    <w:rsid w:val="00527C91"/>
    <w:rsid w:val="0054267A"/>
    <w:rsid w:val="00542CD9"/>
    <w:rsid w:val="00556818"/>
    <w:rsid w:val="005712C6"/>
    <w:rsid w:val="0059067E"/>
    <w:rsid w:val="005B7196"/>
    <w:rsid w:val="005C63F8"/>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740D5"/>
    <w:rsid w:val="00876CF1"/>
    <w:rsid w:val="008770F5"/>
    <w:rsid w:val="00880A75"/>
    <w:rsid w:val="008832FB"/>
    <w:rsid w:val="00893F7D"/>
    <w:rsid w:val="008B1667"/>
    <w:rsid w:val="008C7C8E"/>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15076"/>
    <w:rsid w:val="00A3260C"/>
    <w:rsid w:val="00A40ED0"/>
    <w:rsid w:val="00A50B0A"/>
    <w:rsid w:val="00A65357"/>
    <w:rsid w:val="00A71532"/>
    <w:rsid w:val="00A961CB"/>
    <w:rsid w:val="00AA6EAC"/>
    <w:rsid w:val="00AB124A"/>
    <w:rsid w:val="00AB3675"/>
    <w:rsid w:val="00AC65FB"/>
    <w:rsid w:val="00AC7BC5"/>
    <w:rsid w:val="00AD043D"/>
    <w:rsid w:val="00AD242E"/>
    <w:rsid w:val="00AF69EA"/>
    <w:rsid w:val="00B06142"/>
    <w:rsid w:val="00B14070"/>
    <w:rsid w:val="00B361BA"/>
    <w:rsid w:val="00B36728"/>
    <w:rsid w:val="00B47A21"/>
    <w:rsid w:val="00B56741"/>
    <w:rsid w:val="00B56C1D"/>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458D"/>
    <w:rsid w:val="00C77D13"/>
    <w:rsid w:val="00C8584F"/>
    <w:rsid w:val="00C85D1C"/>
    <w:rsid w:val="00CA0EED"/>
    <w:rsid w:val="00CB11A6"/>
    <w:rsid w:val="00CC038F"/>
    <w:rsid w:val="00CD1587"/>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AC6"/>
    <w:rsid w:val="00E05681"/>
    <w:rsid w:val="00E178BA"/>
    <w:rsid w:val="00E20CFE"/>
    <w:rsid w:val="00E268A5"/>
    <w:rsid w:val="00E45FD9"/>
    <w:rsid w:val="00E7785A"/>
    <w:rsid w:val="00E80176"/>
    <w:rsid w:val="00E81F28"/>
    <w:rsid w:val="00E8362D"/>
    <w:rsid w:val="00E83753"/>
    <w:rsid w:val="00EB2C37"/>
    <w:rsid w:val="00EB3F49"/>
    <w:rsid w:val="00EB707A"/>
    <w:rsid w:val="00EC476D"/>
    <w:rsid w:val="00ED49C7"/>
    <w:rsid w:val="00EE009F"/>
    <w:rsid w:val="00EE326A"/>
    <w:rsid w:val="00EF30FF"/>
    <w:rsid w:val="00EF7807"/>
    <w:rsid w:val="00F00E04"/>
    <w:rsid w:val="00F11004"/>
    <w:rsid w:val="00F1568B"/>
    <w:rsid w:val="00F21D78"/>
    <w:rsid w:val="00F40EEB"/>
    <w:rsid w:val="00F445A3"/>
    <w:rsid w:val="00F54179"/>
    <w:rsid w:val="00F853B1"/>
    <w:rsid w:val="00F92DDB"/>
    <w:rsid w:val="00FA5E7C"/>
    <w:rsid w:val="00FC241F"/>
    <w:rsid w:val="00FC51C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13149-27D1-475D-8CD5-62030D111E75}"/>
</file>

<file path=customXml/itemProps3.xml><?xml version="1.0" encoding="utf-8"?>
<ds:datastoreItem xmlns:ds="http://schemas.openxmlformats.org/officeDocument/2006/customXml" ds:itemID="{39079A6E-6A9D-4B86-8BBA-60358FEE96CD}"/>
</file>

<file path=customXml/itemProps4.xml><?xml version="1.0" encoding="utf-8"?>
<ds:datastoreItem xmlns:ds="http://schemas.openxmlformats.org/officeDocument/2006/customXml" ds:itemID="{171526D4-6577-4165-9D72-6482612CBB9B}"/>
</file>

<file path=docProps/app.xml><?xml version="1.0" encoding="utf-8"?>
<Properties xmlns="http://schemas.openxmlformats.org/officeDocument/2006/extended-properties" xmlns:vt="http://schemas.openxmlformats.org/officeDocument/2006/docPropsVTypes">
  <Template>Normal</Template>
  <TotalTime>3</TotalTime>
  <Pages>12</Pages>
  <Words>3123</Words>
  <Characters>25305</Characters>
  <Application>Microsoft Office Word</Application>
  <DocSecurity>0</DocSecurity>
  <Lines>210</Lines>
  <Paragraphs>56</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5</cp:revision>
  <dcterms:created xsi:type="dcterms:W3CDTF">2024-02-02T16:55:00Z</dcterms:created>
  <dcterms:modified xsi:type="dcterms:W3CDTF">2024-02-02T16:57:00Z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