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22DC8626" w:rsidR="00AD242E" w:rsidRPr="003E27FC" w:rsidRDefault="003E27FC" w:rsidP="00D02052">
      <w:pPr>
        <w:pStyle w:val="Title"/>
        <w:rPr>
          <w:lang w:val="en-US"/>
        </w:rPr>
      </w:pPr>
      <w:r w:rsidRPr="003E27FC">
        <w:rPr>
          <w:lang w:val="en-US"/>
        </w:rPr>
        <w:t>Producing micro content in a team</w:t>
      </w:r>
    </w:p>
    <w:p w14:paraId="21C827C5" w14:textId="77777777" w:rsidR="008F15CF" w:rsidRPr="003E27FC" w:rsidRDefault="008F15CF" w:rsidP="008F15CF">
      <w:pPr>
        <w:pStyle w:val="BodyText"/>
        <w:rPr>
          <w:lang w:val="en-US"/>
        </w:rPr>
      </w:pPr>
    </w:p>
    <w:p w14:paraId="16AA779A" w14:textId="2C1A61D1" w:rsidR="008770F5" w:rsidRPr="00C77353" w:rsidRDefault="00C77353" w:rsidP="00E90547">
      <w:pPr>
        <w:pStyle w:val="Subtitle"/>
        <w:rPr>
          <w:lang w:val="en-US"/>
        </w:rPr>
      </w:pPr>
      <w:r w:rsidRPr="00C77353">
        <w:rPr>
          <w:lang w:val="en-US"/>
        </w:rPr>
        <w:t>General instructions</w:t>
      </w:r>
    </w:p>
    <w:p w14:paraId="2536F11A" w14:textId="7B4312B0" w:rsidR="00E90547" w:rsidRPr="00452812" w:rsidRDefault="00C77353" w:rsidP="00617387">
      <w:pPr>
        <w:tabs>
          <w:tab w:val="clear" w:pos="1304"/>
          <w:tab w:val="clear" w:pos="2608"/>
        </w:tabs>
        <w:spacing w:before="100" w:beforeAutospacing="1" w:after="100" w:afterAutospacing="1"/>
        <w:ind w:left="1304"/>
        <w:rPr>
          <w:rStyle w:val="eop"/>
          <w:lang w:val="en-US"/>
        </w:rPr>
      </w:pPr>
      <w:r w:rsidRPr="00F372F7">
        <w:rPr>
          <w:rFonts w:eastAsia="Times New Roman" w:cs="Times New Roman"/>
          <w:color w:val="000000"/>
          <w:lang w:val="en-US" w:eastAsia="fi-FI"/>
        </w:rPr>
        <w:t xml:space="preserve">This training is part of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w:t>
      </w:r>
      <w:proofErr w:type="spellStart"/>
      <w:r w:rsidRPr="00F372F7">
        <w:rPr>
          <w:rFonts w:eastAsia="Times New Roman" w:cs="Times New Roman"/>
          <w:color w:val="000000"/>
          <w:lang w:val="en-US" w:eastAsia="fi-FI"/>
        </w:rPr>
        <w:t>programme’s</w:t>
      </w:r>
      <w:proofErr w:type="spellEnd"/>
      <w:r w:rsidRPr="00F372F7">
        <w:rPr>
          <w:rFonts w:eastAsia="Times New Roman" w:cs="Times New Roman"/>
          <w:color w:val="000000"/>
          <w:lang w:val="en-US" w:eastAsia="fi-FI"/>
        </w:rPr>
        <w:t xml:space="preserve"> e-learning training, which aims to develop the competence of the teaching and support staff of higher education institutions in order to promote the high-quality content of the opin.fi service. The training has been implemented </w:t>
      </w:r>
      <w:r>
        <w:rPr>
          <w:rFonts w:eastAsia="Times New Roman" w:cs="Times New Roman"/>
          <w:color w:val="000000"/>
          <w:lang w:val="en-US" w:eastAsia="fi-FI"/>
        </w:rPr>
        <w:t>as a Moodle-course and backup copies can be</w:t>
      </w:r>
      <w:r w:rsidRPr="00F372F7">
        <w:rPr>
          <w:rFonts w:eastAsia="Times New Roman" w:cs="Times New Roman"/>
          <w:color w:val="000000"/>
          <w:lang w:val="en-US" w:eastAsia="fi-FI"/>
        </w:rPr>
        <w:t xml:space="preserve"> downloaded from the </w:t>
      </w:r>
      <w:r w:rsidR="004C1B7E">
        <w:rPr>
          <w:rFonts w:eastAsia="Times New Roman" w:cs="Times New Roman"/>
          <w:color w:val="000000"/>
          <w:lang w:val="en-US" w:eastAsia="fi-FI"/>
        </w:rPr>
        <w:t>Library of Open Educational Resources</w:t>
      </w:r>
      <w:r w:rsidRPr="00F372F7">
        <w:rPr>
          <w:rFonts w:eastAsia="Times New Roman" w:cs="Times New Roman"/>
          <w:color w:val="000000"/>
          <w:lang w:val="en-US" w:eastAsia="fi-FI"/>
        </w:rPr>
        <w:t xml:space="preserve"> (aoe.fi) on the page of the training in question.</w:t>
      </w:r>
      <w:r w:rsidR="00617387">
        <w:rPr>
          <w:rFonts w:eastAsia="Times New Roman" w:cs="Times New Roman"/>
          <w:color w:val="000000"/>
          <w:lang w:val="en-US" w:eastAsia="fi-FI"/>
        </w:rPr>
        <w:t xml:space="preserve"> </w:t>
      </w:r>
      <w:r w:rsidRPr="00C77353">
        <w:rPr>
          <w:rStyle w:val="normaltextrun"/>
          <w:lang w:val="en-US"/>
        </w:rPr>
        <w:t xml:space="preserve">Videos and the podcast </w:t>
      </w:r>
      <w:r w:rsidR="00617387">
        <w:rPr>
          <w:rStyle w:val="normaltextrun"/>
          <w:lang w:val="en-US"/>
        </w:rPr>
        <w:t xml:space="preserve">of the training </w:t>
      </w:r>
      <w:r w:rsidRPr="00C77353">
        <w:rPr>
          <w:rStyle w:val="normaltextrun"/>
          <w:lang w:val="en-US"/>
        </w:rPr>
        <w:t xml:space="preserve">can be seen in </w:t>
      </w:r>
      <w:hyperlink r:id="rId11">
        <w:r w:rsidR="599C17FF" w:rsidRPr="00C77353">
          <w:rPr>
            <w:rStyle w:val="Hyperlink"/>
            <w:lang w:val="en-US"/>
          </w:rPr>
          <w:t>YouTube-</w:t>
        </w:r>
        <w:r w:rsidR="00617387">
          <w:rPr>
            <w:rStyle w:val="Hyperlink"/>
            <w:lang w:val="en-US"/>
          </w:rPr>
          <w:t>channel</w:t>
        </w:r>
        <w:r w:rsidR="599C17FF" w:rsidRPr="00C77353">
          <w:rPr>
            <w:rStyle w:val="Hyperlink"/>
            <w:lang w:val="en-US"/>
          </w:rPr>
          <w:t> </w:t>
        </w:r>
      </w:hyperlink>
      <w:r w:rsidRPr="00C77353">
        <w:rPr>
          <w:rStyle w:val="normaltextrun"/>
          <w:lang w:val="en-US"/>
        </w:rPr>
        <w:t xml:space="preserve"> of </w:t>
      </w:r>
      <w:proofErr w:type="spellStart"/>
      <w:r w:rsidRPr="00C77353">
        <w:rPr>
          <w:rStyle w:val="normaltextrun"/>
          <w:lang w:val="en-US"/>
        </w:rPr>
        <w:t>Digivisio</w:t>
      </w:r>
      <w:proofErr w:type="spellEnd"/>
      <w:r w:rsidRPr="00C77353">
        <w:rPr>
          <w:rStyle w:val="normaltextrun"/>
          <w:lang w:val="en-US"/>
        </w:rPr>
        <w:t xml:space="preserve"> 2030 project. </w:t>
      </w:r>
    </w:p>
    <w:p w14:paraId="2A9EAD06" w14:textId="77777777" w:rsidR="00452812" w:rsidRPr="005B7C0D" w:rsidRDefault="00452812" w:rsidP="00452812">
      <w:pPr>
        <w:tabs>
          <w:tab w:val="clear" w:pos="1304"/>
          <w:tab w:val="clear" w:pos="2608"/>
        </w:tabs>
        <w:spacing w:before="100" w:beforeAutospacing="1" w:after="100" w:afterAutospacing="1"/>
        <w:ind w:left="1304"/>
        <w:rPr>
          <w:rStyle w:val="eop"/>
          <w:lang w:val="en-US"/>
        </w:rPr>
      </w:pPr>
      <w:r w:rsidRPr="00F372F7">
        <w:rPr>
          <w:rFonts w:eastAsia="Times New Roman" w:cs="Times New Roman"/>
          <w:color w:val="000000"/>
          <w:lang w:val="en-US" w:eastAsia="fi-FI"/>
        </w:rPr>
        <w:t xml:space="preserve">The </w:t>
      </w:r>
      <w:r>
        <w:rPr>
          <w:rFonts w:eastAsia="Times New Roman" w:cs="Times New Roman"/>
          <w:color w:val="000000"/>
          <w:lang w:val="en-US" w:eastAsia="fi-FI"/>
        </w:rPr>
        <w:t>material</w:t>
      </w:r>
      <w:r w:rsidRPr="00F372F7">
        <w:rPr>
          <w:rFonts w:eastAsia="Times New Roman" w:cs="Times New Roman"/>
          <w:color w:val="000000"/>
          <w:lang w:val="en-US" w:eastAsia="fi-FI"/>
        </w:rPr>
        <w:t xml:space="preserve">s can be used to support independent learning, or they can be combined with guidance </w:t>
      </w:r>
      <w:proofErr w:type="spellStart"/>
      <w:r w:rsidRPr="00F372F7">
        <w:rPr>
          <w:rFonts w:eastAsia="Times New Roman" w:cs="Times New Roman"/>
          <w:color w:val="000000"/>
          <w:lang w:val="en-US" w:eastAsia="fi-FI"/>
        </w:rPr>
        <w:t>organised</w:t>
      </w:r>
      <w:proofErr w:type="spellEnd"/>
      <w:r w:rsidRPr="00F372F7">
        <w:rPr>
          <w:rFonts w:eastAsia="Times New Roman" w:cs="Times New Roman"/>
          <w:color w:val="000000"/>
          <w:lang w:val="en-US" w:eastAsia="fi-FI"/>
        </w:rPr>
        <w:t xml:space="preserve"> by the higher education institution or network of higher education institutions, and the co-creation of educational offerings. Teachers find that using the different </w:t>
      </w:r>
      <w:r>
        <w:rPr>
          <w:rFonts w:eastAsia="Times New Roman" w:cs="Times New Roman"/>
          <w:color w:val="000000"/>
          <w:lang w:val="en-US" w:eastAsia="fi-FI"/>
        </w:rPr>
        <w:t>material</w:t>
      </w:r>
      <w:r w:rsidRPr="00F372F7">
        <w:rPr>
          <w:rFonts w:eastAsia="Times New Roman" w:cs="Times New Roman"/>
          <w:color w:val="000000"/>
          <w:lang w:val="en-US" w:eastAsia="fi-FI"/>
        </w:rPr>
        <w:t xml:space="preserve">s to support the development of their own teaching is a meaningful form of learning. Higher education institutions can </w:t>
      </w:r>
      <w:proofErr w:type="spellStart"/>
      <w:r w:rsidRPr="00F372F7">
        <w:rPr>
          <w:rFonts w:eastAsia="Times New Roman" w:cs="Times New Roman"/>
          <w:color w:val="000000"/>
          <w:lang w:val="en-US" w:eastAsia="fi-FI"/>
        </w:rPr>
        <w:t>localise</w:t>
      </w:r>
      <w:proofErr w:type="spellEnd"/>
      <w:r w:rsidRPr="00F372F7">
        <w:rPr>
          <w:rFonts w:eastAsia="Times New Roman" w:cs="Times New Roman"/>
          <w:color w:val="000000"/>
          <w:lang w:val="en-US" w:eastAsia="fi-FI"/>
        </w:rPr>
        <w:t xml:space="preserve"> the implementation of the training to suit their own needs, for example, by altering the working methods or assignments related to the content, and by limiting or adding content to the training. </w:t>
      </w:r>
    </w:p>
    <w:p w14:paraId="6804D4D7" w14:textId="48E3F363" w:rsidR="00452812" w:rsidRPr="000636E6" w:rsidRDefault="00452812" w:rsidP="00452812">
      <w:pPr>
        <w:pStyle w:val="Alaotsikko2"/>
        <w:rPr>
          <w:rStyle w:val="eop"/>
          <w:lang w:val="en-US"/>
        </w:rPr>
      </w:pPr>
      <w:r w:rsidRPr="000636E6">
        <w:rPr>
          <w:rStyle w:val="eop"/>
          <w:lang w:val="en-US"/>
        </w:rPr>
        <w:t>Language versions and credits</w:t>
      </w:r>
    </w:p>
    <w:p w14:paraId="10EE360C" w14:textId="53C435A5" w:rsidR="00452812" w:rsidRPr="008F18FD" w:rsidRDefault="00452812" w:rsidP="00452812">
      <w:pPr>
        <w:pStyle w:val="paragraph"/>
        <w:spacing w:before="0" w:beforeAutospacing="0" w:after="0" w:afterAutospacing="0"/>
        <w:ind w:left="1304"/>
        <w:textAlignment w:val="baseline"/>
        <w:rPr>
          <w:rFonts w:asciiTheme="minorHAnsi" w:eastAsiaTheme="minorEastAsia" w:hAnsiTheme="minorHAnsi" w:cstheme="minorBidi"/>
          <w:sz w:val="22"/>
          <w:szCs w:val="22"/>
          <w:lang w:val="en-US"/>
        </w:rPr>
      </w:pPr>
      <w:r w:rsidRPr="008F18FD">
        <w:rPr>
          <w:rFonts w:asciiTheme="minorHAnsi" w:eastAsiaTheme="minorEastAsia" w:hAnsiTheme="minorHAnsi" w:cstheme="minorBidi"/>
          <w:sz w:val="22"/>
          <w:szCs w:val="22"/>
          <w:lang w:val="en-US"/>
        </w:rPr>
        <w:t>There are available Finnish, Swedish and English versions of the Moodle-copies</w:t>
      </w:r>
      <w:r>
        <w:rPr>
          <w:rFonts w:asciiTheme="minorHAnsi" w:eastAsiaTheme="minorEastAsia" w:hAnsiTheme="minorHAnsi" w:cstheme="minorBidi"/>
          <w:sz w:val="22"/>
          <w:szCs w:val="22"/>
          <w:lang w:val="en-US"/>
        </w:rPr>
        <w:t xml:space="preserve"> and YouTube-materials</w:t>
      </w:r>
      <w:r w:rsidRPr="008F18FD">
        <w:rPr>
          <w:rFonts w:asciiTheme="minorHAnsi" w:eastAsiaTheme="minorEastAsia" w:hAnsiTheme="minorHAnsi" w:cstheme="minorBidi"/>
          <w:sz w:val="22"/>
          <w:szCs w:val="22"/>
          <w:lang w:val="en-US"/>
        </w:rPr>
        <w:t xml:space="preserve">. </w:t>
      </w:r>
    </w:p>
    <w:p w14:paraId="1D9C21A9" w14:textId="77777777" w:rsidR="00452812" w:rsidRDefault="00452812" w:rsidP="00452812">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 xml:space="preserve">Higher education institutions decide whether the participants earn study credit or receive a competence badge for completing the training. The following statement shall be added to any certificate issued by the higher education institution: “E-learning training designed in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w:t>
      </w:r>
      <w:proofErr w:type="spellStart"/>
      <w:r w:rsidRPr="00F372F7">
        <w:rPr>
          <w:rFonts w:eastAsia="Times New Roman" w:cs="Times New Roman"/>
          <w:color w:val="000000"/>
          <w:lang w:val="en-US" w:eastAsia="fi-FI"/>
        </w:rPr>
        <w:t>programme</w:t>
      </w:r>
      <w:proofErr w:type="spellEnd"/>
      <w:r w:rsidRPr="00F372F7">
        <w:rPr>
          <w:rFonts w:eastAsia="Times New Roman" w:cs="Times New Roman"/>
          <w:color w:val="000000"/>
          <w:lang w:val="en-US" w:eastAsia="fi-FI"/>
        </w:rPr>
        <w:t xml:space="preserve"> has been used in this training.”</w:t>
      </w:r>
    </w:p>
    <w:p w14:paraId="5A829571" w14:textId="3E5F2741" w:rsidR="00E90547" w:rsidRPr="00452812" w:rsidRDefault="00E90547" w:rsidP="00371FF8">
      <w:pPr>
        <w:pStyle w:val="Alaotsikko2"/>
        <w:rPr>
          <w:rStyle w:val="eop"/>
          <w:lang w:val="en-US"/>
        </w:rPr>
      </w:pPr>
      <w:r w:rsidRPr="00452812">
        <w:rPr>
          <w:rStyle w:val="eop"/>
          <w:lang w:val="en-US"/>
        </w:rPr>
        <w:t>Li</w:t>
      </w:r>
      <w:r w:rsidR="00452812" w:rsidRPr="00452812">
        <w:rPr>
          <w:rStyle w:val="eop"/>
          <w:lang w:val="en-US"/>
        </w:rPr>
        <w:t>cense</w:t>
      </w:r>
    </w:p>
    <w:p w14:paraId="7B8EFF2E" w14:textId="77777777" w:rsidR="00452812" w:rsidRDefault="00452812" w:rsidP="00452812">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 xml:space="preserve">The CC-BY-SA 4.0 </w:t>
      </w:r>
      <w:proofErr w:type="spellStart"/>
      <w:r w:rsidRPr="00F372F7">
        <w:rPr>
          <w:rFonts w:eastAsia="Times New Roman" w:cs="Times New Roman"/>
          <w:color w:val="000000"/>
          <w:lang w:val="en-US" w:eastAsia="fi-FI"/>
        </w:rPr>
        <w:t>licence</w:t>
      </w:r>
      <w:proofErr w:type="spellEnd"/>
      <w:r w:rsidRPr="00F372F7">
        <w:rPr>
          <w:rFonts w:eastAsia="Times New Roman" w:cs="Times New Roman"/>
          <w:color w:val="000000"/>
          <w:lang w:val="en-US" w:eastAsia="fi-FI"/>
        </w:rPr>
        <w:t xml:space="preserve"> for this training package allows you to edit the training contents for the needs of your higher education institution. </w:t>
      </w:r>
    </w:p>
    <w:p w14:paraId="37E08FDB" w14:textId="2B6BC6A3" w:rsidR="00452812" w:rsidRPr="00F372F7" w:rsidRDefault="00452812" w:rsidP="00452812">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The training contents may also be used as part of other training. In such cases, the original author</w:t>
      </w:r>
      <w:r>
        <w:rPr>
          <w:rFonts w:eastAsia="Times New Roman" w:cs="Times New Roman"/>
          <w:color w:val="000000"/>
          <w:lang w:val="en-US" w:eastAsia="fi-FI"/>
        </w:rPr>
        <w:t>s</w:t>
      </w:r>
      <w:r w:rsidRPr="00F372F7">
        <w:rPr>
          <w:rFonts w:eastAsia="Times New Roman" w:cs="Times New Roman"/>
          <w:color w:val="000000"/>
          <w:lang w:val="en-US" w:eastAsia="fi-FI"/>
        </w:rPr>
        <w:t xml:space="preserve"> of the material </w:t>
      </w:r>
      <w:r w:rsidRPr="00452812">
        <w:rPr>
          <w:rStyle w:val="normaltextrun"/>
          <w:lang w:val="en-US"/>
        </w:rPr>
        <w:t xml:space="preserve">Hannele Rajaniemi, </w:t>
      </w:r>
      <w:r w:rsidRPr="00452812">
        <w:rPr>
          <w:rStyle w:val="normaltextrun"/>
          <w:lang w:val="en-US"/>
        </w:rPr>
        <w:lastRenderedPageBreak/>
        <w:t>U</w:t>
      </w:r>
      <w:r>
        <w:rPr>
          <w:rStyle w:val="normaltextrun"/>
          <w:lang w:val="en-US"/>
        </w:rPr>
        <w:t xml:space="preserve">niversity of </w:t>
      </w:r>
      <w:proofErr w:type="spellStart"/>
      <w:r w:rsidRPr="00452812">
        <w:rPr>
          <w:rStyle w:val="normaltextrun"/>
          <w:lang w:val="en-US"/>
        </w:rPr>
        <w:t>Jyväskylä</w:t>
      </w:r>
      <w:proofErr w:type="spellEnd"/>
      <w:r>
        <w:rPr>
          <w:rStyle w:val="normaltextrun"/>
          <w:lang w:val="en-US"/>
        </w:rPr>
        <w:t xml:space="preserve"> and</w:t>
      </w:r>
      <w:r w:rsidRPr="00452812">
        <w:rPr>
          <w:rStyle w:val="normaltextrun"/>
          <w:lang w:val="en-US"/>
        </w:rPr>
        <w:t xml:space="preserve"> Cai Weaver, </w:t>
      </w:r>
      <w:r w:rsidR="00D92D99">
        <w:rPr>
          <w:rStyle w:val="normaltextrun"/>
          <w:lang w:val="en-US"/>
        </w:rPr>
        <w:t xml:space="preserve">South-Eastern Finland </w:t>
      </w:r>
      <w:r>
        <w:rPr>
          <w:rStyle w:val="normaltextrun"/>
          <w:lang w:val="en-US"/>
        </w:rPr>
        <w:t xml:space="preserve">University of Applied Sciences </w:t>
      </w:r>
      <w:r w:rsidRPr="00F372F7">
        <w:rPr>
          <w:rFonts w:eastAsia="Times New Roman" w:cs="Times New Roman"/>
          <w:color w:val="000000"/>
          <w:lang w:val="en-US" w:eastAsia="fi-FI"/>
        </w:rPr>
        <w:t xml:space="preserve">(excluding literature and videos produced by others) and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project shall always be mentioned in their new context of use in accordance with the CC-BY-SA 4.0 li</w:t>
      </w:r>
      <w:r>
        <w:rPr>
          <w:rFonts w:eastAsia="Times New Roman" w:cs="Times New Roman"/>
          <w:color w:val="000000"/>
          <w:lang w:val="en-US" w:eastAsia="fi-FI"/>
        </w:rPr>
        <w:t>c</w:t>
      </w:r>
      <w:r w:rsidRPr="00F372F7">
        <w:rPr>
          <w:rFonts w:eastAsia="Times New Roman" w:cs="Times New Roman"/>
          <w:color w:val="000000"/>
          <w:lang w:val="en-US" w:eastAsia="fi-FI"/>
        </w:rPr>
        <w:t>en</w:t>
      </w:r>
      <w:r>
        <w:rPr>
          <w:rFonts w:eastAsia="Times New Roman" w:cs="Times New Roman"/>
          <w:color w:val="000000"/>
          <w:lang w:val="en-US" w:eastAsia="fi-FI"/>
        </w:rPr>
        <w:t>s</w:t>
      </w:r>
      <w:r w:rsidRPr="00F372F7">
        <w:rPr>
          <w:rFonts w:eastAsia="Times New Roman" w:cs="Times New Roman"/>
          <w:color w:val="000000"/>
          <w:lang w:val="en-US" w:eastAsia="fi-FI"/>
        </w:rPr>
        <w:t>e. If a new version of the content is made, it shall also be distributed under the CC-BY-SA 4.0 licen</w:t>
      </w:r>
      <w:r>
        <w:rPr>
          <w:rFonts w:eastAsia="Times New Roman" w:cs="Times New Roman"/>
          <w:color w:val="000000"/>
          <w:lang w:val="en-US" w:eastAsia="fi-FI"/>
        </w:rPr>
        <w:t>s</w:t>
      </w:r>
      <w:r w:rsidRPr="00F372F7">
        <w:rPr>
          <w:rFonts w:eastAsia="Times New Roman" w:cs="Times New Roman"/>
          <w:color w:val="000000"/>
          <w:lang w:val="en-US" w:eastAsia="fi-FI"/>
        </w:rPr>
        <w:t>e in the same way as the original material. However, the licen</w:t>
      </w:r>
      <w:r>
        <w:rPr>
          <w:rFonts w:eastAsia="Times New Roman" w:cs="Times New Roman"/>
          <w:color w:val="000000"/>
          <w:lang w:val="en-US" w:eastAsia="fi-FI"/>
        </w:rPr>
        <w:t>s</w:t>
      </w:r>
      <w:r w:rsidRPr="00F372F7">
        <w:rPr>
          <w:rFonts w:eastAsia="Times New Roman" w:cs="Times New Roman"/>
          <w:color w:val="000000"/>
          <w:lang w:val="en-US" w:eastAsia="fi-FI"/>
        </w:rPr>
        <w:t>e does not oblige the higher education institution to share the new version, should they not wish to do so.</w:t>
      </w:r>
    </w:p>
    <w:p w14:paraId="0EBD4BE9" w14:textId="77777777" w:rsidR="00452812" w:rsidRPr="008F18FD" w:rsidRDefault="00452812" w:rsidP="00452812">
      <w:pPr>
        <w:pStyle w:val="paragraph"/>
        <w:spacing w:before="0" w:beforeAutospacing="0" w:after="0" w:afterAutospacing="0"/>
        <w:ind w:left="1304"/>
        <w:textAlignment w:val="baseline"/>
        <w:rPr>
          <w:rStyle w:val="eop"/>
          <w:rFonts w:asciiTheme="minorHAnsi" w:hAnsiTheme="minorHAnsi"/>
          <w:sz w:val="22"/>
          <w:szCs w:val="22"/>
          <w:lang w:val="en-US"/>
        </w:rPr>
      </w:pPr>
      <w:proofErr w:type="spellStart"/>
      <w:r w:rsidRPr="008F18FD">
        <w:rPr>
          <w:rStyle w:val="eop"/>
          <w:rFonts w:asciiTheme="minorHAnsi" w:hAnsiTheme="minorHAnsi"/>
          <w:sz w:val="22"/>
          <w:szCs w:val="22"/>
          <w:lang w:val="en-US"/>
        </w:rPr>
        <w:t>Digivisio</w:t>
      </w:r>
      <w:proofErr w:type="spellEnd"/>
      <w:r w:rsidRPr="008F18FD">
        <w:rPr>
          <w:rStyle w:val="eop"/>
          <w:rFonts w:asciiTheme="minorHAnsi" w:hAnsiTheme="minorHAnsi"/>
          <w:sz w:val="22"/>
          <w:szCs w:val="22"/>
          <w:lang w:val="en-US"/>
        </w:rPr>
        <w:t xml:space="preserve"> 2030 logo</w:t>
      </w:r>
      <w:r>
        <w:rPr>
          <w:rStyle w:val="eop"/>
          <w:rFonts w:asciiTheme="minorHAnsi" w:hAnsiTheme="minorHAnsi"/>
          <w:sz w:val="22"/>
          <w:szCs w:val="22"/>
          <w:lang w:val="en-US"/>
        </w:rPr>
        <w:t xml:space="preserve"> and other graphical contents</w:t>
      </w:r>
      <w:r w:rsidRPr="008F18FD">
        <w:rPr>
          <w:rStyle w:val="eop"/>
          <w:rFonts w:asciiTheme="minorHAnsi" w:hAnsiTheme="minorHAnsi"/>
          <w:sz w:val="22"/>
          <w:szCs w:val="22"/>
          <w:lang w:val="en-US"/>
        </w:rPr>
        <w:t xml:space="preserve"> </w:t>
      </w:r>
      <w:hyperlink r:id="rId12" w:history="1">
        <w:r w:rsidRPr="008F18FD">
          <w:rPr>
            <w:rStyle w:val="Hyperlink"/>
            <w:rFonts w:asciiTheme="minorHAnsi" w:hAnsiTheme="minorHAnsi"/>
            <w:sz w:val="22"/>
            <w:szCs w:val="22"/>
            <w:lang w:val="en-US"/>
          </w:rPr>
          <w:t>https://digivisio2030.fi/aineistot/</w:t>
        </w:r>
      </w:hyperlink>
      <w:r w:rsidRPr="008F18FD">
        <w:rPr>
          <w:rStyle w:val="eop"/>
          <w:rFonts w:asciiTheme="minorHAnsi" w:hAnsiTheme="minorHAnsi"/>
          <w:sz w:val="22"/>
          <w:szCs w:val="22"/>
          <w:lang w:val="en-US"/>
        </w:rPr>
        <w:t xml:space="preserve"> </w:t>
      </w:r>
    </w:p>
    <w:p w14:paraId="79C6D566" w14:textId="77777777" w:rsidR="00D92D99" w:rsidRPr="00054825" w:rsidRDefault="008770F5" w:rsidP="00D92D99">
      <w:pPr>
        <w:pStyle w:val="Subtitle"/>
        <w:rPr>
          <w:lang w:val="en-US"/>
        </w:rPr>
      </w:pPr>
      <w:r w:rsidRPr="00D92D99">
        <w:rPr>
          <w:lang w:val="en-US"/>
        </w:rPr>
        <w:br/>
      </w:r>
      <w:r w:rsidR="00D92D99" w:rsidRPr="00054825">
        <w:rPr>
          <w:lang w:val="en-US"/>
        </w:rPr>
        <w:t>Information texts for the localization of contents</w:t>
      </w:r>
    </w:p>
    <w:p w14:paraId="36782DF9" w14:textId="477AD34D" w:rsidR="008770F5" w:rsidRPr="00371FF8" w:rsidRDefault="00D92D99" w:rsidP="00371FF8">
      <w:pPr>
        <w:pStyle w:val="Alaotsikko2"/>
      </w:pPr>
      <w:r>
        <w:t xml:space="preserve">Learning </w:t>
      </w:r>
      <w:proofErr w:type="spellStart"/>
      <w:r>
        <w:t>outcomes</w:t>
      </w:r>
      <w:proofErr w:type="spellEnd"/>
    </w:p>
    <w:p w14:paraId="3CC1B719" w14:textId="7D98AE14" w:rsidR="00D92D99" w:rsidRPr="00EF3BF2" w:rsidRDefault="00EF3BF2" w:rsidP="00D92D99">
      <w:pPr>
        <w:pStyle w:val="paragraph"/>
        <w:numPr>
          <w:ilvl w:val="0"/>
          <w:numId w:val="31"/>
        </w:numPr>
        <w:rPr>
          <w:rStyle w:val="normaltextrun"/>
          <w:rFonts w:asciiTheme="minorHAnsi" w:hAnsiTheme="minorHAnsi"/>
          <w:sz w:val="22"/>
          <w:szCs w:val="22"/>
          <w:lang w:val="en-US"/>
        </w:rPr>
      </w:pPr>
      <w:r>
        <w:rPr>
          <w:rStyle w:val="normaltextrun"/>
          <w:rFonts w:asciiTheme="minorHAnsi" w:hAnsiTheme="minorHAnsi"/>
          <w:sz w:val="22"/>
          <w:szCs w:val="22"/>
          <w:lang w:val="en-US"/>
        </w:rPr>
        <w:t xml:space="preserve">You </w:t>
      </w:r>
      <w:r w:rsidR="00D92D99" w:rsidRPr="00EF3BF2">
        <w:rPr>
          <w:rStyle w:val="normaltextrun"/>
          <w:rFonts w:asciiTheme="minorHAnsi" w:hAnsiTheme="minorHAnsi"/>
          <w:sz w:val="22"/>
          <w:szCs w:val="22"/>
          <w:lang w:val="en-US"/>
        </w:rPr>
        <w:t>understand the pedagogical foundations of micro learning.</w:t>
      </w:r>
    </w:p>
    <w:p w14:paraId="6E9A0695" w14:textId="26431504" w:rsidR="00D92D99" w:rsidRPr="00EF3BF2" w:rsidRDefault="00EF3BF2" w:rsidP="00D92D99">
      <w:pPr>
        <w:pStyle w:val="paragraph"/>
        <w:numPr>
          <w:ilvl w:val="0"/>
          <w:numId w:val="31"/>
        </w:numPr>
        <w:rPr>
          <w:rStyle w:val="normaltextrun"/>
          <w:rFonts w:asciiTheme="minorHAnsi" w:hAnsiTheme="minorHAnsi"/>
          <w:sz w:val="22"/>
          <w:szCs w:val="22"/>
          <w:lang w:val="en-US"/>
        </w:rPr>
      </w:pPr>
      <w:r>
        <w:rPr>
          <w:rStyle w:val="normaltextrun"/>
          <w:rFonts w:asciiTheme="minorHAnsi" w:hAnsiTheme="minorHAnsi"/>
          <w:sz w:val="22"/>
          <w:szCs w:val="22"/>
          <w:lang w:val="en-US"/>
        </w:rPr>
        <w:t xml:space="preserve">You learn to </w:t>
      </w:r>
      <w:r w:rsidR="00D92D99" w:rsidRPr="00EF3BF2">
        <w:rPr>
          <w:rStyle w:val="normaltextrun"/>
          <w:rFonts w:asciiTheme="minorHAnsi" w:hAnsiTheme="minorHAnsi"/>
          <w:sz w:val="22"/>
          <w:szCs w:val="22"/>
          <w:lang w:val="en-US"/>
        </w:rPr>
        <w:t>create individual pieces of micro content</w:t>
      </w:r>
      <w:r>
        <w:rPr>
          <w:rStyle w:val="normaltextrun"/>
          <w:rFonts w:asciiTheme="minorHAnsi" w:hAnsiTheme="minorHAnsi"/>
          <w:sz w:val="22"/>
          <w:szCs w:val="22"/>
          <w:lang w:val="en-US"/>
        </w:rPr>
        <w:t>.</w:t>
      </w:r>
    </w:p>
    <w:p w14:paraId="25FB6D6E" w14:textId="6F014F27" w:rsidR="00D92D99" w:rsidRPr="00EF3BF2" w:rsidRDefault="00EF3BF2" w:rsidP="00D92D99">
      <w:pPr>
        <w:pStyle w:val="paragraph"/>
        <w:numPr>
          <w:ilvl w:val="0"/>
          <w:numId w:val="31"/>
        </w:numPr>
        <w:rPr>
          <w:rStyle w:val="normaltextrun"/>
          <w:rFonts w:asciiTheme="minorHAnsi" w:hAnsiTheme="minorHAnsi"/>
          <w:sz w:val="22"/>
          <w:szCs w:val="22"/>
          <w:lang w:val="en-US"/>
        </w:rPr>
      </w:pPr>
      <w:r>
        <w:rPr>
          <w:rStyle w:val="normaltextrun"/>
          <w:rFonts w:asciiTheme="minorHAnsi" w:hAnsiTheme="minorHAnsi"/>
          <w:sz w:val="22"/>
          <w:szCs w:val="22"/>
          <w:lang w:val="en-US"/>
        </w:rPr>
        <w:t xml:space="preserve">You learn to </w:t>
      </w:r>
      <w:r w:rsidR="00D92D99" w:rsidRPr="00EF3BF2">
        <w:rPr>
          <w:rStyle w:val="normaltextrun"/>
          <w:rFonts w:asciiTheme="minorHAnsi" w:hAnsiTheme="minorHAnsi"/>
          <w:sz w:val="22"/>
          <w:szCs w:val="22"/>
          <w:lang w:val="en-US"/>
        </w:rPr>
        <w:t>design larger educational resources or courses containing micro content</w:t>
      </w:r>
      <w:r w:rsidR="00510062">
        <w:rPr>
          <w:rStyle w:val="normaltextrun"/>
          <w:rFonts w:asciiTheme="minorHAnsi" w:hAnsiTheme="minorHAnsi"/>
          <w:sz w:val="22"/>
          <w:szCs w:val="22"/>
          <w:lang w:val="en-US"/>
        </w:rPr>
        <w:t xml:space="preserve"> and know how to assemble a well-functioning team for the systematic production of micro learning</w:t>
      </w:r>
      <w:r w:rsidR="00D92D99" w:rsidRPr="00EF3BF2">
        <w:rPr>
          <w:rStyle w:val="normaltextrun"/>
          <w:rFonts w:asciiTheme="minorHAnsi" w:hAnsiTheme="minorHAnsi"/>
          <w:sz w:val="22"/>
          <w:szCs w:val="22"/>
          <w:lang w:val="en-US"/>
        </w:rPr>
        <w:t>.</w:t>
      </w:r>
    </w:p>
    <w:p w14:paraId="7207860E" w14:textId="5E25D16D" w:rsidR="00D92D99" w:rsidRPr="00EF3BF2" w:rsidRDefault="00510062" w:rsidP="00D92D99">
      <w:pPr>
        <w:pStyle w:val="paragraph"/>
        <w:numPr>
          <w:ilvl w:val="0"/>
          <w:numId w:val="31"/>
        </w:numPr>
        <w:spacing w:before="0" w:beforeAutospacing="0" w:after="0" w:afterAutospacing="0"/>
        <w:rPr>
          <w:rStyle w:val="normaltextrun"/>
          <w:rFonts w:asciiTheme="minorHAnsi" w:hAnsiTheme="minorHAnsi"/>
          <w:sz w:val="22"/>
          <w:szCs w:val="22"/>
          <w:lang w:val="en-US"/>
        </w:rPr>
      </w:pPr>
      <w:r>
        <w:rPr>
          <w:rStyle w:val="normaltextrun"/>
          <w:rFonts w:asciiTheme="minorHAnsi" w:hAnsiTheme="minorHAnsi"/>
          <w:sz w:val="22"/>
          <w:szCs w:val="22"/>
          <w:lang w:val="en-US"/>
        </w:rPr>
        <w:t xml:space="preserve">As a support </w:t>
      </w:r>
      <w:r w:rsidR="004C1B7E">
        <w:rPr>
          <w:rStyle w:val="normaltextrun"/>
          <w:rFonts w:asciiTheme="minorHAnsi" w:hAnsiTheme="minorHAnsi"/>
          <w:sz w:val="22"/>
          <w:szCs w:val="22"/>
          <w:lang w:val="en-US"/>
        </w:rPr>
        <w:t>staff</w:t>
      </w:r>
      <w:r>
        <w:rPr>
          <w:rStyle w:val="normaltextrun"/>
          <w:rFonts w:asciiTheme="minorHAnsi" w:hAnsiTheme="minorHAnsi"/>
          <w:sz w:val="22"/>
          <w:szCs w:val="22"/>
          <w:lang w:val="en-US"/>
        </w:rPr>
        <w:t xml:space="preserve"> y</w:t>
      </w:r>
      <w:r w:rsidR="004B5FA0">
        <w:rPr>
          <w:rStyle w:val="normaltextrun"/>
          <w:rFonts w:asciiTheme="minorHAnsi" w:hAnsiTheme="minorHAnsi"/>
          <w:sz w:val="22"/>
          <w:szCs w:val="22"/>
          <w:lang w:val="en-US"/>
        </w:rPr>
        <w:t xml:space="preserve">ou </w:t>
      </w:r>
      <w:r>
        <w:rPr>
          <w:rStyle w:val="normaltextrun"/>
          <w:rFonts w:asciiTheme="minorHAnsi" w:hAnsiTheme="minorHAnsi"/>
          <w:sz w:val="22"/>
          <w:szCs w:val="22"/>
          <w:lang w:val="en-US"/>
        </w:rPr>
        <w:t>are able to</w:t>
      </w:r>
      <w:r w:rsidR="004B5FA0">
        <w:rPr>
          <w:rStyle w:val="normaltextrun"/>
          <w:rFonts w:asciiTheme="minorHAnsi" w:hAnsiTheme="minorHAnsi"/>
          <w:sz w:val="22"/>
          <w:szCs w:val="22"/>
          <w:lang w:val="en-US"/>
        </w:rPr>
        <w:t xml:space="preserve"> </w:t>
      </w:r>
      <w:r>
        <w:rPr>
          <w:rStyle w:val="normaltextrun"/>
          <w:rFonts w:asciiTheme="minorHAnsi" w:hAnsiTheme="minorHAnsi"/>
          <w:sz w:val="22"/>
          <w:szCs w:val="22"/>
          <w:lang w:val="en-US"/>
        </w:rPr>
        <w:t>supervise the production of microlearning and understand also the pedagogical background of micro learning.</w:t>
      </w:r>
    </w:p>
    <w:p w14:paraId="3B888CBD" w14:textId="5A9DED17" w:rsidR="008770F5" w:rsidRPr="00E90547" w:rsidRDefault="008770F5" w:rsidP="00E90547">
      <w:pPr>
        <w:pStyle w:val="Alaotsikko2"/>
      </w:pPr>
      <w:r w:rsidRPr="00D92D99">
        <w:rPr>
          <w:lang w:val="en-US"/>
        </w:rPr>
        <w:br/>
      </w:r>
      <w:proofErr w:type="spellStart"/>
      <w:r w:rsidR="00510062">
        <w:t>Assignments</w:t>
      </w:r>
      <w:proofErr w:type="spellEnd"/>
    </w:p>
    <w:p w14:paraId="0D9EA5A3" w14:textId="0D5A7B22" w:rsidR="00243E2F" w:rsidRDefault="477DCE30" w:rsidP="477DCE30">
      <w:pPr>
        <w:pStyle w:val="paragraph"/>
        <w:numPr>
          <w:ilvl w:val="0"/>
          <w:numId w:val="30"/>
        </w:numPr>
        <w:spacing w:before="0" w:beforeAutospacing="0" w:after="0" w:afterAutospacing="0"/>
        <w:rPr>
          <w:rStyle w:val="normaltextrun"/>
          <w:rFonts w:asciiTheme="minorHAnsi" w:hAnsiTheme="minorHAnsi"/>
          <w:sz w:val="22"/>
          <w:szCs w:val="22"/>
          <w:lang w:val="en-US"/>
        </w:rPr>
      </w:pPr>
      <w:r w:rsidRPr="00665056">
        <w:rPr>
          <w:rStyle w:val="normaltextrun"/>
          <w:rFonts w:asciiTheme="minorHAnsi" w:hAnsiTheme="minorHAnsi"/>
          <w:sz w:val="22"/>
          <w:szCs w:val="22"/>
          <w:lang w:val="en-US"/>
        </w:rPr>
        <w:t>M</w:t>
      </w:r>
      <w:r w:rsidR="00510062" w:rsidRPr="00665056">
        <w:rPr>
          <w:rStyle w:val="normaltextrun"/>
          <w:rFonts w:asciiTheme="minorHAnsi" w:hAnsiTheme="minorHAnsi"/>
          <w:sz w:val="22"/>
          <w:szCs w:val="22"/>
          <w:lang w:val="en-US"/>
        </w:rPr>
        <w:t xml:space="preserve">oodle-course includes </w:t>
      </w:r>
      <w:r w:rsidRPr="00665056">
        <w:rPr>
          <w:rStyle w:val="normaltextrun"/>
          <w:rFonts w:asciiTheme="minorHAnsi" w:hAnsiTheme="minorHAnsi"/>
          <w:sz w:val="22"/>
          <w:szCs w:val="22"/>
          <w:lang w:val="en-US"/>
        </w:rPr>
        <w:t>H5P-</w:t>
      </w:r>
      <w:r w:rsidR="00510062" w:rsidRPr="00665056">
        <w:rPr>
          <w:rStyle w:val="normaltextrun"/>
          <w:rFonts w:asciiTheme="minorHAnsi" w:hAnsiTheme="minorHAnsi"/>
          <w:sz w:val="22"/>
          <w:szCs w:val="22"/>
          <w:lang w:val="en-US"/>
        </w:rPr>
        <w:t xml:space="preserve">activities like </w:t>
      </w:r>
      <w:r w:rsidR="00665056" w:rsidRPr="00665056">
        <w:rPr>
          <w:rStyle w:val="normaltextrun"/>
          <w:rFonts w:asciiTheme="minorHAnsi" w:hAnsiTheme="minorHAnsi"/>
          <w:sz w:val="22"/>
          <w:szCs w:val="22"/>
          <w:lang w:val="en-US"/>
        </w:rPr>
        <w:t>multiple choice questions and reflectiv</w:t>
      </w:r>
      <w:r w:rsidR="00665056">
        <w:rPr>
          <w:rStyle w:val="normaltextrun"/>
          <w:rFonts w:asciiTheme="minorHAnsi" w:hAnsiTheme="minorHAnsi"/>
          <w:sz w:val="22"/>
          <w:szCs w:val="22"/>
          <w:lang w:val="en-US"/>
        </w:rPr>
        <w:t>e assig</w:t>
      </w:r>
      <w:r w:rsidR="004C1B7E">
        <w:rPr>
          <w:rStyle w:val="normaltextrun"/>
          <w:rFonts w:asciiTheme="minorHAnsi" w:hAnsiTheme="minorHAnsi"/>
          <w:sz w:val="22"/>
          <w:szCs w:val="22"/>
          <w:lang w:val="en-US"/>
        </w:rPr>
        <w:t>n</w:t>
      </w:r>
      <w:r w:rsidR="00665056">
        <w:rPr>
          <w:rStyle w:val="normaltextrun"/>
          <w:rFonts w:asciiTheme="minorHAnsi" w:hAnsiTheme="minorHAnsi"/>
          <w:sz w:val="22"/>
          <w:szCs w:val="22"/>
          <w:lang w:val="en-US"/>
        </w:rPr>
        <w:t xml:space="preserve">ments. </w:t>
      </w:r>
    </w:p>
    <w:p w14:paraId="6332865D" w14:textId="77777777" w:rsidR="006D2765" w:rsidRPr="00665056" w:rsidRDefault="006D2765" w:rsidP="006D2765">
      <w:pPr>
        <w:pStyle w:val="paragraph"/>
        <w:spacing w:before="0" w:beforeAutospacing="0" w:after="0" w:afterAutospacing="0"/>
        <w:ind w:left="1440"/>
        <w:rPr>
          <w:rStyle w:val="normaltextrun"/>
          <w:rFonts w:asciiTheme="minorHAnsi" w:hAnsiTheme="minorHAnsi"/>
          <w:sz w:val="22"/>
          <w:szCs w:val="22"/>
          <w:lang w:val="en-US"/>
        </w:rPr>
      </w:pPr>
    </w:p>
    <w:p w14:paraId="28EC37C7" w14:textId="2B0767ED" w:rsidR="00D92D99" w:rsidRPr="004C1B7E" w:rsidRDefault="00D92D99" w:rsidP="00D92D99">
      <w:pPr>
        <w:pStyle w:val="Alaotsikko2"/>
        <w:numPr>
          <w:ilvl w:val="0"/>
          <w:numId w:val="0"/>
        </w:numPr>
        <w:rPr>
          <w:lang w:val="en-US" w:eastAsia="fi-FI"/>
        </w:rPr>
      </w:pPr>
      <w:r w:rsidRPr="004C1B7E">
        <w:rPr>
          <w:lang w:val="en-US" w:eastAsia="fi-FI"/>
        </w:rPr>
        <w:t>Moodle demo-course</w:t>
      </w:r>
    </w:p>
    <w:p w14:paraId="092489D7" w14:textId="77777777" w:rsidR="00D92D99" w:rsidRPr="004C1B7E" w:rsidRDefault="00D92D99" w:rsidP="00D92D99">
      <w:pPr>
        <w:shd w:val="clear" w:color="auto" w:fill="FDFDFD"/>
        <w:ind w:left="1080"/>
        <w:rPr>
          <w:rFonts w:ascii="Arial" w:hAnsi="Arial" w:cs="Arial"/>
          <w:color w:val="000000"/>
          <w:lang w:val="en-US"/>
        </w:rPr>
      </w:pPr>
      <w:r w:rsidRPr="004C1B7E">
        <w:rPr>
          <w:rFonts w:ascii="Arial" w:hAnsi="Arial" w:cs="Arial"/>
          <w:color w:val="000000"/>
          <w:sz w:val="20"/>
          <w:szCs w:val="20"/>
          <w:lang w:val="en-US"/>
        </w:rPr>
        <w:t> </w:t>
      </w:r>
    </w:p>
    <w:p w14:paraId="59C8A797" w14:textId="730BC2FC" w:rsidR="00D92D99" w:rsidRPr="00D92D99" w:rsidRDefault="00D92D99" w:rsidP="00D92D99">
      <w:pPr>
        <w:shd w:val="clear" w:color="auto" w:fill="FDFDFD"/>
        <w:ind w:left="1080"/>
        <w:rPr>
          <w:rFonts w:cs="Arial"/>
          <w:color w:val="000000"/>
          <w:lang w:val="en-US"/>
        </w:rPr>
      </w:pPr>
      <w:r w:rsidRPr="00D92D99">
        <w:rPr>
          <w:rFonts w:cs="Arial"/>
          <w:color w:val="000000"/>
          <w:lang w:val="en-US"/>
        </w:rPr>
        <w:t>Until 31.3.2025, you can explore the Moodle area of the course with t</w:t>
      </w:r>
      <w:r>
        <w:rPr>
          <w:rFonts w:cs="Arial"/>
          <w:color w:val="000000"/>
          <w:lang w:val="en-US"/>
        </w:rPr>
        <w:t>he course</w:t>
      </w:r>
      <w:r w:rsidR="004C1B7E">
        <w:rPr>
          <w:rFonts w:cs="Arial"/>
          <w:color w:val="000000"/>
          <w:lang w:val="en-US"/>
        </w:rPr>
        <w:t xml:space="preserve"> </w:t>
      </w:r>
      <w:proofErr w:type="gramStart"/>
      <w:r>
        <w:rPr>
          <w:rFonts w:cs="Arial"/>
          <w:color w:val="000000"/>
          <w:lang w:val="en-US"/>
        </w:rPr>
        <w:t>key</w:t>
      </w:r>
      <w:r w:rsidRPr="00D92D99">
        <w:rPr>
          <w:rFonts w:cs="Arial"/>
          <w:color w:val="000000"/>
          <w:lang w:val="en-US"/>
        </w:rPr>
        <w:t xml:space="preserve"> ”</w:t>
      </w:r>
      <w:proofErr w:type="spellStart"/>
      <w:r w:rsidRPr="00D92D99">
        <w:rPr>
          <w:rFonts w:cs="Arial"/>
          <w:color w:val="000000"/>
          <w:lang w:val="en-US"/>
        </w:rPr>
        <w:t>soihtu</w:t>
      </w:r>
      <w:proofErr w:type="spellEnd"/>
      <w:proofErr w:type="gramEnd"/>
      <w:r w:rsidRPr="00D92D99">
        <w:rPr>
          <w:rFonts w:cs="Arial"/>
          <w:color w:val="000000"/>
          <w:lang w:val="en-US"/>
        </w:rPr>
        <w:t>”. </w:t>
      </w:r>
      <w:r w:rsidR="00D53BDD">
        <w:rPr>
          <w:rFonts w:cs="Arial"/>
          <w:color w:val="000000"/>
          <w:lang w:val="en-US"/>
        </w:rPr>
        <w:t xml:space="preserve"> This is the English version of the course.</w:t>
      </w:r>
    </w:p>
    <w:p w14:paraId="01D22553" w14:textId="77777777" w:rsidR="00D92D99" w:rsidRPr="00D92D99" w:rsidRDefault="00D92D99" w:rsidP="00D92D99">
      <w:pPr>
        <w:shd w:val="clear" w:color="auto" w:fill="FDFDFD"/>
        <w:ind w:left="1080"/>
        <w:rPr>
          <w:rFonts w:cs="Arial"/>
          <w:color w:val="000000"/>
          <w:sz w:val="20"/>
          <w:szCs w:val="20"/>
          <w:lang w:val="en-US"/>
        </w:rPr>
      </w:pPr>
    </w:p>
    <w:p w14:paraId="75EE8FFB" w14:textId="77777777" w:rsidR="00D92D99" w:rsidRPr="000636E6" w:rsidRDefault="00D92D99" w:rsidP="00D92D99">
      <w:pPr>
        <w:shd w:val="clear" w:color="auto" w:fill="FDFDFD"/>
        <w:ind w:left="1080"/>
        <w:rPr>
          <w:rFonts w:cs="Arial"/>
          <w:color w:val="000000"/>
          <w:lang w:val="en-US"/>
        </w:rPr>
      </w:pPr>
      <w:proofErr w:type="spellStart"/>
      <w:r w:rsidRPr="000636E6">
        <w:rPr>
          <w:rFonts w:cs="Arial"/>
          <w:color w:val="000000"/>
          <w:lang w:val="en-US"/>
        </w:rPr>
        <w:t>Digivisio</w:t>
      </w:r>
      <w:proofErr w:type="spellEnd"/>
      <w:r w:rsidRPr="000636E6">
        <w:rPr>
          <w:rFonts w:cs="Arial"/>
          <w:color w:val="000000"/>
          <w:lang w:val="en-US"/>
        </w:rPr>
        <w:t xml:space="preserve"> - DEMO course template</w:t>
      </w:r>
    </w:p>
    <w:p w14:paraId="5C167E2E" w14:textId="77777777" w:rsidR="00D92D99" w:rsidRPr="00D92D99" w:rsidRDefault="008159E3" w:rsidP="00D92D99">
      <w:pPr>
        <w:shd w:val="clear" w:color="auto" w:fill="FDFDFD"/>
        <w:ind w:left="1080"/>
        <w:rPr>
          <w:rFonts w:cs="Arial"/>
          <w:color w:val="000000"/>
          <w:lang w:val="en-US"/>
        </w:rPr>
      </w:pPr>
      <w:hyperlink r:id="rId13" w:tgtFrame="_blank" w:history="1">
        <w:r w:rsidR="00D92D99" w:rsidRPr="00D92D99">
          <w:rPr>
            <w:rStyle w:val="Hyperlink"/>
            <w:rFonts w:cs="Arial"/>
            <w:color w:val="006990"/>
            <w:shd w:val="clear" w:color="auto" w:fill="FDFDFD"/>
            <w:lang w:val="en-US"/>
          </w:rPr>
          <w:t>https://moodle.jyu.fi/course/view.php?id=30992</w:t>
        </w:r>
      </w:hyperlink>
    </w:p>
    <w:p w14:paraId="05B272BD" w14:textId="77777777" w:rsidR="006D2765" w:rsidRDefault="006D2765" w:rsidP="000636E6">
      <w:pPr>
        <w:pStyle w:val="Alaotsikko2"/>
        <w:rPr>
          <w:lang w:val="en-US"/>
        </w:rPr>
      </w:pPr>
    </w:p>
    <w:p w14:paraId="56BDCDE4" w14:textId="77777777" w:rsidR="006D2765" w:rsidRDefault="006D2765" w:rsidP="000636E6">
      <w:pPr>
        <w:pStyle w:val="Alaotsikko2"/>
        <w:rPr>
          <w:lang w:val="en-US"/>
        </w:rPr>
      </w:pPr>
    </w:p>
    <w:p w14:paraId="27CC9148" w14:textId="77777777" w:rsidR="006D2765" w:rsidRDefault="006D2765" w:rsidP="000636E6">
      <w:pPr>
        <w:pStyle w:val="Alaotsikko2"/>
        <w:rPr>
          <w:lang w:val="en-US"/>
        </w:rPr>
      </w:pPr>
    </w:p>
    <w:p w14:paraId="67CED907" w14:textId="77777777" w:rsidR="006D2765" w:rsidRDefault="006D2765" w:rsidP="000636E6">
      <w:pPr>
        <w:pStyle w:val="Alaotsikko2"/>
        <w:rPr>
          <w:lang w:val="en-US"/>
        </w:rPr>
      </w:pPr>
    </w:p>
    <w:p w14:paraId="5CD4FBC2" w14:textId="6DEE3E09" w:rsidR="000636E6" w:rsidRPr="000C74AD" w:rsidRDefault="000636E6" w:rsidP="000636E6">
      <w:pPr>
        <w:pStyle w:val="Alaotsikko2"/>
        <w:rPr>
          <w:lang w:val="en-US"/>
        </w:rPr>
      </w:pPr>
      <w:r w:rsidRPr="000C74AD">
        <w:rPr>
          <w:lang w:val="en-US"/>
        </w:rPr>
        <w:t>Contents</w:t>
      </w:r>
    </w:p>
    <w:p w14:paraId="73BCDE62" w14:textId="77777777" w:rsidR="000C74AD" w:rsidRPr="000C74AD" w:rsidRDefault="000C74AD" w:rsidP="000C74AD">
      <w:pPr>
        <w:pStyle w:val="paragraph"/>
        <w:ind w:left="1440"/>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Introduction</w:t>
      </w:r>
    </w:p>
    <w:p w14:paraId="2FAC5B5A" w14:textId="77777777" w:rsidR="000C74AD" w:rsidRPr="000C74AD" w:rsidRDefault="000C74AD" w:rsidP="000C74AD">
      <w:pPr>
        <w:pStyle w:val="paragraph"/>
        <w:ind w:left="1440"/>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What is Micro Content?</w:t>
      </w:r>
    </w:p>
    <w:p w14:paraId="02394804"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Definitions</w:t>
      </w:r>
    </w:p>
    <w:p w14:paraId="6A8C7D65"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What is micro learning?</w:t>
      </w:r>
    </w:p>
    <w:p w14:paraId="2AB37186"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Examples of micro content</w:t>
      </w:r>
    </w:p>
    <w:p w14:paraId="4116E664"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Benefits of micro learning</w:t>
      </w:r>
    </w:p>
    <w:p w14:paraId="26915376"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How can micro content support different learning needs?</w:t>
      </w:r>
    </w:p>
    <w:p w14:paraId="303B9422"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Why produce micro content?</w:t>
      </w:r>
    </w:p>
    <w:p w14:paraId="78AEB404"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Challenges of producing micro content</w:t>
      </w:r>
    </w:p>
    <w:p w14:paraId="613CEB39"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Social media as a platform</w:t>
      </w:r>
    </w:p>
    <w:p w14:paraId="7918C797"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When not to use micro content?</w:t>
      </w:r>
    </w:p>
    <w:p w14:paraId="46ADDC8C" w14:textId="77777777" w:rsidR="000C74AD" w:rsidRPr="000C74AD" w:rsidRDefault="000C74AD" w:rsidP="000C74AD">
      <w:pPr>
        <w:pStyle w:val="paragraph"/>
        <w:ind w:left="1440"/>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How to Create Micro Content?</w:t>
      </w:r>
    </w:p>
    <w:p w14:paraId="16F2C7E5"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Learning Design Principles</w:t>
      </w:r>
    </w:p>
    <w:p w14:paraId="7AEB5848"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Activating learners</w:t>
      </w:r>
    </w:p>
    <w:p w14:paraId="31A6B5EC"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Scripting and Storyboarding</w:t>
      </w:r>
    </w:p>
    <w:p w14:paraId="639DEAA3"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Making educational videos</w:t>
      </w:r>
    </w:p>
    <w:p w14:paraId="3C3F4921"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 xml:space="preserve">Making educational podcasts </w:t>
      </w:r>
    </w:p>
    <w:p w14:paraId="62E54FA0"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Quality criteria</w:t>
      </w:r>
    </w:p>
    <w:p w14:paraId="122CA8C3"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Best Practices of Micro Content Creation</w:t>
      </w:r>
    </w:p>
    <w:p w14:paraId="5652E913" w14:textId="77777777" w:rsidR="000C74AD" w:rsidRPr="000C74AD" w:rsidRDefault="000C74AD" w:rsidP="000C74AD">
      <w:pPr>
        <w:pStyle w:val="paragraph"/>
        <w:ind w:left="1440"/>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Creating your own Pedagogical Script</w:t>
      </w:r>
    </w:p>
    <w:p w14:paraId="45C46C7F" w14:textId="77777777" w:rsidR="000C74AD" w:rsidRPr="000C74AD" w:rsidRDefault="000C74AD" w:rsidP="000C74AD">
      <w:pPr>
        <w:pStyle w:val="paragraph"/>
        <w:ind w:left="1440"/>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How to Produce Micro Content in a Team?</w:t>
      </w:r>
    </w:p>
    <w:p w14:paraId="1B8321E0"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Composing your Team</w:t>
      </w:r>
    </w:p>
    <w:p w14:paraId="10B74AC5"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Team teaching</w:t>
      </w:r>
    </w:p>
    <w:p w14:paraId="62BC2A7A"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Production Model</w:t>
      </w:r>
    </w:p>
    <w:p w14:paraId="67B66C06" w14:textId="77777777" w:rsidR="000C74AD" w:rsidRPr="000C74AD" w:rsidRDefault="000C74AD" w:rsidP="000C74AD">
      <w:pPr>
        <w:pStyle w:val="paragraph"/>
        <w:ind w:left="1440"/>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Additional resources</w:t>
      </w:r>
    </w:p>
    <w:p w14:paraId="5C5B1CFC" w14:textId="77777777" w:rsidR="000C74AD" w:rsidRPr="000C74AD" w:rsidRDefault="000C74AD" w:rsidP="000C74AD">
      <w:pPr>
        <w:pStyle w:val="paragraph"/>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Toolbox</w:t>
      </w:r>
    </w:p>
    <w:p w14:paraId="08E88F7A" w14:textId="2E73E496" w:rsidR="000636E6" w:rsidRPr="000636E6" w:rsidRDefault="000C74AD" w:rsidP="000C74AD">
      <w:pPr>
        <w:pStyle w:val="paragraph"/>
        <w:spacing w:before="0" w:beforeAutospacing="0" w:after="0" w:afterAutospacing="0"/>
        <w:ind w:left="2608"/>
        <w:rPr>
          <w:rStyle w:val="normaltextrun"/>
          <w:rFonts w:asciiTheme="minorHAnsi" w:hAnsiTheme="minorHAnsi"/>
          <w:sz w:val="22"/>
          <w:szCs w:val="22"/>
          <w:lang w:val="en-US"/>
        </w:rPr>
      </w:pPr>
      <w:r w:rsidRPr="000C74AD">
        <w:rPr>
          <w:rStyle w:val="normaltextrun"/>
          <w:rFonts w:asciiTheme="minorHAnsi" w:hAnsiTheme="minorHAnsi"/>
          <w:sz w:val="22"/>
          <w:szCs w:val="22"/>
          <w:lang w:val="en-US"/>
        </w:rPr>
        <w:t>Instructions for Workshop</w:t>
      </w:r>
    </w:p>
    <w:sectPr w:rsidR="000636E6" w:rsidRPr="000636E6" w:rsidSect="00EF30FF">
      <w:headerReference w:type="default" r:id="rId14"/>
      <w:footerReference w:type="default" r:id="rId15"/>
      <w:headerReference w:type="first" r:id="rId16"/>
      <w:footerReference w:type="first" r:id="rId17"/>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36E32655" w:rsidR="00B778F5" w:rsidRPr="000636E6" w:rsidRDefault="00B778F5" w:rsidP="00B778F5">
    <w:pPr>
      <w:pStyle w:val="Header"/>
      <w:rPr>
        <w:lang w:val="en-US"/>
      </w:rP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Pr="000636E6">
      <w:rPr>
        <w:b/>
        <w:bCs/>
        <w:lang w:val="en-US"/>
      </w:rPr>
      <w:t>Asiakirjan nimi</w:t>
    </w:r>
    <w:r w:rsidRPr="000636E6">
      <w:rPr>
        <w:lang w:val="en-US"/>
      </w:rPr>
      <w:tab/>
    </w:r>
    <w:r w:rsidRPr="008E71FB">
      <w:fldChar w:fldCharType="begin"/>
    </w:r>
    <w:r w:rsidRPr="000636E6">
      <w:rPr>
        <w:lang w:val="en-US"/>
      </w:rPr>
      <w:instrText>PAGE</w:instrText>
    </w:r>
    <w:r w:rsidRPr="008E71FB">
      <w:fldChar w:fldCharType="separate"/>
    </w:r>
    <w:r w:rsidR="00371FF8" w:rsidRPr="000636E6">
      <w:rPr>
        <w:noProof/>
        <w:lang w:val="en-US"/>
      </w:rPr>
      <w:t>2</w:t>
    </w:r>
    <w:r w:rsidRPr="008E71FB">
      <w:fldChar w:fldCharType="end"/>
    </w:r>
    <w:r w:rsidRPr="000636E6">
      <w:rPr>
        <w:lang w:val="en-US"/>
      </w:rPr>
      <w:t xml:space="preserve"> (</w:t>
    </w:r>
    <w:r w:rsidRPr="008E71FB">
      <w:fldChar w:fldCharType="begin"/>
    </w:r>
    <w:r w:rsidRPr="000636E6">
      <w:rPr>
        <w:lang w:val="en-US"/>
      </w:rPr>
      <w:instrText>NUMPAGES</w:instrText>
    </w:r>
    <w:r w:rsidRPr="008E71FB">
      <w:fldChar w:fldCharType="separate"/>
    </w:r>
    <w:r w:rsidR="00371FF8" w:rsidRPr="000636E6">
      <w:rPr>
        <w:noProof/>
        <w:lang w:val="en-US"/>
      </w:rPr>
      <w:t>2</w:t>
    </w:r>
    <w:r w:rsidRPr="008E71FB">
      <w:fldChar w:fldCharType="end"/>
    </w:r>
    <w:r w:rsidRPr="000636E6">
      <w:rPr>
        <w:lang w:val="en-US"/>
      </w:rPr>
      <w:t>)</w:t>
    </w:r>
  </w:p>
  <w:sdt>
    <w:sdtPr>
      <w:rPr>
        <w:lang w:val="en-US"/>
      </w:rPr>
      <w:id w:val="-1806921155"/>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7C4C05E7" w:rsidR="00B778F5" w:rsidRPr="003E27FC" w:rsidRDefault="003E27FC" w:rsidP="00B778F5">
        <w:pPr>
          <w:pStyle w:val="Header"/>
          <w:rPr>
            <w:lang w:val="en-US"/>
          </w:rPr>
        </w:pPr>
        <w:r w:rsidRPr="003E27FC">
          <w:rPr>
            <w:lang w:val="en-US"/>
          </w:rPr>
          <w:t xml:space="preserve">Producing micro content in a team </w:t>
        </w:r>
      </w:p>
    </w:sdtContent>
  </w:sdt>
  <w:p w14:paraId="3D2CF081" w14:textId="77777777" w:rsidR="000070D0" w:rsidRPr="003E27FC" w:rsidRDefault="000070D0" w:rsidP="00B778F5">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1FCFF2FF" w:rsidR="007D0A83" w:rsidRPr="000636E6" w:rsidRDefault="007D0A83" w:rsidP="007D0A83">
    <w:pPr>
      <w:pStyle w:val="Header"/>
      <w:rPr>
        <w:lang w:val="en-US"/>
      </w:rP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C77353" w:rsidRPr="000636E6">
      <w:rPr>
        <w:b/>
        <w:bCs/>
        <w:lang w:val="en-US"/>
      </w:rPr>
      <w:t>Online pedagogy</w:t>
    </w:r>
    <w:r w:rsidRPr="000636E6">
      <w:rPr>
        <w:lang w:val="en-US"/>
      </w:rPr>
      <w:tab/>
    </w:r>
    <w:r w:rsidRPr="008E71FB">
      <w:fldChar w:fldCharType="begin"/>
    </w:r>
    <w:r w:rsidRPr="000636E6">
      <w:rPr>
        <w:lang w:val="en-US"/>
      </w:rPr>
      <w:instrText>PAGE</w:instrText>
    </w:r>
    <w:r w:rsidRPr="008E71FB">
      <w:fldChar w:fldCharType="separate"/>
    </w:r>
    <w:r w:rsidR="00371FF8" w:rsidRPr="000636E6">
      <w:rPr>
        <w:noProof/>
        <w:lang w:val="en-US"/>
      </w:rPr>
      <w:t>1</w:t>
    </w:r>
    <w:r w:rsidRPr="008E71FB">
      <w:fldChar w:fldCharType="end"/>
    </w:r>
    <w:r w:rsidRPr="000636E6">
      <w:rPr>
        <w:lang w:val="en-US"/>
      </w:rPr>
      <w:t xml:space="preserve"> (</w:t>
    </w:r>
    <w:r w:rsidRPr="008E71FB">
      <w:fldChar w:fldCharType="begin"/>
    </w:r>
    <w:r w:rsidRPr="000636E6">
      <w:rPr>
        <w:lang w:val="en-US"/>
      </w:rPr>
      <w:instrText>NUMPAGES</w:instrText>
    </w:r>
    <w:r w:rsidRPr="008E71FB">
      <w:fldChar w:fldCharType="separate"/>
    </w:r>
    <w:r w:rsidR="00371FF8" w:rsidRPr="000636E6">
      <w:rPr>
        <w:noProof/>
        <w:lang w:val="en-US"/>
      </w:rPr>
      <w:t>2</w:t>
    </w:r>
    <w:r w:rsidRPr="008E71FB">
      <w:fldChar w:fldCharType="end"/>
    </w:r>
    <w:r w:rsidRPr="000636E6">
      <w:rPr>
        <w:lang w:val="en-US"/>
      </w:rPr>
      <w:t>)</w:t>
    </w:r>
  </w:p>
  <w:sdt>
    <w:sdtPr>
      <w:rPr>
        <w:lang w:val="en-US"/>
      </w:rPr>
      <w:id w:val="967700264"/>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57097784" w:rsidR="007D0A83" w:rsidRPr="003E27FC" w:rsidRDefault="003E27FC" w:rsidP="007D0A83">
        <w:pPr>
          <w:pStyle w:val="Header"/>
          <w:rPr>
            <w:lang w:val="en-US"/>
          </w:rPr>
        </w:pPr>
        <w:r w:rsidRPr="003E27FC">
          <w:rPr>
            <w:lang w:val="en-US"/>
          </w:rPr>
          <w:t xml:space="preserve">Producing micro content in a team </w:t>
        </w:r>
      </w:p>
    </w:sdtContent>
  </w:sdt>
  <w:p w14:paraId="797F0265" w14:textId="3D44C86C" w:rsidR="008F15CF" w:rsidRPr="003E27FC" w:rsidRDefault="008F15CF" w:rsidP="00D02052">
    <w:pPr>
      <w:pStyle w:val="Header"/>
      <w:ind w:left="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671531F"/>
    <w:multiLevelType w:val="hybridMultilevel"/>
    <w:tmpl w:val="46ACC2DE"/>
    <w:lvl w:ilvl="0" w:tplc="FFFFFFFF">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4"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18"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9"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0"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27"/>
  </w:num>
  <w:num w:numId="4">
    <w:abstractNumId w:val="21"/>
  </w:num>
  <w:num w:numId="5">
    <w:abstractNumId w:val="8"/>
  </w:num>
  <w:num w:numId="6">
    <w:abstractNumId w:val="6"/>
  </w:num>
  <w:num w:numId="7">
    <w:abstractNumId w:val="28"/>
  </w:num>
  <w:num w:numId="8">
    <w:abstractNumId w:val="14"/>
  </w:num>
  <w:num w:numId="9">
    <w:abstractNumId w:val="12"/>
  </w:num>
  <w:num w:numId="10">
    <w:abstractNumId w:val="16"/>
  </w:num>
  <w:num w:numId="11">
    <w:abstractNumId w:val="11"/>
  </w:num>
  <w:num w:numId="12">
    <w:abstractNumId w:val="5"/>
  </w:num>
  <w:num w:numId="13">
    <w:abstractNumId w:val="25"/>
  </w:num>
  <w:num w:numId="14">
    <w:abstractNumId w:val="26"/>
  </w:num>
  <w:num w:numId="15">
    <w:abstractNumId w:val="7"/>
  </w:num>
  <w:num w:numId="16">
    <w:abstractNumId w:val="29"/>
  </w:num>
  <w:num w:numId="17">
    <w:abstractNumId w:val="4"/>
  </w:num>
  <w:num w:numId="18">
    <w:abstractNumId w:val="22"/>
  </w:num>
  <w:num w:numId="19">
    <w:abstractNumId w:val="10"/>
  </w:num>
  <w:num w:numId="20">
    <w:abstractNumId w:val="24"/>
  </w:num>
  <w:num w:numId="21">
    <w:abstractNumId w:val="3"/>
  </w:num>
  <w:num w:numId="22">
    <w:abstractNumId w:val="23"/>
  </w:num>
  <w:num w:numId="23">
    <w:abstractNumId w:val="9"/>
  </w:num>
  <w:num w:numId="24">
    <w:abstractNumId w:val="1"/>
  </w:num>
  <w:num w:numId="25">
    <w:abstractNumId w:val="20"/>
  </w:num>
  <w:num w:numId="26">
    <w:abstractNumId w:val="19"/>
  </w:num>
  <w:num w:numId="27">
    <w:abstractNumId w:val="17"/>
  </w:num>
  <w:num w:numId="28">
    <w:abstractNumId w:val="18"/>
  </w:num>
  <w:num w:numId="29">
    <w:abstractNumId w:val="30"/>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636E6"/>
    <w:rsid w:val="000639CC"/>
    <w:rsid w:val="00064BA3"/>
    <w:rsid w:val="00071632"/>
    <w:rsid w:val="00074D1C"/>
    <w:rsid w:val="000C3BE9"/>
    <w:rsid w:val="000C7201"/>
    <w:rsid w:val="000C74AD"/>
    <w:rsid w:val="000C7E8C"/>
    <w:rsid w:val="000D20DF"/>
    <w:rsid w:val="000F4350"/>
    <w:rsid w:val="00117BC3"/>
    <w:rsid w:val="00117F9C"/>
    <w:rsid w:val="00125124"/>
    <w:rsid w:val="0013360B"/>
    <w:rsid w:val="0014405D"/>
    <w:rsid w:val="00167DCA"/>
    <w:rsid w:val="001703FE"/>
    <w:rsid w:val="00195851"/>
    <w:rsid w:val="001A5CD7"/>
    <w:rsid w:val="001A6268"/>
    <w:rsid w:val="001B2BAA"/>
    <w:rsid w:val="001B3DFA"/>
    <w:rsid w:val="001B5CF2"/>
    <w:rsid w:val="001C40CB"/>
    <w:rsid w:val="00201C58"/>
    <w:rsid w:val="00206450"/>
    <w:rsid w:val="00211D88"/>
    <w:rsid w:val="0022111F"/>
    <w:rsid w:val="002243A3"/>
    <w:rsid w:val="00243E2F"/>
    <w:rsid w:val="002742FA"/>
    <w:rsid w:val="00287385"/>
    <w:rsid w:val="002D10A2"/>
    <w:rsid w:val="0030309C"/>
    <w:rsid w:val="00311193"/>
    <w:rsid w:val="0031154F"/>
    <w:rsid w:val="00313BCB"/>
    <w:rsid w:val="00317AA4"/>
    <w:rsid w:val="00345DE7"/>
    <w:rsid w:val="00350642"/>
    <w:rsid w:val="00351C7F"/>
    <w:rsid w:val="00356779"/>
    <w:rsid w:val="003606BB"/>
    <w:rsid w:val="00371133"/>
    <w:rsid w:val="00371FF8"/>
    <w:rsid w:val="003804DC"/>
    <w:rsid w:val="00387F7C"/>
    <w:rsid w:val="003A34B9"/>
    <w:rsid w:val="003B7DD9"/>
    <w:rsid w:val="003C19EE"/>
    <w:rsid w:val="003D4166"/>
    <w:rsid w:val="003D70A7"/>
    <w:rsid w:val="003E0879"/>
    <w:rsid w:val="003E10EB"/>
    <w:rsid w:val="003E27FC"/>
    <w:rsid w:val="003F4A60"/>
    <w:rsid w:val="004145E6"/>
    <w:rsid w:val="00420D16"/>
    <w:rsid w:val="00434F82"/>
    <w:rsid w:val="00437D93"/>
    <w:rsid w:val="00452812"/>
    <w:rsid w:val="00456474"/>
    <w:rsid w:val="0045661C"/>
    <w:rsid w:val="00464F28"/>
    <w:rsid w:val="0047520D"/>
    <w:rsid w:val="00484774"/>
    <w:rsid w:val="004A0AEA"/>
    <w:rsid w:val="004B23CE"/>
    <w:rsid w:val="004B5FA0"/>
    <w:rsid w:val="004C1B7E"/>
    <w:rsid w:val="004E0630"/>
    <w:rsid w:val="004E4251"/>
    <w:rsid w:val="004F4BAA"/>
    <w:rsid w:val="004F6B0C"/>
    <w:rsid w:val="00510062"/>
    <w:rsid w:val="00511BE5"/>
    <w:rsid w:val="00527C91"/>
    <w:rsid w:val="0054267A"/>
    <w:rsid w:val="00542CD9"/>
    <w:rsid w:val="0059067E"/>
    <w:rsid w:val="005B7196"/>
    <w:rsid w:val="005E48EA"/>
    <w:rsid w:val="00601D7D"/>
    <w:rsid w:val="00605ACB"/>
    <w:rsid w:val="0060724A"/>
    <w:rsid w:val="00612226"/>
    <w:rsid w:val="006127C7"/>
    <w:rsid w:val="00617387"/>
    <w:rsid w:val="006237E8"/>
    <w:rsid w:val="00645099"/>
    <w:rsid w:val="00653706"/>
    <w:rsid w:val="00665056"/>
    <w:rsid w:val="006739FF"/>
    <w:rsid w:val="00681A2C"/>
    <w:rsid w:val="006B2C10"/>
    <w:rsid w:val="006B426D"/>
    <w:rsid w:val="006D2765"/>
    <w:rsid w:val="006D657D"/>
    <w:rsid w:val="006D6722"/>
    <w:rsid w:val="006E0F3C"/>
    <w:rsid w:val="006F36F8"/>
    <w:rsid w:val="00714450"/>
    <w:rsid w:val="0073191E"/>
    <w:rsid w:val="00735D98"/>
    <w:rsid w:val="0073713A"/>
    <w:rsid w:val="00760947"/>
    <w:rsid w:val="007632A7"/>
    <w:rsid w:val="007727E6"/>
    <w:rsid w:val="007A54E0"/>
    <w:rsid w:val="007A77BC"/>
    <w:rsid w:val="007C7C4F"/>
    <w:rsid w:val="007D0A83"/>
    <w:rsid w:val="0080351B"/>
    <w:rsid w:val="008217E2"/>
    <w:rsid w:val="00830601"/>
    <w:rsid w:val="00843BF7"/>
    <w:rsid w:val="00860E8C"/>
    <w:rsid w:val="00876CF1"/>
    <w:rsid w:val="008770F5"/>
    <w:rsid w:val="00877D55"/>
    <w:rsid w:val="00880A75"/>
    <w:rsid w:val="008832FB"/>
    <w:rsid w:val="00893F7D"/>
    <w:rsid w:val="008B1667"/>
    <w:rsid w:val="008E5DF6"/>
    <w:rsid w:val="008E71FB"/>
    <w:rsid w:val="008F0DD8"/>
    <w:rsid w:val="008F15CF"/>
    <w:rsid w:val="008F78F1"/>
    <w:rsid w:val="00920BDD"/>
    <w:rsid w:val="00920D1C"/>
    <w:rsid w:val="009625C8"/>
    <w:rsid w:val="00967360"/>
    <w:rsid w:val="009939B4"/>
    <w:rsid w:val="0099556F"/>
    <w:rsid w:val="009978C4"/>
    <w:rsid w:val="009B00F8"/>
    <w:rsid w:val="009B28CC"/>
    <w:rsid w:val="009C31D8"/>
    <w:rsid w:val="009C4CA5"/>
    <w:rsid w:val="009D645B"/>
    <w:rsid w:val="009D7BB0"/>
    <w:rsid w:val="009E3D1F"/>
    <w:rsid w:val="009E40DA"/>
    <w:rsid w:val="00A01F8D"/>
    <w:rsid w:val="00A0715C"/>
    <w:rsid w:val="00A139D0"/>
    <w:rsid w:val="00A3260C"/>
    <w:rsid w:val="00A40ED0"/>
    <w:rsid w:val="00A50B0A"/>
    <w:rsid w:val="00A65357"/>
    <w:rsid w:val="00A71532"/>
    <w:rsid w:val="00A961CB"/>
    <w:rsid w:val="00AA6EAC"/>
    <w:rsid w:val="00AB124A"/>
    <w:rsid w:val="00AB3675"/>
    <w:rsid w:val="00AC7BC5"/>
    <w:rsid w:val="00AD043D"/>
    <w:rsid w:val="00AD242E"/>
    <w:rsid w:val="00AF69EA"/>
    <w:rsid w:val="00B06142"/>
    <w:rsid w:val="00B14070"/>
    <w:rsid w:val="00B361BA"/>
    <w:rsid w:val="00B36728"/>
    <w:rsid w:val="00B47A21"/>
    <w:rsid w:val="00B56741"/>
    <w:rsid w:val="00B778F5"/>
    <w:rsid w:val="00BA7BA5"/>
    <w:rsid w:val="00BB1B52"/>
    <w:rsid w:val="00BC768D"/>
    <w:rsid w:val="00BF430D"/>
    <w:rsid w:val="00C04CE3"/>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353"/>
    <w:rsid w:val="00C77D13"/>
    <w:rsid w:val="00C8584F"/>
    <w:rsid w:val="00C85D1C"/>
    <w:rsid w:val="00CA0EED"/>
    <w:rsid w:val="00CB11A6"/>
    <w:rsid w:val="00CC0585"/>
    <w:rsid w:val="00CD48B2"/>
    <w:rsid w:val="00CF347E"/>
    <w:rsid w:val="00D02052"/>
    <w:rsid w:val="00D07AB2"/>
    <w:rsid w:val="00D32DA0"/>
    <w:rsid w:val="00D41A7E"/>
    <w:rsid w:val="00D43B00"/>
    <w:rsid w:val="00D51F5E"/>
    <w:rsid w:val="00D53BDD"/>
    <w:rsid w:val="00D67C9F"/>
    <w:rsid w:val="00D724D2"/>
    <w:rsid w:val="00D72A44"/>
    <w:rsid w:val="00D74B23"/>
    <w:rsid w:val="00D92D99"/>
    <w:rsid w:val="00DA056F"/>
    <w:rsid w:val="00DA3383"/>
    <w:rsid w:val="00DD1C72"/>
    <w:rsid w:val="00DD3BA1"/>
    <w:rsid w:val="00DD632A"/>
    <w:rsid w:val="00DF5FF8"/>
    <w:rsid w:val="00E05681"/>
    <w:rsid w:val="00E178BA"/>
    <w:rsid w:val="00E20CFE"/>
    <w:rsid w:val="00E268A5"/>
    <w:rsid w:val="00E45FD9"/>
    <w:rsid w:val="00E7785A"/>
    <w:rsid w:val="00E80176"/>
    <w:rsid w:val="00E81F28"/>
    <w:rsid w:val="00E8362D"/>
    <w:rsid w:val="00E83753"/>
    <w:rsid w:val="00E90547"/>
    <w:rsid w:val="00EB2C37"/>
    <w:rsid w:val="00EB3F49"/>
    <w:rsid w:val="00ED49C7"/>
    <w:rsid w:val="00EE009F"/>
    <w:rsid w:val="00EE326A"/>
    <w:rsid w:val="00EF30FF"/>
    <w:rsid w:val="00EF3BF2"/>
    <w:rsid w:val="00EF7807"/>
    <w:rsid w:val="00F00E04"/>
    <w:rsid w:val="00F1568B"/>
    <w:rsid w:val="00F21D78"/>
    <w:rsid w:val="00F40EEB"/>
    <w:rsid w:val="00F445A3"/>
    <w:rsid w:val="00F54179"/>
    <w:rsid w:val="00F92DDB"/>
    <w:rsid w:val="00FA5E7C"/>
    <w:rsid w:val="00FC241F"/>
    <w:rsid w:val="00FD70A1"/>
    <w:rsid w:val="00FE44D2"/>
    <w:rsid w:val="00FE697A"/>
    <w:rsid w:val="477DCE30"/>
    <w:rsid w:val="599C17FF"/>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character" w:styleId="FollowedHyperlink">
    <w:name w:val="FollowedHyperlink"/>
    <w:basedOn w:val="DefaultParagraphFont"/>
    <w:uiPriority w:val="99"/>
    <w:semiHidden/>
    <w:unhideWhenUsed/>
    <w:rsid w:val="00C77353"/>
    <w:rPr>
      <w:color w:val="954F72" w:themeColor="followedHyperlink"/>
      <w:u w:val="single"/>
    </w:rPr>
  </w:style>
  <w:style w:type="paragraph" w:styleId="ListParagraph">
    <w:name w:val="List Paragraph"/>
    <w:basedOn w:val="Normal"/>
    <w:uiPriority w:val="34"/>
    <w:semiHidden/>
    <w:rsid w:val="00D92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odle.jyu.fi/course/view.php?id=3099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visio2030.fi/aineisto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Um9ZaQyWAy_IGVofCLjFTKr1Plj8EfU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Producing micro content in a team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6B058E-D6B9-4596-B230-3C32B32AF9DA}">
  <ds:schemaRefs>
    <ds:schemaRef ds:uri="http://schemas.microsoft.com/sharepoint/v3/contenttype/forms"/>
  </ds:schemaRefs>
</ds:datastoreItem>
</file>

<file path=customXml/itemProps3.xml><?xml version="1.0" encoding="utf-8"?>
<ds:datastoreItem xmlns:ds="http://schemas.openxmlformats.org/officeDocument/2006/customXml" ds:itemID="{2DD962F1-E47A-49FF-B151-19FF0DBC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1CAE8-4AD3-4850-B37C-5A62C2614B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482</Words>
  <Characters>3906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Digivisio</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7</cp:revision>
  <dcterms:created xsi:type="dcterms:W3CDTF">2024-12-31T10:19:00Z</dcterms:created>
  <dcterms:modified xsi:type="dcterms:W3CDTF">2024-12-31T15:24:00Z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