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DA77D" w14:textId="77777777" w:rsidR="00487774" w:rsidRDefault="00487774" w:rsidP="00487774">
      <w:pPr>
        <w:spacing w:before="100" w:beforeAutospacing="1" w:after="100" w:afterAutospacing="1" w:line="240" w:lineRule="auto"/>
        <w:jc w:val="both"/>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S22: Kieli- ja tekstitietoisuus</w:t>
      </w:r>
    </w:p>
    <w:p w14:paraId="0B1F2B6C" w14:textId="77777777" w:rsidR="00487774" w:rsidRDefault="00487774" w:rsidP="00487774">
      <w:pPr>
        <w:spacing w:before="100" w:beforeAutospacing="1" w:after="100" w:afterAutospacing="1" w:line="240" w:lineRule="auto"/>
        <w:jc w:val="both"/>
        <w:outlineLvl w:val="2"/>
        <w:rPr>
          <w:rFonts w:ascii="Times New Roman" w:eastAsia="Times New Roman" w:hAnsi="Times New Roman" w:cs="Times New Roman"/>
          <w:b/>
          <w:bCs/>
          <w:sz w:val="24"/>
          <w:szCs w:val="27"/>
          <w:lang w:eastAsia="fi-FI"/>
        </w:rPr>
      </w:pPr>
      <w:r>
        <w:rPr>
          <w:rFonts w:ascii="Times New Roman" w:eastAsia="Times New Roman" w:hAnsi="Times New Roman" w:cs="Times New Roman"/>
          <w:b/>
          <w:bCs/>
          <w:sz w:val="24"/>
          <w:szCs w:val="27"/>
          <w:lang w:eastAsia="fi-FI"/>
        </w:rPr>
        <w:t>Kurssin sisältö uudessa ja vanhassa opetussuunnitelmassa</w:t>
      </w:r>
    </w:p>
    <w:p w14:paraId="45D18CE0" w14:textId="77777777" w:rsidR="00487774" w:rsidRPr="00487774" w:rsidRDefault="00487774" w:rsidP="00487774">
      <w:pPr>
        <w:spacing w:before="100" w:beforeAutospacing="1" w:after="100" w:afterAutospacing="1" w:line="240" w:lineRule="auto"/>
        <w:outlineLvl w:val="2"/>
        <w:rPr>
          <w:rFonts w:ascii="Times New Roman" w:eastAsia="Times New Roman" w:hAnsi="Times New Roman" w:cs="Times New Roman"/>
          <w:bCs/>
          <w:sz w:val="27"/>
          <w:szCs w:val="27"/>
          <w:lang w:eastAsia="fi-FI"/>
        </w:rPr>
      </w:pPr>
      <w:r w:rsidRPr="00487774">
        <w:rPr>
          <w:rFonts w:ascii="Times New Roman" w:eastAsia="Times New Roman" w:hAnsi="Times New Roman" w:cs="Times New Roman"/>
          <w:bCs/>
          <w:sz w:val="27"/>
          <w:szCs w:val="27"/>
          <w:lang w:eastAsia="fi-FI"/>
        </w:rPr>
        <w:t>Lukion opetussuunnitelma: moduuli S22</w:t>
      </w:r>
    </w:p>
    <w:p w14:paraId="13164186" w14:textId="77777777" w:rsidR="00487774" w:rsidRPr="00487774" w:rsidRDefault="00487774" w:rsidP="00487774">
      <w:pPr>
        <w:spacing w:after="0"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Tämä moduulin on toteutettu uuden lukion opetussuunnitelman pohjalta, joka löytyy tästä osiosta. Mikäli käyttäjä on toteuttanut kurssin aikaisemmin vanhan opetussuunnitelman pohjalta, on hänen syytä tutustua yksityiskohtaisesti tähän ja kahteen seuraavaan osioon, sillä eroavaisuudet vanhan S22-kurssin ja uuden S22-moduulin välillä ovat merkittäviä. Moduulia voi ja saa täydentää olemassa olevalla materiaalilla, mutta tällöin moduulin lyhyt kesto (1op) on syytä ottaa huomioon.</w:t>
      </w:r>
    </w:p>
    <w:p w14:paraId="57DC647B" w14:textId="77777777" w:rsidR="00487774" w:rsidRPr="00487774" w:rsidRDefault="00487774" w:rsidP="0048777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487774">
        <w:rPr>
          <w:rFonts w:ascii="Times New Roman" w:eastAsia="Times New Roman" w:hAnsi="Times New Roman" w:cs="Times New Roman"/>
          <w:b/>
          <w:bCs/>
          <w:sz w:val="27"/>
          <w:szCs w:val="27"/>
          <w:lang w:eastAsia="fi-FI"/>
        </w:rPr>
        <w:t>Lukion opetussuunnitelma 2019:</w:t>
      </w:r>
    </w:p>
    <w:p w14:paraId="3D07A25E" w14:textId="77777777" w:rsidR="00487774" w:rsidRPr="00487774" w:rsidRDefault="00487774" w:rsidP="00487774">
      <w:pPr>
        <w:spacing w:before="100" w:beforeAutospacing="1" w:after="100" w:afterAutospacing="1" w:line="240" w:lineRule="auto"/>
        <w:ind w:left="720"/>
        <w:outlineLvl w:val="3"/>
        <w:rPr>
          <w:rFonts w:ascii="Times New Roman" w:eastAsia="Times New Roman" w:hAnsi="Times New Roman" w:cs="Times New Roman"/>
          <w:b/>
          <w:bCs/>
          <w:sz w:val="24"/>
          <w:szCs w:val="24"/>
          <w:lang w:eastAsia="fi-FI"/>
        </w:rPr>
      </w:pPr>
      <w:r w:rsidRPr="00487774">
        <w:rPr>
          <w:rFonts w:ascii="Times New Roman" w:eastAsia="Times New Roman" w:hAnsi="Times New Roman" w:cs="Times New Roman"/>
          <w:b/>
          <w:bCs/>
          <w:sz w:val="24"/>
          <w:szCs w:val="24"/>
          <w:lang w:eastAsia="fi-FI"/>
        </w:rPr>
        <w:t>S22 Kieli-ja tekstitietoisuus</w:t>
      </w:r>
    </w:p>
    <w:p w14:paraId="68ECC843" w14:textId="77777777" w:rsidR="00487774" w:rsidRPr="00487774" w:rsidRDefault="00487774" w:rsidP="00487774">
      <w:pPr>
        <w:spacing w:before="100" w:beforeAutospacing="1" w:after="100" w:afterAutospacing="1" w:line="240" w:lineRule="auto"/>
        <w:ind w:left="720"/>
        <w:outlineLvl w:val="4"/>
        <w:rPr>
          <w:rFonts w:ascii="Times New Roman" w:eastAsia="Times New Roman" w:hAnsi="Times New Roman" w:cs="Times New Roman"/>
          <w:b/>
          <w:bCs/>
          <w:sz w:val="20"/>
          <w:szCs w:val="20"/>
          <w:lang w:eastAsia="fi-FI"/>
        </w:rPr>
      </w:pPr>
      <w:r w:rsidRPr="00487774">
        <w:rPr>
          <w:rFonts w:ascii="Times New Roman" w:eastAsia="Times New Roman" w:hAnsi="Times New Roman" w:cs="Times New Roman"/>
          <w:b/>
          <w:bCs/>
          <w:sz w:val="20"/>
          <w:szCs w:val="20"/>
          <w:lang w:eastAsia="fi-FI"/>
        </w:rPr>
        <w:t>Tavoitteet</w:t>
      </w:r>
    </w:p>
    <w:p w14:paraId="5ECBA38E"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opiskelija kehittää kielitietoisuuttaan ja monilukutaitoaan</w:t>
      </w:r>
    </w:p>
    <w:p w14:paraId="454E6A08"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ymmärtää kielen merkityksen oppimiselle ja ajattelulle</w:t>
      </w:r>
    </w:p>
    <w:p w14:paraId="6C46A0E0"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oppii hyödyntämään erilaisia kielenkäyttötilanteita ja -ympäristöjä kielitaitonsa kehittämisessä sekä käyttämään koko kielivarantoaan oppimisessa</w:t>
      </w:r>
    </w:p>
    <w:p w14:paraId="6C96A7C2"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oppii arvioimaan omaa kielitaitoaan</w:t>
      </w:r>
    </w:p>
    <w:p w14:paraId="6AAEBD60" w14:textId="77777777" w:rsidR="00487774" w:rsidRPr="00487774" w:rsidRDefault="00487774" w:rsidP="00487774">
      <w:pPr>
        <w:spacing w:before="100" w:beforeAutospacing="1" w:after="100" w:afterAutospacing="1" w:line="240" w:lineRule="auto"/>
        <w:ind w:left="720"/>
        <w:outlineLvl w:val="4"/>
        <w:rPr>
          <w:rFonts w:ascii="Times New Roman" w:eastAsia="Times New Roman" w:hAnsi="Times New Roman" w:cs="Times New Roman"/>
          <w:b/>
          <w:bCs/>
          <w:sz w:val="20"/>
          <w:szCs w:val="20"/>
          <w:lang w:eastAsia="fi-FI"/>
        </w:rPr>
      </w:pPr>
    </w:p>
    <w:p w14:paraId="4CA40E79" w14:textId="77777777" w:rsidR="00487774" w:rsidRPr="00487774" w:rsidRDefault="00487774" w:rsidP="00487774">
      <w:pPr>
        <w:spacing w:before="100" w:beforeAutospacing="1" w:after="100" w:afterAutospacing="1" w:line="240" w:lineRule="auto"/>
        <w:ind w:left="720"/>
        <w:outlineLvl w:val="4"/>
        <w:rPr>
          <w:rFonts w:ascii="Times New Roman" w:eastAsia="Times New Roman" w:hAnsi="Times New Roman" w:cs="Times New Roman"/>
          <w:b/>
          <w:bCs/>
          <w:sz w:val="20"/>
          <w:szCs w:val="20"/>
          <w:lang w:eastAsia="fi-FI"/>
        </w:rPr>
      </w:pPr>
      <w:r w:rsidRPr="00487774">
        <w:rPr>
          <w:rFonts w:ascii="Times New Roman" w:eastAsia="Times New Roman" w:hAnsi="Times New Roman" w:cs="Times New Roman"/>
          <w:b/>
          <w:bCs/>
          <w:sz w:val="20"/>
          <w:szCs w:val="20"/>
          <w:lang w:eastAsia="fi-FI"/>
        </w:rPr>
        <w:t>Keskeiset sisällöt</w:t>
      </w:r>
    </w:p>
    <w:p w14:paraId="4CCC28CC"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suomen kielen ominaispiirteet</w:t>
      </w:r>
    </w:p>
    <w:p w14:paraId="4F460914"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vertailu opiskelijan aiemmin oppimiin ja koulussa opiskeltaviin kieliin</w:t>
      </w:r>
    </w:p>
    <w:p w14:paraId="4CD71E7B"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Suomen kielellinen ja kulttuurinen moninaisuus</w:t>
      </w:r>
    </w:p>
    <w:p w14:paraId="73B922D5"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monikielisyys</w:t>
      </w:r>
    </w:p>
    <w:p w14:paraId="207A3087"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kielellinen repertuaari</w:t>
      </w:r>
    </w:p>
    <w:p w14:paraId="0AA47B4B"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monilukutaidon käsite</w:t>
      </w:r>
    </w:p>
    <w:p w14:paraId="631AB453"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erilaiset tekstit ja niissä vakiintuneet ilmaisukeinot, esimerkiksi kirjoitetun kielen rakenteet</w:t>
      </w:r>
    </w:p>
    <w:p w14:paraId="1284CA51"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eri kielimuodot: puhekielen ja yleiskielen sekä epävirallisen ja virallisen viestinnän erot, abstraktin ja konkreettisen kielenkäytön erot</w:t>
      </w:r>
    </w:p>
    <w:p w14:paraId="0B524A10" w14:textId="77777777" w:rsidR="00487774" w:rsidRPr="00487774" w:rsidRDefault="00487774" w:rsidP="00487774">
      <w:pPr>
        <w:numPr>
          <w:ilvl w:val="1"/>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opetuspuheen, muodollisen puheen ja luetun ymmärtämisessä tarvittavat strategiat</w:t>
      </w:r>
    </w:p>
    <w:p w14:paraId="6EF009F9" w14:textId="77777777" w:rsidR="00487774" w:rsidRPr="00487774" w:rsidRDefault="00487774" w:rsidP="00487774">
      <w:pPr>
        <w:spacing w:before="100" w:beforeAutospacing="1" w:after="100" w:afterAutospacing="1" w:line="240" w:lineRule="auto"/>
        <w:jc w:val="both"/>
        <w:outlineLvl w:val="2"/>
        <w:rPr>
          <w:rFonts w:ascii="Times New Roman" w:eastAsia="Times New Roman" w:hAnsi="Times New Roman" w:cs="Times New Roman"/>
          <w:bCs/>
          <w:sz w:val="24"/>
          <w:szCs w:val="27"/>
          <w:lang w:eastAsia="fi-FI"/>
        </w:rPr>
      </w:pPr>
      <w:r>
        <w:rPr>
          <w:rFonts w:ascii="Times New Roman" w:eastAsia="Times New Roman" w:hAnsi="Times New Roman" w:cs="Times New Roman"/>
          <w:b/>
          <w:bCs/>
          <w:sz w:val="24"/>
          <w:szCs w:val="27"/>
          <w:lang w:eastAsia="fi-FI"/>
        </w:rPr>
        <w:t xml:space="preserve"> </w:t>
      </w:r>
    </w:p>
    <w:p w14:paraId="09BB7E36" w14:textId="77777777" w:rsidR="00487774" w:rsidRDefault="00487774">
      <w:pPr>
        <w:rPr>
          <w:rFonts w:ascii="Times New Roman" w:eastAsia="Times New Roman" w:hAnsi="Times New Roman" w:cs="Times New Roman"/>
          <w:b/>
          <w:bCs/>
          <w:sz w:val="24"/>
          <w:szCs w:val="27"/>
          <w:lang w:eastAsia="fi-FI"/>
        </w:rPr>
      </w:pPr>
      <w:r>
        <w:rPr>
          <w:rFonts w:ascii="Times New Roman" w:eastAsia="Times New Roman" w:hAnsi="Times New Roman" w:cs="Times New Roman"/>
          <w:b/>
          <w:bCs/>
          <w:sz w:val="24"/>
          <w:szCs w:val="27"/>
          <w:lang w:eastAsia="fi-FI"/>
        </w:rPr>
        <w:br w:type="page"/>
      </w:r>
    </w:p>
    <w:p w14:paraId="78E58EB1" w14:textId="77777777" w:rsidR="00487774" w:rsidRPr="00487774" w:rsidRDefault="00487774" w:rsidP="00487774">
      <w:pPr>
        <w:spacing w:before="100" w:beforeAutospacing="1" w:after="100" w:afterAutospacing="1" w:line="240" w:lineRule="auto"/>
        <w:rPr>
          <w:rFonts w:ascii="Times New Roman" w:eastAsia="Times New Roman" w:hAnsi="Times New Roman" w:cs="Times New Roman"/>
          <w:b/>
          <w:sz w:val="24"/>
          <w:szCs w:val="24"/>
          <w:lang w:eastAsia="fi-FI"/>
        </w:rPr>
      </w:pPr>
      <w:r w:rsidRPr="00487774">
        <w:rPr>
          <w:rFonts w:ascii="Times New Roman" w:eastAsia="Times New Roman" w:hAnsi="Times New Roman" w:cs="Times New Roman"/>
          <w:b/>
          <w:sz w:val="24"/>
          <w:szCs w:val="24"/>
          <w:lang w:eastAsia="fi-FI"/>
        </w:rPr>
        <w:lastRenderedPageBreak/>
        <w:t>Lukion opetussuunnitelma: moduulit S21, S22, S23</w:t>
      </w:r>
    </w:p>
    <w:p w14:paraId="19A01B88" w14:textId="77777777" w:rsidR="00487774" w:rsidRPr="00487774" w:rsidRDefault="00487774" w:rsidP="00487774">
      <w:pPr>
        <w:spacing w:before="100" w:beforeAutospacing="1" w:after="10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Tämän moduulin suunnittelussa on otettu huomioon uuden opetussuunnitelman moduulien S21, S22 ja S23 sisällöt. Moduuli on suunniteltu moduulin S21 asioita syventäväksi (monilukutaito, tekstin hallinta, aineiston pohjalta kirjoittaminen), sekä osin moduulin S23 sisältöä alustavaksi (vuorovaikutus, erilaiset puhekulttuurit, ryhmässä viestintä). Moduulin sisältö on täten opettajasta ja oppilaitoksesta riippuen mahdollista yhdistää joko moduulin S21, S23 tai molempien suoritukseen.</w:t>
      </w:r>
    </w:p>
    <w:p w14:paraId="2E4CF45E" w14:textId="77777777" w:rsidR="00487774" w:rsidRPr="00487774" w:rsidRDefault="00487774" w:rsidP="00487774">
      <w:pPr>
        <w:spacing w:before="100" w:beforeAutospacing="1" w:after="100" w:afterAutospacing="1" w:line="240" w:lineRule="auto"/>
        <w:outlineLvl w:val="4"/>
        <w:rPr>
          <w:rFonts w:ascii="Times New Roman" w:eastAsia="Times New Roman" w:hAnsi="Times New Roman" w:cs="Times New Roman"/>
          <w:b/>
          <w:bCs/>
          <w:sz w:val="20"/>
          <w:szCs w:val="20"/>
          <w:lang w:val="en-GB" w:eastAsia="fi-FI"/>
        </w:rPr>
      </w:pPr>
      <w:proofErr w:type="spellStart"/>
      <w:r w:rsidRPr="00487774">
        <w:rPr>
          <w:rFonts w:ascii="Times New Roman" w:eastAsia="Times New Roman" w:hAnsi="Times New Roman" w:cs="Times New Roman"/>
          <w:b/>
          <w:bCs/>
          <w:sz w:val="20"/>
          <w:szCs w:val="20"/>
          <w:lang w:val="en-GB" w:eastAsia="fi-FI"/>
        </w:rPr>
        <w:t>Moduulit</w:t>
      </w:r>
      <w:proofErr w:type="spellEnd"/>
      <w:r w:rsidRPr="00487774">
        <w:rPr>
          <w:rFonts w:ascii="Times New Roman" w:eastAsia="Times New Roman" w:hAnsi="Times New Roman" w:cs="Times New Roman"/>
          <w:b/>
          <w:bCs/>
          <w:sz w:val="20"/>
          <w:szCs w:val="20"/>
          <w:lang w:val="en-GB" w:eastAsia="fi-FI"/>
        </w:rPr>
        <w:t xml:space="preserve"> S21, S22 </w:t>
      </w:r>
      <w:proofErr w:type="spellStart"/>
      <w:proofErr w:type="gramStart"/>
      <w:r w:rsidRPr="00487774">
        <w:rPr>
          <w:rFonts w:ascii="Times New Roman" w:eastAsia="Times New Roman" w:hAnsi="Times New Roman" w:cs="Times New Roman"/>
          <w:b/>
          <w:bCs/>
          <w:sz w:val="20"/>
          <w:szCs w:val="20"/>
          <w:lang w:val="en-GB" w:eastAsia="fi-FI"/>
        </w:rPr>
        <w:t>ja</w:t>
      </w:r>
      <w:proofErr w:type="spellEnd"/>
      <w:proofErr w:type="gramEnd"/>
      <w:r w:rsidRPr="00487774">
        <w:rPr>
          <w:rFonts w:ascii="Times New Roman" w:eastAsia="Times New Roman" w:hAnsi="Times New Roman" w:cs="Times New Roman"/>
          <w:b/>
          <w:bCs/>
          <w:sz w:val="20"/>
          <w:szCs w:val="20"/>
          <w:lang w:val="en-GB" w:eastAsia="fi-FI"/>
        </w:rPr>
        <w:t xml:space="preserve"> S23</w:t>
      </w:r>
    </w:p>
    <w:p w14:paraId="59478A52" w14:textId="77777777" w:rsidR="00487774" w:rsidRPr="00487774" w:rsidRDefault="00487774" w:rsidP="00487774">
      <w:pPr>
        <w:spacing w:before="100" w:beforeAutospacing="1" w:after="100" w:afterAutospacing="1" w:line="240" w:lineRule="auto"/>
        <w:rPr>
          <w:rFonts w:ascii="Times New Roman" w:eastAsia="Times New Roman" w:hAnsi="Times New Roman" w:cs="Times New Roman"/>
          <w:sz w:val="24"/>
          <w:szCs w:val="24"/>
          <w:lang w:val="en-GB" w:eastAsia="fi-FI"/>
        </w:rPr>
      </w:pPr>
      <w:r w:rsidRPr="00487774">
        <w:rPr>
          <w:rFonts w:ascii="Times New Roman" w:eastAsia="Times New Roman" w:hAnsi="Times New Roman" w:cs="Times New Roman"/>
          <w:sz w:val="24"/>
          <w:szCs w:val="24"/>
          <w:lang w:val="en-GB" w:eastAsia="fi-FI"/>
        </w:rPr>
        <w:t>Lops 2019</w:t>
      </w:r>
    </w:p>
    <w:p w14:paraId="28925344" w14:textId="77777777" w:rsidR="00487774" w:rsidRPr="00487774" w:rsidRDefault="00487774" w:rsidP="0048777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487774">
        <w:rPr>
          <w:rFonts w:ascii="Times New Roman" w:eastAsia="Times New Roman" w:hAnsi="Times New Roman" w:cs="Times New Roman"/>
          <w:b/>
          <w:bCs/>
          <w:sz w:val="24"/>
          <w:szCs w:val="24"/>
          <w:lang w:eastAsia="fi-FI"/>
        </w:rPr>
        <w:t>Tekstien tulkinta ja kirjoittaminen (2 op)</w:t>
      </w:r>
    </w:p>
    <w:p w14:paraId="10912BA0" w14:textId="77777777" w:rsidR="00487774" w:rsidRPr="00487774" w:rsidRDefault="00487774" w:rsidP="00487774">
      <w:pPr>
        <w:spacing w:beforeAutospacing="1" w:after="240"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br/>
        <w:t>Tavoitteet</w:t>
      </w:r>
      <w:r w:rsidRPr="00487774">
        <w:rPr>
          <w:rFonts w:ascii="Times New Roman" w:eastAsia="Times New Roman" w:hAnsi="Times New Roman" w:cs="Times New Roman"/>
          <w:sz w:val="24"/>
          <w:szCs w:val="24"/>
          <w:lang w:eastAsia="fi-FI"/>
        </w:rPr>
        <w:br/>
      </w:r>
      <w:r w:rsidRPr="00487774">
        <w:rPr>
          <w:rFonts w:ascii="Times New Roman" w:eastAsia="Times New Roman" w:hAnsi="Times New Roman" w:cs="Times New Roman"/>
          <w:sz w:val="24"/>
          <w:szCs w:val="24"/>
          <w:lang w:eastAsia="fi-FI"/>
        </w:rPr>
        <w:br/>
        <w:t>Moduulin tavoitteena on, että opiskelija</w:t>
      </w:r>
      <w:r w:rsidRPr="00487774">
        <w:rPr>
          <w:rFonts w:ascii="Times New Roman" w:eastAsia="Times New Roman" w:hAnsi="Times New Roman" w:cs="Times New Roman"/>
          <w:sz w:val="24"/>
          <w:szCs w:val="24"/>
          <w:lang w:eastAsia="fi-FI"/>
        </w:rPr>
        <w:br/>
        <w:t>• osaa tuottaa, tulkita ja arvioida erilaisia, monimuotoisia tekstejä ja niiden rakenteita ja ilmaisutapoja</w:t>
      </w:r>
      <w:r w:rsidRPr="00487774">
        <w:rPr>
          <w:rFonts w:ascii="Times New Roman" w:eastAsia="Times New Roman" w:hAnsi="Times New Roman" w:cs="Times New Roman"/>
          <w:sz w:val="24"/>
          <w:szCs w:val="24"/>
          <w:lang w:eastAsia="fi-FI"/>
        </w:rPr>
        <w:br/>
        <w:t>• oppii havainnoimaan kielen rakenteiden ja ilmausten käyttöä erilaisissa teksteissä ja hyödyntämään sitä omassa kirjoittamisessaan</w:t>
      </w:r>
      <w:r w:rsidRPr="00487774">
        <w:rPr>
          <w:rFonts w:ascii="Times New Roman" w:eastAsia="Times New Roman" w:hAnsi="Times New Roman" w:cs="Times New Roman"/>
          <w:sz w:val="24"/>
          <w:szCs w:val="24"/>
          <w:lang w:eastAsia="fi-FI"/>
        </w:rPr>
        <w:br/>
        <w:t>• oppii käyttämään erilaisia tekstejä oman kirjoittamisen pohjana</w:t>
      </w:r>
      <w:r w:rsidRPr="00487774">
        <w:rPr>
          <w:rFonts w:ascii="Times New Roman" w:eastAsia="Times New Roman" w:hAnsi="Times New Roman" w:cs="Times New Roman"/>
          <w:sz w:val="24"/>
          <w:szCs w:val="24"/>
          <w:lang w:eastAsia="fi-FI"/>
        </w:rPr>
        <w:br/>
        <w:t>• syventää kirjoitusprosessin eri vaiheisiin liittyviä taitojaan.</w:t>
      </w:r>
      <w:r w:rsidRPr="00487774">
        <w:rPr>
          <w:rFonts w:ascii="Times New Roman" w:eastAsia="Times New Roman" w:hAnsi="Times New Roman" w:cs="Times New Roman"/>
          <w:sz w:val="24"/>
          <w:szCs w:val="24"/>
          <w:lang w:eastAsia="fi-FI"/>
        </w:rPr>
        <w:br/>
      </w:r>
      <w:r w:rsidRPr="00487774">
        <w:rPr>
          <w:rFonts w:ascii="Times New Roman" w:eastAsia="Times New Roman" w:hAnsi="Times New Roman" w:cs="Times New Roman"/>
          <w:sz w:val="24"/>
          <w:szCs w:val="24"/>
          <w:lang w:eastAsia="fi-FI"/>
        </w:rPr>
        <w:br/>
        <w:t>Keskeiset sisällöt</w:t>
      </w:r>
      <w:r w:rsidRPr="00487774">
        <w:rPr>
          <w:rFonts w:ascii="Times New Roman" w:eastAsia="Times New Roman" w:hAnsi="Times New Roman" w:cs="Times New Roman"/>
          <w:sz w:val="24"/>
          <w:szCs w:val="24"/>
          <w:lang w:eastAsia="fi-FI"/>
        </w:rPr>
        <w:br/>
        <w:t>• pitkien tekstien lukeminen, mahdollisesti myös muilla opiskelijan osaamilla kielillä: tekstin tavoitteen ja sisällön ymmärtäminen</w:t>
      </w:r>
      <w:r w:rsidRPr="00487774">
        <w:rPr>
          <w:rFonts w:ascii="Times New Roman" w:eastAsia="Times New Roman" w:hAnsi="Times New Roman" w:cs="Times New Roman"/>
          <w:sz w:val="24"/>
          <w:szCs w:val="24"/>
          <w:lang w:eastAsia="fi-FI"/>
        </w:rPr>
        <w:br/>
        <w:t>• keskeiset tekstilajit: kertovat, kuvaavat, ohjaavat, kantaa ottavat ja pohtivat tekstit sekä niiden yhdistelmät</w:t>
      </w:r>
      <w:r w:rsidRPr="00487774">
        <w:rPr>
          <w:rFonts w:ascii="Times New Roman" w:eastAsia="Times New Roman" w:hAnsi="Times New Roman" w:cs="Times New Roman"/>
          <w:sz w:val="24"/>
          <w:szCs w:val="24"/>
          <w:lang w:eastAsia="fi-FI"/>
        </w:rPr>
        <w:br/>
        <w:t>• luettavien tekstien ymmärtämisessä tarvittavat strategiat, abstraktin kielen taito, sana-, fraasi- ja käsitevaranto</w:t>
      </w:r>
      <w:r w:rsidRPr="00487774">
        <w:rPr>
          <w:rFonts w:ascii="Times New Roman" w:eastAsia="Times New Roman" w:hAnsi="Times New Roman" w:cs="Times New Roman"/>
          <w:sz w:val="24"/>
          <w:szCs w:val="24"/>
          <w:lang w:eastAsia="fi-FI"/>
        </w:rPr>
        <w:br/>
        <w:t>• kielen- ja tekstinhuoltoa</w:t>
      </w:r>
      <w:r w:rsidRPr="00487774">
        <w:rPr>
          <w:rFonts w:ascii="Times New Roman" w:eastAsia="Times New Roman" w:hAnsi="Times New Roman" w:cs="Times New Roman"/>
          <w:sz w:val="24"/>
          <w:szCs w:val="24"/>
          <w:lang w:eastAsia="fi-FI"/>
        </w:rPr>
        <w:br/>
        <w:t>• erilaisten tekstien tuottamisen prosessi yksin ja yhdessä sekä tekstien pohjalta kirjoittaminen, referointi ja kommentointi</w:t>
      </w:r>
      <w:r w:rsidRPr="00487774">
        <w:rPr>
          <w:rFonts w:ascii="Times New Roman" w:eastAsia="Times New Roman" w:hAnsi="Times New Roman" w:cs="Times New Roman"/>
          <w:sz w:val="24"/>
          <w:szCs w:val="24"/>
          <w:lang w:eastAsia="fi-FI"/>
        </w:rPr>
        <w:br/>
        <w:t>• kokonainen kaunokirjallinen teos tai tietokirja</w:t>
      </w:r>
      <w:r w:rsidRPr="00487774">
        <w:rPr>
          <w:rFonts w:ascii="Times New Roman" w:eastAsia="Times New Roman" w:hAnsi="Times New Roman" w:cs="Times New Roman"/>
          <w:sz w:val="24"/>
          <w:szCs w:val="24"/>
          <w:lang w:eastAsia="fi-FI"/>
        </w:rPr>
        <w:br/>
      </w:r>
    </w:p>
    <w:p w14:paraId="2C435D63" w14:textId="77777777" w:rsidR="00487774" w:rsidRPr="00487774" w:rsidRDefault="00487774" w:rsidP="0048777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487774">
        <w:rPr>
          <w:rFonts w:ascii="Times New Roman" w:eastAsia="Times New Roman" w:hAnsi="Times New Roman" w:cs="Times New Roman"/>
          <w:b/>
          <w:bCs/>
          <w:sz w:val="24"/>
          <w:szCs w:val="24"/>
          <w:lang w:eastAsia="fi-FI"/>
        </w:rPr>
        <w:t>S22 Kieli- ja tekstitietoisuus (1 op)</w:t>
      </w:r>
    </w:p>
    <w:p w14:paraId="2F6264A6" w14:textId="77777777" w:rsidR="00487774" w:rsidRPr="00487774" w:rsidRDefault="00487774" w:rsidP="00487774">
      <w:pPr>
        <w:spacing w:beforeAutospacing="1" w:after="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 xml:space="preserve">Tavoitteet </w:t>
      </w:r>
      <w:r w:rsidRPr="00487774">
        <w:rPr>
          <w:rFonts w:ascii="Times New Roman" w:eastAsia="Times New Roman" w:hAnsi="Times New Roman" w:cs="Times New Roman"/>
          <w:sz w:val="24"/>
          <w:szCs w:val="24"/>
          <w:lang w:eastAsia="fi-FI"/>
        </w:rPr>
        <w:br/>
      </w:r>
      <w:r w:rsidRPr="00487774">
        <w:rPr>
          <w:rFonts w:ascii="Times New Roman" w:eastAsia="Times New Roman" w:hAnsi="Times New Roman" w:cs="Times New Roman"/>
          <w:sz w:val="24"/>
          <w:szCs w:val="24"/>
          <w:lang w:eastAsia="fi-FI"/>
        </w:rPr>
        <w:br/>
        <w:t>Moduulin tavoitteena on, että opiskelija</w:t>
      </w:r>
      <w:r w:rsidRPr="00487774">
        <w:rPr>
          <w:rFonts w:ascii="Times New Roman" w:eastAsia="Times New Roman" w:hAnsi="Times New Roman" w:cs="Times New Roman"/>
          <w:sz w:val="24"/>
          <w:szCs w:val="24"/>
          <w:lang w:eastAsia="fi-FI"/>
        </w:rPr>
        <w:br/>
        <w:t>• kehittää kielitietoisuuttaan ja monilukutaitoaan</w:t>
      </w:r>
      <w:r w:rsidRPr="00487774">
        <w:rPr>
          <w:rFonts w:ascii="Times New Roman" w:eastAsia="Times New Roman" w:hAnsi="Times New Roman" w:cs="Times New Roman"/>
          <w:sz w:val="24"/>
          <w:szCs w:val="24"/>
          <w:lang w:eastAsia="fi-FI"/>
        </w:rPr>
        <w:br/>
        <w:t>• ymmärtää kielen merkityksen oppimiselle ja ajattelulle</w:t>
      </w:r>
      <w:r w:rsidRPr="00487774">
        <w:rPr>
          <w:rFonts w:ascii="Times New Roman" w:eastAsia="Times New Roman" w:hAnsi="Times New Roman" w:cs="Times New Roman"/>
          <w:sz w:val="24"/>
          <w:szCs w:val="24"/>
          <w:lang w:eastAsia="fi-FI"/>
        </w:rPr>
        <w:br/>
        <w:t>• oppii hyödyntämään erilaisia kielenkäyttötilanteita ja -ympäristöjä kielitaitonsa kehittämisessä sekä käyttämään koko kielivarantoaan oppimisessa</w:t>
      </w:r>
      <w:r w:rsidRPr="00487774">
        <w:rPr>
          <w:rFonts w:ascii="Times New Roman" w:eastAsia="Times New Roman" w:hAnsi="Times New Roman" w:cs="Times New Roman"/>
          <w:sz w:val="24"/>
          <w:szCs w:val="24"/>
          <w:lang w:eastAsia="fi-FI"/>
        </w:rPr>
        <w:br/>
        <w:t>• oppii arvioimaan omaa kielitaitoaan.</w:t>
      </w:r>
      <w:r w:rsidRPr="00487774">
        <w:rPr>
          <w:rFonts w:ascii="Times New Roman" w:eastAsia="Times New Roman" w:hAnsi="Times New Roman" w:cs="Times New Roman"/>
          <w:sz w:val="24"/>
          <w:szCs w:val="24"/>
          <w:lang w:eastAsia="fi-FI"/>
        </w:rPr>
        <w:br/>
      </w:r>
      <w:r w:rsidRPr="00487774">
        <w:rPr>
          <w:rFonts w:ascii="Times New Roman" w:eastAsia="Times New Roman" w:hAnsi="Times New Roman" w:cs="Times New Roman"/>
          <w:sz w:val="24"/>
          <w:szCs w:val="24"/>
          <w:lang w:eastAsia="fi-FI"/>
        </w:rPr>
        <w:br/>
        <w:t>Keskeiset sisällöt</w:t>
      </w:r>
      <w:r w:rsidRPr="00487774">
        <w:rPr>
          <w:rFonts w:ascii="Times New Roman" w:eastAsia="Times New Roman" w:hAnsi="Times New Roman" w:cs="Times New Roman"/>
          <w:sz w:val="24"/>
          <w:szCs w:val="24"/>
          <w:lang w:eastAsia="fi-FI"/>
        </w:rPr>
        <w:br/>
      </w:r>
      <w:r w:rsidRPr="00487774">
        <w:rPr>
          <w:rFonts w:ascii="Times New Roman" w:eastAsia="Times New Roman" w:hAnsi="Times New Roman" w:cs="Times New Roman"/>
          <w:sz w:val="24"/>
          <w:szCs w:val="24"/>
          <w:lang w:eastAsia="fi-FI"/>
        </w:rPr>
        <w:lastRenderedPageBreak/>
        <w:t>• suomen kielen ominaispiirteet, vertailu opiskelijan aiemmin oppimiin ja koulussa opiskeltaviin kieliin, Suomen kielellinen ja kulttuurinen moninaisuus, monikielisyys, kielellinen repertuaari, monilukutaidon käsite, erilaiset tekstit ja niissä vakiintuneet ilmaisukeinot, esimerkiksi kirjoitetun kielen rakenteet</w:t>
      </w:r>
    </w:p>
    <w:p w14:paraId="6CBC0B4B" w14:textId="77777777" w:rsidR="00487774" w:rsidRPr="00487774" w:rsidRDefault="00487774" w:rsidP="00487774">
      <w:pPr>
        <w:spacing w:beforeAutospacing="1" w:after="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 xml:space="preserve">• eri kielimuodot: puhekielen ja yleiskielen sekä epävirallisen ja virallisen viestinnän erot, abstraktin ja konkreettisen kielenkäytön erot </w:t>
      </w:r>
    </w:p>
    <w:p w14:paraId="050A3808" w14:textId="77777777" w:rsidR="00487774" w:rsidRPr="00487774" w:rsidRDefault="00487774" w:rsidP="00487774">
      <w:pPr>
        <w:spacing w:beforeAutospacing="1" w:after="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t>• opetuspuheen, muodollisen puheen ja luetun ymmärtämisessä tarvittavat strategiat</w:t>
      </w:r>
    </w:p>
    <w:p w14:paraId="74144114" w14:textId="77777777" w:rsidR="00487774" w:rsidRPr="00487774" w:rsidRDefault="00487774" w:rsidP="00487774">
      <w:pPr>
        <w:spacing w:beforeAutospacing="1" w:after="240" w:line="240" w:lineRule="auto"/>
        <w:rPr>
          <w:rFonts w:ascii="Times New Roman" w:eastAsia="Times New Roman" w:hAnsi="Times New Roman" w:cs="Times New Roman"/>
          <w:sz w:val="24"/>
          <w:szCs w:val="24"/>
          <w:lang w:eastAsia="fi-FI"/>
        </w:rPr>
      </w:pPr>
    </w:p>
    <w:p w14:paraId="4811829E" w14:textId="77777777" w:rsidR="00487774" w:rsidRPr="00487774" w:rsidRDefault="00487774" w:rsidP="0048777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487774">
        <w:rPr>
          <w:rFonts w:ascii="Times New Roman" w:eastAsia="Times New Roman" w:hAnsi="Times New Roman" w:cs="Times New Roman"/>
          <w:b/>
          <w:bCs/>
          <w:sz w:val="24"/>
          <w:szCs w:val="24"/>
          <w:lang w:eastAsia="fi-FI"/>
        </w:rPr>
        <w:t>S23 Vuorovaikutus 1 (1 op)</w:t>
      </w:r>
    </w:p>
    <w:p w14:paraId="62CCC608" w14:textId="77777777" w:rsidR="00487774" w:rsidRPr="00487774" w:rsidRDefault="00487774" w:rsidP="00487774">
      <w:pPr>
        <w:spacing w:beforeAutospacing="1" w:after="0" w:afterAutospacing="1" w:line="240" w:lineRule="auto"/>
        <w:rPr>
          <w:rFonts w:ascii="Times New Roman" w:eastAsia="Times New Roman" w:hAnsi="Times New Roman" w:cs="Times New Roman"/>
          <w:sz w:val="24"/>
          <w:szCs w:val="24"/>
          <w:lang w:eastAsia="fi-FI"/>
        </w:rPr>
      </w:pPr>
      <w:r w:rsidRPr="00487774">
        <w:rPr>
          <w:rFonts w:ascii="Times New Roman" w:eastAsia="Times New Roman" w:hAnsi="Times New Roman" w:cs="Times New Roman"/>
          <w:sz w:val="24"/>
          <w:szCs w:val="24"/>
          <w:lang w:eastAsia="fi-FI"/>
        </w:rPr>
        <w:br/>
        <w:t>Tavoitteet</w:t>
      </w:r>
      <w:r w:rsidRPr="00487774">
        <w:rPr>
          <w:rFonts w:ascii="Times New Roman" w:eastAsia="Times New Roman" w:hAnsi="Times New Roman" w:cs="Times New Roman"/>
          <w:sz w:val="24"/>
          <w:szCs w:val="24"/>
          <w:lang w:eastAsia="fi-FI"/>
        </w:rPr>
        <w:br/>
      </w:r>
      <w:r w:rsidRPr="00487774">
        <w:rPr>
          <w:rFonts w:ascii="Times New Roman" w:eastAsia="Times New Roman" w:hAnsi="Times New Roman" w:cs="Times New Roman"/>
          <w:sz w:val="24"/>
          <w:szCs w:val="24"/>
          <w:lang w:eastAsia="fi-FI"/>
        </w:rPr>
        <w:br/>
        <w:t>Moduulin tavoitteena on, että opiskelija</w:t>
      </w:r>
      <w:r w:rsidRPr="00487774">
        <w:rPr>
          <w:rFonts w:ascii="Times New Roman" w:eastAsia="Times New Roman" w:hAnsi="Times New Roman" w:cs="Times New Roman"/>
          <w:sz w:val="24"/>
          <w:szCs w:val="24"/>
          <w:lang w:eastAsia="fi-FI"/>
        </w:rPr>
        <w:br/>
        <w:t>• kehittää lukiokoulutuksen edellyttämiä viestintätaitojaan kuuntelijana, puhujana, lukijana ja kirjoittajana</w:t>
      </w:r>
      <w:r w:rsidRPr="00487774">
        <w:rPr>
          <w:rFonts w:ascii="Times New Roman" w:eastAsia="Times New Roman" w:hAnsi="Times New Roman" w:cs="Times New Roman"/>
          <w:sz w:val="24"/>
          <w:szCs w:val="24"/>
          <w:lang w:eastAsia="fi-FI"/>
        </w:rPr>
        <w:br/>
        <w:t>• lisää viestintärohkeuttaan ja syventää viestijäkuvaansa sekä käsitystään kielestä ja identiteetistä</w:t>
      </w:r>
      <w:r w:rsidRPr="00487774">
        <w:rPr>
          <w:rFonts w:ascii="Times New Roman" w:eastAsia="Times New Roman" w:hAnsi="Times New Roman" w:cs="Times New Roman"/>
          <w:sz w:val="24"/>
          <w:szCs w:val="24"/>
          <w:lang w:eastAsia="fi-FI"/>
        </w:rPr>
        <w:br/>
        <w:t>• oppii tarkastelemaan vuorovaikutusta ja vuorovaikutustaitoja erilaisten kontekstien, vuorovaikutussuhteiden ja puhekulttuurien näkökulmasta</w:t>
      </w:r>
      <w:r w:rsidRPr="00487774">
        <w:rPr>
          <w:rFonts w:ascii="Times New Roman" w:eastAsia="Times New Roman" w:hAnsi="Times New Roman" w:cs="Times New Roman"/>
          <w:sz w:val="24"/>
          <w:szCs w:val="24"/>
          <w:lang w:eastAsia="fi-FI"/>
        </w:rPr>
        <w:br/>
        <w:t>• oppii havainnoimaan ja ymmärtämään ryhmäviestinnän ilmiöitä.</w:t>
      </w:r>
      <w:r w:rsidRPr="00487774">
        <w:rPr>
          <w:rFonts w:ascii="Times New Roman" w:eastAsia="Times New Roman" w:hAnsi="Times New Roman" w:cs="Times New Roman"/>
          <w:sz w:val="24"/>
          <w:szCs w:val="24"/>
          <w:lang w:eastAsia="fi-FI"/>
        </w:rPr>
        <w:br/>
      </w:r>
      <w:r w:rsidRPr="00487774">
        <w:rPr>
          <w:rFonts w:ascii="Times New Roman" w:eastAsia="Times New Roman" w:hAnsi="Times New Roman" w:cs="Times New Roman"/>
          <w:sz w:val="24"/>
          <w:szCs w:val="24"/>
          <w:lang w:eastAsia="fi-FI"/>
        </w:rPr>
        <w:br/>
        <w:t>Keskeiset sisällöt</w:t>
      </w:r>
      <w:r w:rsidRPr="00487774">
        <w:rPr>
          <w:rFonts w:ascii="Times New Roman" w:eastAsia="Times New Roman" w:hAnsi="Times New Roman" w:cs="Times New Roman"/>
          <w:sz w:val="24"/>
          <w:szCs w:val="24"/>
          <w:lang w:eastAsia="fi-FI"/>
        </w:rPr>
        <w:br/>
        <w:t>• oman vuorovaikutusosaamisen reflektointi, viestintärohkeus sekä harjaantuminen kuuntelevaan, tavoitteelliseen ja monipuoliseen vuorovaikutukseen</w:t>
      </w:r>
      <w:r w:rsidRPr="00487774">
        <w:rPr>
          <w:rFonts w:ascii="Times New Roman" w:eastAsia="Times New Roman" w:hAnsi="Times New Roman" w:cs="Times New Roman"/>
          <w:sz w:val="24"/>
          <w:szCs w:val="24"/>
          <w:lang w:eastAsia="fi-FI"/>
        </w:rPr>
        <w:br/>
        <w:t>• kuullun ymmärtämisen ja keskusteluun osallistumisen strategiat ja institutionaalisen vuorovaikutuksen kielelliset keinot</w:t>
      </w:r>
      <w:r w:rsidRPr="00487774">
        <w:rPr>
          <w:rFonts w:ascii="Times New Roman" w:eastAsia="Times New Roman" w:hAnsi="Times New Roman" w:cs="Times New Roman"/>
          <w:sz w:val="24"/>
          <w:szCs w:val="24"/>
          <w:lang w:eastAsia="fi-FI"/>
        </w:rPr>
        <w:br/>
        <w:t>• tekstien kirjoittaminen osana suullisia vuorovaikutustilanteita: esimerkiksi yhteisten projektien suunnitelmat, muistiinpanot monimediaisista teksteistä</w:t>
      </w:r>
      <w:r w:rsidRPr="00487774">
        <w:rPr>
          <w:rFonts w:ascii="Times New Roman" w:eastAsia="Times New Roman" w:hAnsi="Times New Roman" w:cs="Times New Roman"/>
          <w:sz w:val="24"/>
          <w:szCs w:val="24"/>
          <w:lang w:eastAsia="fi-FI"/>
        </w:rPr>
        <w:br/>
        <w:t xml:space="preserve">• verbaalinen ja </w:t>
      </w:r>
      <w:proofErr w:type="spellStart"/>
      <w:r w:rsidRPr="00487774">
        <w:rPr>
          <w:rFonts w:ascii="Times New Roman" w:eastAsia="Times New Roman" w:hAnsi="Times New Roman" w:cs="Times New Roman"/>
          <w:sz w:val="24"/>
          <w:szCs w:val="24"/>
          <w:lang w:eastAsia="fi-FI"/>
        </w:rPr>
        <w:t>nonverbaalinen</w:t>
      </w:r>
      <w:proofErr w:type="spellEnd"/>
      <w:r w:rsidRPr="00487774">
        <w:rPr>
          <w:rFonts w:ascii="Times New Roman" w:eastAsia="Times New Roman" w:hAnsi="Times New Roman" w:cs="Times New Roman"/>
          <w:sz w:val="24"/>
          <w:szCs w:val="24"/>
          <w:lang w:eastAsia="fi-FI"/>
        </w:rPr>
        <w:t xml:space="preserve"> viestintä</w:t>
      </w:r>
      <w:r w:rsidRPr="00487774">
        <w:rPr>
          <w:rFonts w:ascii="Times New Roman" w:eastAsia="Times New Roman" w:hAnsi="Times New Roman" w:cs="Times New Roman"/>
          <w:sz w:val="24"/>
          <w:szCs w:val="24"/>
          <w:lang w:eastAsia="fi-FI"/>
        </w:rPr>
        <w:br/>
        <w:t>• ryhmäviestinnän ilmiöt, kuten roolit, jännitteet ja koheesio</w:t>
      </w:r>
    </w:p>
    <w:p w14:paraId="64D60A8E" w14:textId="77777777" w:rsidR="00487774" w:rsidRDefault="00487774" w:rsidP="00487774">
      <w:pPr>
        <w:spacing w:before="100" w:beforeAutospacing="1" w:after="100" w:afterAutospacing="1" w:line="240" w:lineRule="auto"/>
        <w:jc w:val="both"/>
        <w:outlineLvl w:val="2"/>
        <w:rPr>
          <w:rFonts w:ascii="Times New Roman" w:eastAsia="Times New Roman" w:hAnsi="Times New Roman" w:cs="Times New Roman"/>
          <w:b/>
          <w:bCs/>
          <w:sz w:val="24"/>
          <w:szCs w:val="27"/>
          <w:lang w:eastAsia="fi-FI"/>
        </w:rPr>
      </w:pPr>
    </w:p>
    <w:p w14:paraId="025FC7C6" w14:textId="77777777" w:rsidR="00487774" w:rsidRDefault="00487774">
      <w:r>
        <w:br w:type="page"/>
      </w:r>
    </w:p>
    <w:p w14:paraId="2F7FB6C5" w14:textId="77777777" w:rsidR="00487774" w:rsidRDefault="00487774" w:rsidP="00487774">
      <w:pPr>
        <w:pStyle w:val="Otsikko3"/>
      </w:pPr>
      <w:r w:rsidRPr="00487774">
        <w:lastRenderedPageBreak/>
        <w:t>Lukion väistyvä opetussuunnitelma (LOPS 2015): Kurssi S22</w:t>
      </w:r>
    </w:p>
    <w:p w14:paraId="5193741E" w14:textId="77777777" w:rsidR="00487774" w:rsidRDefault="00487774" w:rsidP="00487774">
      <w:pPr>
        <w:pStyle w:val="NormaaliWWW"/>
      </w:pPr>
      <w:r>
        <w:t>Uusi moduuli S22 on vanhaa verrokkikurssia puolet pienempi, minkä takia tämän kurssin materiaaleissa ei ole esimerkiksi erillisiä kielioppiharjoituksia. Mikäli kurssia halutaan täydentää väistyvän opetussuunnitelman materiaaleilla tai vain vertailla muutoksia ja yhtymäkohtia, on tähän osioon lisätty vanhan kurssin tavoitteet ja keskeiset sisällöt.</w:t>
      </w:r>
    </w:p>
    <w:p w14:paraId="20DA777F" w14:textId="77777777" w:rsidR="00487774" w:rsidRPr="00487774" w:rsidRDefault="00487774" w:rsidP="00487774">
      <w:pPr>
        <w:pStyle w:val="NormaaliWWW"/>
        <w:rPr>
          <w:b/>
        </w:rPr>
      </w:pPr>
      <w:r w:rsidRPr="00487774">
        <w:rPr>
          <w:b/>
        </w:rPr>
        <w:t>Kieli, kulttuuri ja identiteetti (S22)</w:t>
      </w:r>
    </w:p>
    <w:p w14:paraId="7826F962" w14:textId="77777777" w:rsidR="00487774" w:rsidRDefault="00487774" w:rsidP="00487774">
      <w:pPr>
        <w:pStyle w:val="NormaaliWWW"/>
        <w:ind w:left="720"/>
      </w:pPr>
      <w:r>
        <w:t xml:space="preserve">Opiskelijan käsitys suomen kielen rakenteesta, kielen vaihtelusta ja vuorovaikutuksesta monipuolistuu. Opiskelija saa yleiskuvan kielen ja kulttuurin merkityksestä yksilön identiteetille ja yhteiskunnalle. </w:t>
      </w:r>
    </w:p>
    <w:p w14:paraId="0A3A11ED" w14:textId="77777777" w:rsidR="00487774" w:rsidRPr="00487774" w:rsidRDefault="00487774" w:rsidP="00487774">
      <w:pPr>
        <w:pStyle w:val="NormaaliWWW"/>
        <w:ind w:left="720"/>
      </w:pPr>
      <w:r w:rsidRPr="00487774">
        <w:rPr>
          <w:i/>
          <w:iCs/>
        </w:rPr>
        <w:t xml:space="preserve">Tavoitteet </w:t>
      </w:r>
      <w:bookmarkStart w:id="0" w:name="_GoBack"/>
      <w:bookmarkEnd w:id="0"/>
    </w:p>
    <w:p w14:paraId="70CE652C" w14:textId="77777777" w:rsidR="00487774" w:rsidRPr="00487774" w:rsidRDefault="00487774" w:rsidP="00487774">
      <w:pPr>
        <w:pStyle w:val="NormaaliWWW"/>
        <w:ind w:left="720"/>
      </w:pPr>
      <w:r w:rsidRPr="00487774">
        <w:t>Kurssin tavoitteena on, että opiskelija:</w:t>
      </w:r>
    </w:p>
    <w:p w14:paraId="390C2C0A"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vahvistaa kielitaitoaan ja lisää kieli- ja tekstitietoisuuttaan</w:t>
      </w:r>
    </w:p>
    <w:p w14:paraId="23025A92"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ymmärtää suomen kielen rakenteellisen luonteen sekä syventää tietojaan kirjakielen perusnormeista ja osaa soveltaa niitä omia tekstejä tuottaessaan</w:t>
      </w:r>
    </w:p>
    <w:p w14:paraId="2C594BD6"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ymmärtää äidinkielen ja kielitaidon merkityksen ajattelun, vuorovaikutuksen ja identiteetin rakentamisen välineenä</w:t>
      </w:r>
    </w:p>
    <w:p w14:paraId="78BF1E71"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 xml:space="preserve">ymmärtää suomen kielen aseman maailman kielten joukossa </w:t>
      </w:r>
    </w:p>
    <w:p w14:paraId="56FFBCC0"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vahvistaa käsitystään suomalaisuudesta</w:t>
      </w:r>
    </w:p>
    <w:p w14:paraId="2BF8FA94"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oppii arvioimaan omaa kielitaitoaan ja erityisesti puhe- ja vuorovaikutustaitojaan, kehittää tiedon- ja tieteenalojen kielten hallintaa sekä oppii laatimaan suunnitellun puhe-esityksen.</w:t>
      </w:r>
    </w:p>
    <w:p w14:paraId="09B1B7AA" w14:textId="77777777" w:rsidR="00487774" w:rsidRPr="00487774" w:rsidRDefault="00487774" w:rsidP="00487774">
      <w:pPr>
        <w:spacing w:beforeAutospacing="1" w:after="0" w:afterAutospacing="1"/>
        <w:ind w:left="720"/>
        <w:rPr>
          <w:rFonts w:ascii="Times New Roman" w:hAnsi="Times New Roman" w:cs="Times New Roman"/>
        </w:rPr>
      </w:pPr>
    </w:p>
    <w:p w14:paraId="01DFBB92" w14:textId="77777777" w:rsidR="00487774" w:rsidRPr="00487774" w:rsidRDefault="00487774" w:rsidP="00487774">
      <w:pPr>
        <w:spacing w:beforeAutospacing="1" w:afterAutospacing="1"/>
        <w:ind w:left="720"/>
        <w:rPr>
          <w:rFonts w:ascii="Times New Roman" w:hAnsi="Times New Roman" w:cs="Times New Roman"/>
        </w:rPr>
      </w:pPr>
      <w:r w:rsidRPr="00487774">
        <w:rPr>
          <w:rFonts w:ascii="Times New Roman" w:hAnsi="Times New Roman" w:cs="Times New Roman"/>
          <w:i/>
          <w:iCs/>
        </w:rPr>
        <w:t xml:space="preserve">Keskeiset sisällöt </w:t>
      </w:r>
    </w:p>
    <w:p w14:paraId="7F2B7619"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 xml:space="preserve">kielen, vuorovaikutuksen, kirjallisuuden, kulttuurin ja median merkitys </w:t>
      </w:r>
    </w:p>
    <w:p w14:paraId="415EA7C7"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eri tekstilajien hallinnan syventäminen</w:t>
      </w:r>
    </w:p>
    <w:p w14:paraId="67575016"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 xml:space="preserve">lauseen rakenne (subjekti, predikaatti, objekti, kongruenssi) ja lausetyypit sekä erilaisten lauseiden tehtävät </w:t>
      </w:r>
    </w:p>
    <w:p w14:paraId="1BA8512F"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suomen kielen vertailu omaan äidinkieleen ja muihin kieliin, Suomen kielellinen ja kulttuurinen moninaisuus, kielen ja kulttuurin yhteys, monikielisyys</w:t>
      </w:r>
    </w:p>
    <w:p w14:paraId="233F2ED9"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suomen kielen ominaispiirteet, kielen vaihtelu ja kielen kuvallisuus</w:t>
      </w:r>
    </w:p>
    <w:p w14:paraId="49F50C34"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kielen rakenteiden vakiinnuttaminen ja kielenhuoltoa: muun muassa rektio, lauseiden ja kappaleiden sidosteisuus</w:t>
      </w:r>
    </w:p>
    <w:p w14:paraId="58E20AC5"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 xml:space="preserve">aineiston pohjalta kirjoittaminen ja kirjoittaminen prosessina: ideointi, suunnittelu, aiheen rajaus ja näkökulman valinta, jäsentely, palautteen antaminen ja </w:t>
      </w:r>
      <w:proofErr w:type="spellStart"/>
      <w:r w:rsidRPr="00487774">
        <w:rPr>
          <w:rFonts w:ascii="Times New Roman" w:hAnsi="Times New Roman" w:cs="Times New Roman"/>
        </w:rPr>
        <w:t>vastaanotta-minen</w:t>
      </w:r>
      <w:proofErr w:type="spellEnd"/>
      <w:r w:rsidRPr="00487774">
        <w:rPr>
          <w:rFonts w:ascii="Times New Roman" w:hAnsi="Times New Roman" w:cs="Times New Roman"/>
        </w:rPr>
        <w:t>, muokkaaminen, tyylin hionta, otsikointi ja viimeistely</w:t>
      </w:r>
    </w:p>
    <w:p w14:paraId="72C40646"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kuullun ymmärtämisen ja oman viestimisen harjoittelua</w:t>
      </w:r>
    </w:p>
    <w:p w14:paraId="65319C0C" w14:textId="77777777" w:rsidR="00487774" w:rsidRPr="00487774" w:rsidRDefault="00487774" w:rsidP="00487774">
      <w:pPr>
        <w:numPr>
          <w:ilvl w:val="1"/>
          <w:numId w:val="3"/>
        </w:numPr>
        <w:spacing w:before="100" w:beforeAutospacing="1" w:after="100" w:afterAutospacing="1" w:line="240" w:lineRule="auto"/>
        <w:rPr>
          <w:rFonts w:ascii="Times New Roman" w:hAnsi="Times New Roman" w:cs="Times New Roman"/>
        </w:rPr>
      </w:pPr>
      <w:r w:rsidRPr="00487774">
        <w:rPr>
          <w:rFonts w:ascii="Times New Roman" w:hAnsi="Times New Roman" w:cs="Times New Roman"/>
        </w:rPr>
        <w:t xml:space="preserve">informatiivisen puheenvuoron rakentaminen, kohdentaminen, havainnollinen </w:t>
      </w:r>
      <w:proofErr w:type="spellStart"/>
      <w:r w:rsidRPr="00487774">
        <w:rPr>
          <w:rFonts w:ascii="Times New Roman" w:hAnsi="Times New Roman" w:cs="Times New Roman"/>
        </w:rPr>
        <w:t>esit-täminen</w:t>
      </w:r>
      <w:proofErr w:type="spellEnd"/>
      <w:r w:rsidRPr="00487774">
        <w:rPr>
          <w:rFonts w:ascii="Times New Roman" w:hAnsi="Times New Roman" w:cs="Times New Roman"/>
        </w:rPr>
        <w:t xml:space="preserve"> ja arviointi sekä palautteen antamisen ja vastaanottamisen harjoittelua</w:t>
      </w:r>
    </w:p>
    <w:p w14:paraId="3B3C5280" w14:textId="77777777" w:rsidR="002B68E8" w:rsidRDefault="002B68E8"/>
    <w:sectPr w:rsidR="002B68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D33"/>
    <w:multiLevelType w:val="multilevel"/>
    <w:tmpl w:val="F668B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40C7B"/>
    <w:multiLevelType w:val="multilevel"/>
    <w:tmpl w:val="D430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1092F"/>
    <w:multiLevelType w:val="multilevel"/>
    <w:tmpl w:val="0FD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74"/>
    <w:rsid w:val="002B68E8"/>
    <w:rsid w:val="004877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AAE4"/>
  <w15:chartTrackingRefBased/>
  <w15:docId w15:val="{58FC0A9E-D4D5-4FCD-ADC1-94C695F2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87774"/>
  </w:style>
  <w:style w:type="paragraph" w:styleId="Otsikko3">
    <w:name w:val="heading 3"/>
    <w:basedOn w:val="Normaali"/>
    <w:link w:val="Otsikko3Char"/>
    <w:uiPriority w:val="9"/>
    <w:qFormat/>
    <w:rsid w:val="0048777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487774"/>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paragraph" w:styleId="Otsikko5">
    <w:name w:val="heading 5"/>
    <w:basedOn w:val="Normaali"/>
    <w:link w:val="Otsikko5Char"/>
    <w:uiPriority w:val="9"/>
    <w:qFormat/>
    <w:rsid w:val="00487774"/>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487774"/>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487774"/>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rsid w:val="00487774"/>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semiHidden/>
    <w:unhideWhenUsed/>
    <w:rsid w:val="00487774"/>
    <w:rPr>
      <w:color w:val="0000FF"/>
      <w:u w:val="single"/>
    </w:rPr>
  </w:style>
  <w:style w:type="paragraph" w:styleId="NormaaliWWW">
    <w:name w:val="Normal (Web)"/>
    <w:basedOn w:val="Normaali"/>
    <w:uiPriority w:val="99"/>
    <w:semiHidden/>
    <w:unhideWhenUsed/>
    <w:rsid w:val="0048777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631258">
      <w:bodyDiv w:val="1"/>
      <w:marLeft w:val="0"/>
      <w:marRight w:val="0"/>
      <w:marTop w:val="0"/>
      <w:marBottom w:val="0"/>
      <w:divBdr>
        <w:top w:val="none" w:sz="0" w:space="0" w:color="auto"/>
        <w:left w:val="none" w:sz="0" w:space="0" w:color="auto"/>
        <w:bottom w:val="none" w:sz="0" w:space="0" w:color="auto"/>
        <w:right w:val="none" w:sz="0" w:space="0" w:color="auto"/>
      </w:divBdr>
      <w:divsChild>
        <w:div w:id="1566405529">
          <w:marLeft w:val="0"/>
          <w:marRight w:val="0"/>
          <w:marTop w:val="0"/>
          <w:marBottom w:val="0"/>
          <w:divBdr>
            <w:top w:val="none" w:sz="0" w:space="0" w:color="auto"/>
            <w:left w:val="none" w:sz="0" w:space="0" w:color="auto"/>
            <w:bottom w:val="none" w:sz="0" w:space="0" w:color="auto"/>
            <w:right w:val="none" w:sz="0" w:space="0" w:color="auto"/>
          </w:divBdr>
          <w:divsChild>
            <w:div w:id="1541085435">
              <w:marLeft w:val="0"/>
              <w:marRight w:val="0"/>
              <w:marTop w:val="0"/>
              <w:marBottom w:val="0"/>
              <w:divBdr>
                <w:top w:val="none" w:sz="0" w:space="0" w:color="auto"/>
                <w:left w:val="none" w:sz="0" w:space="0" w:color="auto"/>
                <w:bottom w:val="none" w:sz="0" w:space="0" w:color="auto"/>
                <w:right w:val="none" w:sz="0" w:space="0" w:color="auto"/>
              </w:divBdr>
            </w:div>
          </w:divsChild>
        </w:div>
        <w:div w:id="454719508">
          <w:marLeft w:val="0"/>
          <w:marRight w:val="0"/>
          <w:marTop w:val="0"/>
          <w:marBottom w:val="0"/>
          <w:divBdr>
            <w:top w:val="none" w:sz="0" w:space="0" w:color="auto"/>
            <w:left w:val="none" w:sz="0" w:space="0" w:color="auto"/>
            <w:bottom w:val="none" w:sz="0" w:space="0" w:color="auto"/>
            <w:right w:val="none" w:sz="0" w:space="0" w:color="auto"/>
          </w:divBdr>
          <w:divsChild>
            <w:div w:id="798570384">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542911239">
                      <w:marLeft w:val="0"/>
                      <w:marRight w:val="0"/>
                      <w:marTop w:val="0"/>
                      <w:marBottom w:val="0"/>
                      <w:divBdr>
                        <w:top w:val="none" w:sz="0" w:space="0" w:color="auto"/>
                        <w:left w:val="none" w:sz="0" w:space="0" w:color="auto"/>
                        <w:bottom w:val="none" w:sz="0" w:space="0" w:color="auto"/>
                        <w:right w:val="none" w:sz="0" w:space="0" w:color="auto"/>
                      </w:divBdr>
                      <w:divsChild>
                        <w:div w:id="308756262">
                          <w:marLeft w:val="0"/>
                          <w:marRight w:val="0"/>
                          <w:marTop w:val="0"/>
                          <w:marBottom w:val="0"/>
                          <w:divBdr>
                            <w:top w:val="none" w:sz="0" w:space="0" w:color="auto"/>
                            <w:left w:val="none" w:sz="0" w:space="0" w:color="auto"/>
                            <w:bottom w:val="none" w:sz="0" w:space="0" w:color="auto"/>
                            <w:right w:val="none" w:sz="0" w:space="0" w:color="auto"/>
                          </w:divBdr>
                          <w:divsChild>
                            <w:div w:id="1546256591">
                              <w:marLeft w:val="0"/>
                              <w:marRight w:val="0"/>
                              <w:marTop w:val="0"/>
                              <w:marBottom w:val="0"/>
                              <w:divBdr>
                                <w:top w:val="none" w:sz="0" w:space="0" w:color="auto"/>
                                <w:left w:val="none" w:sz="0" w:space="0" w:color="auto"/>
                                <w:bottom w:val="none" w:sz="0" w:space="0" w:color="auto"/>
                                <w:right w:val="none" w:sz="0" w:space="0" w:color="auto"/>
                              </w:divBdr>
                              <w:divsChild>
                                <w:div w:id="1454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95291">
      <w:bodyDiv w:val="1"/>
      <w:marLeft w:val="0"/>
      <w:marRight w:val="0"/>
      <w:marTop w:val="0"/>
      <w:marBottom w:val="0"/>
      <w:divBdr>
        <w:top w:val="none" w:sz="0" w:space="0" w:color="auto"/>
        <w:left w:val="none" w:sz="0" w:space="0" w:color="auto"/>
        <w:bottom w:val="none" w:sz="0" w:space="0" w:color="auto"/>
        <w:right w:val="none" w:sz="0" w:space="0" w:color="auto"/>
      </w:divBdr>
    </w:div>
    <w:div w:id="1123575690">
      <w:bodyDiv w:val="1"/>
      <w:marLeft w:val="0"/>
      <w:marRight w:val="0"/>
      <w:marTop w:val="0"/>
      <w:marBottom w:val="0"/>
      <w:divBdr>
        <w:top w:val="none" w:sz="0" w:space="0" w:color="auto"/>
        <w:left w:val="none" w:sz="0" w:space="0" w:color="auto"/>
        <w:bottom w:val="none" w:sz="0" w:space="0" w:color="auto"/>
        <w:right w:val="none" w:sz="0" w:space="0" w:color="auto"/>
      </w:divBdr>
      <w:divsChild>
        <w:div w:id="1991055008">
          <w:marLeft w:val="0"/>
          <w:marRight w:val="0"/>
          <w:marTop w:val="0"/>
          <w:marBottom w:val="0"/>
          <w:divBdr>
            <w:top w:val="none" w:sz="0" w:space="0" w:color="auto"/>
            <w:left w:val="none" w:sz="0" w:space="0" w:color="auto"/>
            <w:bottom w:val="none" w:sz="0" w:space="0" w:color="auto"/>
            <w:right w:val="none" w:sz="0" w:space="0" w:color="auto"/>
          </w:divBdr>
          <w:divsChild>
            <w:div w:id="587812712">
              <w:marLeft w:val="0"/>
              <w:marRight w:val="0"/>
              <w:marTop w:val="0"/>
              <w:marBottom w:val="0"/>
              <w:divBdr>
                <w:top w:val="none" w:sz="0" w:space="0" w:color="auto"/>
                <w:left w:val="none" w:sz="0" w:space="0" w:color="auto"/>
                <w:bottom w:val="none" w:sz="0" w:space="0" w:color="auto"/>
                <w:right w:val="none" w:sz="0" w:space="0" w:color="auto"/>
              </w:divBdr>
            </w:div>
          </w:divsChild>
        </w:div>
        <w:div w:id="512840651">
          <w:marLeft w:val="0"/>
          <w:marRight w:val="0"/>
          <w:marTop w:val="0"/>
          <w:marBottom w:val="0"/>
          <w:divBdr>
            <w:top w:val="none" w:sz="0" w:space="0" w:color="auto"/>
            <w:left w:val="none" w:sz="0" w:space="0" w:color="auto"/>
            <w:bottom w:val="none" w:sz="0" w:space="0" w:color="auto"/>
            <w:right w:val="none" w:sz="0" w:space="0" w:color="auto"/>
          </w:divBdr>
          <w:divsChild>
            <w:div w:id="815147455">
              <w:marLeft w:val="0"/>
              <w:marRight w:val="0"/>
              <w:marTop w:val="0"/>
              <w:marBottom w:val="0"/>
              <w:divBdr>
                <w:top w:val="none" w:sz="0" w:space="0" w:color="auto"/>
                <w:left w:val="none" w:sz="0" w:space="0" w:color="auto"/>
                <w:bottom w:val="none" w:sz="0" w:space="0" w:color="auto"/>
                <w:right w:val="none" w:sz="0" w:space="0" w:color="auto"/>
              </w:divBdr>
              <w:divsChild>
                <w:div w:id="63990899">
                  <w:marLeft w:val="0"/>
                  <w:marRight w:val="0"/>
                  <w:marTop w:val="0"/>
                  <w:marBottom w:val="0"/>
                  <w:divBdr>
                    <w:top w:val="none" w:sz="0" w:space="0" w:color="auto"/>
                    <w:left w:val="none" w:sz="0" w:space="0" w:color="auto"/>
                    <w:bottom w:val="none" w:sz="0" w:space="0" w:color="auto"/>
                    <w:right w:val="none" w:sz="0" w:space="0" w:color="auto"/>
                  </w:divBdr>
                  <w:divsChild>
                    <w:div w:id="1148742350">
                      <w:marLeft w:val="0"/>
                      <w:marRight w:val="0"/>
                      <w:marTop w:val="0"/>
                      <w:marBottom w:val="0"/>
                      <w:divBdr>
                        <w:top w:val="none" w:sz="0" w:space="0" w:color="auto"/>
                        <w:left w:val="none" w:sz="0" w:space="0" w:color="auto"/>
                        <w:bottom w:val="none" w:sz="0" w:space="0" w:color="auto"/>
                        <w:right w:val="none" w:sz="0" w:space="0" w:color="auto"/>
                      </w:divBdr>
                      <w:divsChild>
                        <w:div w:id="717123954">
                          <w:marLeft w:val="0"/>
                          <w:marRight w:val="0"/>
                          <w:marTop w:val="0"/>
                          <w:marBottom w:val="0"/>
                          <w:divBdr>
                            <w:top w:val="none" w:sz="0" w:space="0" w:color="auto"/>
                            <w:left w:val="none" w:sz="0" w:space="0" w:color="auto"/>
                            <w:bottom w:val="none" w:sz="0" w:space="0" w:color="auto"/>
                            <w:right w:val="none" w:sz="0" w:space="0" w:color="auto"/>
                          </w:divBdr>
                          <w:divsChild>
                            <w:div w:id="253559302">
                              <w:marLeft w:val="0"/>
                              <w:marRight w:val="0"/>
                              <w:marTop w:val="0"/>
                              <w:marBottom w:val="0"/>
                              <w:divBdr>
                                <w:top w:val="none" w:sz="0" w:space="0" w:color="auto"/>
                                <w:left w:val="none" w:sz="0" w:space="0" w:color="auto"/>
                                <w:bottom w:val="none" w:sz="0" w:space="0" w:color="auto"/>
                                <w:right w:val="none" w:sz="0" w:space="0" w:color="auto"/>
                              </w:divBdr>
                              <w:divsChild>
                                <w:div w:id="2084600492">
                                  <w:marLeft w:val="0"/>
                                  <w:marRight w:val="0"/>
                                  <w:marTop w:val="0"/>
                                  <w:marBottom w:val="0"/>
                                  <w:divBdr>
                                    <w:top w:val="none" w:sz="0" w:space="0" w:color="auto"/>
                                    <w:left w:val="none" w:sz="0" w:space="0" w:color="auto"/>
                                    <w:bottom w:val="none" w:sz="0" w:space="0" w:color="auto"/>
                                    <w:right w:val="none" w:sz="0" w:space="0" w:color="auto"/>
                                  </w:divBdr>
                                </w:div>
                                <w:div w:id="1466855416">
                                  <w:marLeft w:val="0"/>
                                  <w:marRight w:val="0"/>
                                  <w:marTop w:val="0"/>
                                  <w:marBottom w:val="0"/>
                                  <w:divBdr>
                                    <w:top w:val="none" w:sz="0" w:space="0" w:color="auto"/>
                                    <w:left w:val="none" w:sz="0" w:space="0" w:color="auto"/>
                                    <w:bottom w:val="none" w:sz="0" w:space="0" w:color="auto"/>
                                    <w:right w:val="none" w:sz="0" w:space="0" w:color="auto"/>
                                  </w:divBdr>
                                </w:div>
                                <w:div w:id="8263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902084">
      <w:bodyDiv w:val="1"/>
      <w:marLeft w:val="0"/>
      <w:marRight w:val="0"/>
      <w:marTop w:val="0"/>
      <w:marBottom w:val="0"/>
      <w:divBdr>
        <w:top w:val="none" w:sz="0" w:space="0" w:color="auto"/>
        <w:left w:val="none" w:sz="0" w:space="0" w:color="auto"/>
        <w:bottom w:val="none" w:sz="0" w:space="0" w:color="auto"/>
        <w:right w:val="none" w:sz="0" w:space="0" w:color="auto"/>
      </w:divBdr>
      <w:divsChild>
        <w:div w:id="427505147">
          <w:marLeft w:val="0"/>
          <w:marRight w:val="0"/>
          <w:marTop w:val="0"/>
          <w:marBottom w:val="0"/>
          <w:divBdr>
            <w:top w:val="none" w:sz="0" w:space="0" w:color="auto"/>
            <w:left w:val="none" w:sz="0" w:space="0" w:color="auto"/>
            <w:bottom w:val="none" w:sz="0" w:space="0" w:color="auto"/>
            <w:right w:val="none" w:sz="0" w:space="0" w:color="auto"/>
          </w:divBdr>
          <w:divsChild>
            <w:div w:id="215089656">
              <w:marLeft w:val="0"/>
              <w:marRight w:val="0"/>
              <w:marTop w:val="0"/>
              <w:marBottom w:val="0"/>
              <w:divBdr>
                <w:top w:val="none" w:sz="0" w:space="0" w:color="auto"/>
                <w:left w:val="none" w:sz="0" w:space="0" w:color="auto"/>
                <w:bottom w:val="none" w:sz="0" w:space="0" w:color="auto"/>
                <w:right w:val="none" w:sz="0" w:space="0" w:color="auto"/>
              </w:divBdr>
            </w:div>
          </w:divsChild>
        </w:div>
        <w:div w:id="1000084430">
          <w:marLeft w:val="0"/>
          <w:marRight w:val="0"/>
          <w:marTop w:val="0"/>
          <w:marBottom w:val="0"/>
          <w:divBdr>
            <w:top w:val="none" w:sz="0" w:space="0" w:color="auto"/>
            <w:left w:val="none" w:sz="0" w:space="0" w:color="auto"/>
            <w:bottom w:val="none" w:sz="0" w:space="0" w:color="auto"/>
            <w:right w:val="none" w:sz="0" w:space="0" w:color="auto"/>
          </w:divBdr>
          <w:divsChild>
            <w:div w:id="1725986879">
              <w:marLeft w:val="0"/>
              <w:marRight w:val="0"/>
              <w:marTop w:val="0"/>
              <w:marBottom w:val="0"/>
              <w:divBdr>
                <w:top w:val="none" w:sz="0" w:space="0" w:color="auto"/>
                <w:left w:val="none" w:sz="0" w:space="0" w:color="auto"/>
                <w:bottom w:val="none" w:sz="0" w:space="0" w:color="auto"/>
                <w:right w:val="none" w:sz="0" w:space="0" w:color="auto"/>
              </w:divBdr>
              <w:divsChild>
                <w:div w:id="1768504500">
                  <w:marLeft w:val="0"/>
                  <w:marRight w:val="0"/>
                  <w:marTop w:val="0"/>
                  <w:marBottom w:val="0"/>
                  <w:divBdr>
                    <w:top w:val="none" w:sz="0" w:space="0" w:color="auto"/>
                    <w:left w:val="none" w:sz="0" w:space="0" w:color="auto"/>
                    <w:bottom w:val="none" w:sz="0" w:space="0" w:color="auto"/>
                    <w:right w:val="none" w:sz="0" w:space="0" w:color="auto"/>
                  </w:divBdr>
                  <w:divsChild>
                    <w:div w:id="1999724977">
                      <w:marLeft w:val="0"/>
                      <w:marRight w:val="0"/>
                      <w:marTop w:val="0"/>
                      <w:marBottom w:val="0"/>
                      <w:divBdr>
                        <w:top w:val="none" w:sz="0" w:space="0" w:color="auto"/>
                        <w:left w:val="none" w:sz="0" w:space="0" w:color="auto"/>
                        <w:bottom w:val="none" w:sz="0" w:space="0" w:color="auto"/>
                        <w:right w:val="none" w:sz="0" w:space="0" w:color="auto"/>
                      </w:divBdr>
                      <w:divsChild>
                        <w:div w:id="1344823709">
                          <w:marLeft w:val="0"/>
                          <w:marRight w:val="0"/>
                          <w:marTop w:val="0"/>
                          <w:marBottom w:val="0"/>
                          <w:divBdr>
                            <w:top w:val="none" w:sz="0" w:space="0" w:color="auto"/>
                            <w:left w:val="none" w:sz="0" w:space="0" w:color="auto"/>
                            <w:bottom w:val="none" w:sz="0" w:space="0" w:color="auto"/>
                            <w:right w:val="none" w:sz="0" w:space="0" w:color="auto"/>
                          </w:divBdr>
                          <w:divsChild>
                            <w:div w:id="1100223915">
                              <w:marLeft w:val="0"/>
                              <w:marRight w:val="0"/>
                              <w:marTop w:val="0"/>
                              <w:marBottom w:val="0"/>
                              <w:divBdr>
                                <w:top w:val="none" w:sz="0" w:space="0" w:color="auto"/>
                                <w:left w:val="none" w:sz="0" w:space="0" w:color="auto"/>
                                <w:bottom w:val="none" w:sz="0" w:space="0" w:color="auto"/>
                                <w:right w:val="none" w:sz="0" w:space="0" w:color="auto"/>
                              </w:divBdr>
                              <w:divsChild>
                                <w:div w:id="159322277">
                                  <w:marLeft w:val="0"/>
                                  <w:marRight w:val="0"/>
                                  <w:marTop w:val="0"/>
                                  <w:marBottom w:val="0"/>
                                  <w:divBdr>
                                    <w:top w:val="none" w:sz="0" w:space="0" w:color="auto"/>
                                    <w:left w:val="none" w:sz="0" w:space="0" w:color="auto"/>
                                    <w:bottom w:val="none" w:sz="0" w:space="0" w:color="auto"/>
                                    <w:right w:val="none" w:sz="0" w:space="0" w:color="auto"/>
                                  </w:divBdr>
                                </w:div>
                                <w:div w:id="7000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40FF474B31C47ADA70A7A7A3A43AF" ma:contentTypeVersion="10" ma:contentTypeDescription="Create a new document." ma:contentTypeScope="" ma:versionID="08c5a050ca76c3accfa7ce2691c41bc3">
  <xsd:schema xmlns:xsd="http://www.w3.org/2001/XMLSchema" xmlns:xs="http://www.w3.org/2001/XMLSchema" xmlns:p="http://schemas.microsoft.com/office/2006/metadata/properties" xmlns:ns3="a50758bc-5e9c-4f31-b9f2-dd5a4840e99d" targetNamespace="http://schemas.microsoft.com/office/2006/metadata/properties" ma:root="true" ma:fieldsID="3fbd9e54fef45df8a387256464bb1aa5" ns3:_="">
    <xsd:import namespace="a50758bc-5e9c-4f31-b9f2-dd5a4840e9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58bc-5e9c-4f31-b9f2-dd5a4840e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AFAC7-59F6-4BAF-9428-CA816B63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58bc-5e9c-4f31-b9f2-dd5a4840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7A359-19AC-430D-8F4D-B5FE451451F4}">
  <ds:schemaRefs>
    <ds:schemaRef ds:uri="http://schemas.microsoft.com/sharepoint/v3/contenttype/forms"/>
  </ds:schemaRefs>
</ds:datastoreItem>
</file>

<file path=customXml/itemProps3.xml><?xml version="1.0" encoding="utf-8"?>
<ds:datastoreItem xmlns:ds="http://schemas.openxmlformats.org/officeDocument/2006/customXml" ds:itemID="{A352462D-DC7B-443C-9ED6-0ADAAD363AFC}">
  <ds:schemaRefs>
    <ds:schemaRef ds:uri="http://schemas.microsoft.com/office/2006/metadata/properties"/>
    <ds:schemaRef ds:uri="a50758bc-5e9c-4f31-b9f2-dd5a4840e9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6667</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Porin kasvatus- ja opetusvirasto</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Onni Kaarle</dc:creator>
  <cp:keywords/>
  <dc:description/>
  <cp:lastModifiedBy>Onni Kaarle</cp:lastModifiedBy>
  <cp:revision>1</cp:revision>
  <dcterms:created xsi:type="dcterms:W3CDTF">2020-04-29T08:41:00Z</dcterms:created>
  <dcterms:modified xsi:type="dcterms:W3CDTF">2020-04-29T08:44:00Z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0x0101004B440FF474B31C47ADA70A7A7A3A43AF</vt:lpwstr>
  </property>
</Properties>
</file>