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D704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>Corporate resilience is like a superpower.</w:t>
      </w:r>
    </w:p>
    <w:p w14:paraId="0BBC88D3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 xml:space="preserve">It helps companies stay strong and keep going when something bad happens. </w:t>
      </w:r>
    </w:p>
    <w:p w14:paraId="5AD9CE5B" w14:textId="1135AE11" w:rsidR="0062226A" w:rsidRPr="0062226A" w:rsidRDefault="0062226A" w:rsidP="0062226A">
      <w:pPr>
        <w:rPr>
          <w:lang w:val="en-US"/>
        </w:rPr>
      </w:pPr>
      <w:r>
        <w:rPr>
          <w:lang w:val="en-US"/>
        </w:rPr>
        <w:t>L</w:t>
      </w:r>
      <w:r w:rsidRPr="0062226A">
        <w:rPr>
          <w:lang w:val="en-US"/>
        </w:rPr>
        <w:t xml:space="preserve">ike superheroes have special abilities to overcome challenges, </w:t>
      </w:r>
      <w:r>
        <w:rPr>
          <w:lang w:val="en-US"/>
        </w:rPr>
        <w:t>SMEs</w:t>
      </w:r>
      <w:r w:rsidRPr="0062226A">
        <w:rPr>
          <w:lang w:val="en-US"/>
        </w:rPr>
        <w:t xml:space="preserve"> with resilience can bounce back quickly from difficult situations, adapt to changes, and keep their customers and employees happy. </w:t>
      </w:r>
    </w:p>
    <w:p w14:paraId="70CE72BD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 xml:space="preserve">It’s like </w:t>
      </w:r>
      <w:proofErr w:type="gramStart"/>
      <w:r w:rsidRPr="0062226A">
        <w:rPr>
          <w:lang w:val="en-US"/>
        </w:rPr>
        <w:t>having  a</w:t>
      </w:r>
      <w:proofErr w:type="gramEnd"/>
      <w:r w:rsidRPr="0062226A">
        <w:rPr>
          <w:lang w:val="en-US"/>
        </w:rPr>
        <w:t xml:space="preserve"> hidden advantage that helps the company be successful - no matter what happens.</w:t>
      </w:r>
    </w:p>
    <w:p w14:paraId="3B14BC43" w14:textId="77777777" w:rsidR="0062226A" w:rsidRPr="0062226A" w:rsidRDefault="0062226A" w:rsidP="0062226A">
      <w:pPr>
        <w:rPr>
          <w:lang w:val="en-US"/>
        </w:rPr>
      </w:pPr>
    </w:p>
    <w:p w14:paraId="25873D12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>5 characteristics of a resilient business</w:t>
      </w:r>
    </w:p>
    <w:p w14:paraId="503E9023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>1. Preparedness: thinks about multiple moves forward and different options</w:t>
      </w:r>
    </w:p>
    <w:p w14:paraId="0B2C7C30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>2. Adaptability: moving in new directions and adapting to them</w:t>
      </w:r>
    </w:p>
    <w:p w14:paraId="44A4FF60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>3. Collaboration: the power of working together</w:t>
      </w:r>
    </w:p>
    <w:p w14:paraId="08E5D9B9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>4. Trust: building in good times and testing in bad</w:t>
      </w:r>
    </w:p>
    <w:p w14:paraId="74DE4B7F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>5. Accountability: the will to build a better world</w:t>
      </w:r>
    </w:p>
    <w:p w14:paraId="0F03374F" w14:textId="77777777" w:rsidR="0062226A" w:rsidRPr="0062226A" w:rsidRDefault="0062226A" w:rsidP="0062226A">
      <w:pPr>
        <w:rPr>
          <w:lang w:val="en-US"/>
        </w:rPr>
      </w:pPr>
    </w:p>
    <w:p w14:paraId="096D8208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>Key Components of Resilience</w:t>
      </w:r>
    </w:p>
    <w:p w14:paraId="49222673" w14:textId="77777777" w:rsidR="0062226A" w:rsidRPr="0062226A" w:rsidRDefault="0062226A" w:rsidP="0062226A">
      <w:pPr>
        <w:rPr>
          <w:lang w:val="en-US"/>
        </w:rPr>
      </w:pPr>
    </w:p>
    <w:p w14:paraId="3E29F6CC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>What are the key components of a company’s resilience in the export industry?</w:t>
      </w:r>
    </w:p>
    <w:p w14:paraId="6AEDD4F6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>•</w:t>
      </w:r>
      <w:r w:rsidRPr="0062226A">
        <w:rPr>
          <w:lang w:val="en-US"/>
        </w:rPr>
        <w:tab/>
        <w:t>Having a diversified customer base</w:t>
      </w:r>
    </w:p>
    <w:p w14:paraId="410FCDF0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>•</w:t>
      </w:r>
      <w:r w:rsidRPr="0062226A">
        <w:rPr>
          <w:lang w:val="en-US"/>
        </w:rPr>
        <w:tab/>
        <w:t>Maintaining strong relationships with suppliers and customers</w:t>
      </w:r>
    </w:p>
    <w:p w14:paraId="165C51AC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>•</w:t>
      </w:r>
      <w:r w:rsidRPr="0062226A">
        <w:rPr>
          <w:lang w:val="en-US"/>
        </w:rPr>
        <w:tab/>
        <w:t>Having a crisis management plan</w:t>
      </w:r>
    </w:p>
    <w:p w14:paraId="6EB5F305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>•</w:t>
      </w:r>
      <w:r w:rsidRPr="0062226A">
        <w:rPr>
          <w:lang w:val="en-US"/>
        </w:rPr>
        <w:tab/>
        <w:t xml:space="preserve">Staying </w:t>
      </w:r>
      <w:proofErr w:type="gramStart"/>
      <w:r w:rsidRPr="0062226A">
        <w:rPr>
          <w:lang w:val="en-US"/>
        </w:rPr>
        <w:t>up-to-date</w:t>
      </w:r>
      <w:proofErr w:type="gramEnd"/>
      <w:r w:rsidRPr="0062226A">
        <w:rPr>
          <w:lang w:val="en-US"/>
        </w:rPr>
        <w:t xml:space="preserve"> with changing regulations and trade policies</w:t>
      </w:r>
    </w:p>
    <w:p w14:paraId="55390837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>•</w:t>
      </w:r>
      <w:r w:rsidRPr="0062226A">
        <w:rPr>
          <w:lang w:val="en-US"/>
        </w:rPr>
        <w:tab/>
        <w:t>Having strong financial management practices</w:t>
      </w:r>
    </w:p>
    <w:p w14:paraId="07FD1A7F" w14:textId="77777777" w:rsidR="0062226A" w:rsidRPr="0062226A" w:rsidRDefault="0062226A" w:rsidP="0062226A">
      <w:pPr>
        <w:rPr>
          <w:lang w:val="en-US"/>
        </w:rPr>
      </w:pPr>
    </w:p>
    <w:p w14:paraId="13EE3EED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>How can key components be strengthened?</w:t>
      </w:r>
    </w:p>
    <w:p w14:paraId="35F0B3D5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>•</w:t>
      </w:r>
      <w:r w:rsidRPr="0062226A">
        <w:rPr>
          <w:lang w:val="en-US"/>
        </w:rPr>
        <w:tab/>
        <w:t xml:space="preserve">Through… </w:t>
      </w:r>
    </w:p>
    <w:p w14:paraId="6E2FD2E2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>•</w:t>
      </w:r>
      <w:r w:rsidRPr="0062226A">
        <w:rPr>
          <w:lang w:val="en-US"/>
        </w:rPr>
        <w:tab/>
        <w:t>proactive planning</w:t>
      </w:r>
    </w:p>
    <w:p w14:paraId="3BBA2682" w14:textId="77777777" w:rsidR="0062226A" w:rsidRPr="0062226A" w:rsidRDefault="0062226A" w:rsidP="0062226A">
      <w:pPr>
        <w:rPr>
          <w:lang w:val="en-US"/>
        </w:rPr>
      </w:pPr>
      <w:r w:rsidRPr="0062226A">
        <w:rPr>
          <w:lang w:val="en-US"/>
        </w:rPr>
        <w:t>•</w:t>
      </w:r>
      <w:r w:rsidRPr="0062226A">
        <w:rPr>
          <w:lang w:val="en-US"/>
        </w:rPr>
        <w:tab/>
        <w:t>ongoing communication with stakeholders</w:t>
      </w:r>
    </w:p>
    <w:p w14:paraId="6F640D2F" w14:textId="77777777" w:rsidR="0062226A" w:rsidRDefault="0062226A" w:rsidP="0062226A">
      <w:r>
        <w:t>•</w:t>
      </w:r>
      <w:r>
        <w:tab/>
      </w:r>
      <w:proofErr w:type="spellStart"/>
      <w:r>
        <w:t>regular</w:t>
      </w:r>
      <w:proofErr w:type="spellEnd"/>
      <w:r>
        <w:t xml:space="preserve"> </w:t>
      </w:r>
      <w:proofErr w:type="spellStart"/>
      <w:r>
        <w:t>monitoring</w:t>
      </w:r>
      <w:proofErr w:type="spellEnd"/>
    </w:p>
    <w:p w14:paraId="4D5A333F" w14:textId="6C5ABA9C" w:rsidR="003B2CDD" w:rsidRDefault="0062226A" w:rsidP="0062226A">
      <w:r>
        <w:t>•</w:t>
      </w:r>
      <w:r>
        <w:tab/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learning</w:t>
      </w:r>
      <w:proofErr w:type="spellEnd"/>
    </w:p>
    <w:sectPr w:rsidR="003B2CD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6A"/>
    <w:rsid w:val="003B2CDD"/>
    <w:rsid w:val="0062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BB4C"/>
  <w15:chartTrackingRefBased/>
  <w15:docId w15:val="{554F7D8F-854A-4774-B162-1E1250C7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Heiskanen</dc:creator>
  <cp:keywords/>
  <dc:description/>
  <cp:lastModifiedBy>Melisa Heiskanen</cp:lastModifiedBy>
  <cp:revision>1</cp:revision>
  <dcterms:created xsi:type="dcterms:W3CDTF">2024-01-19T12:02:00Z</dcterms:created>
  <dcterms:modified xsi:type="dcterms:W3CDTF">2024-01-19T12:07:00Z</dcterms:modified>
</cp:coreProperties>
</file>