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B5A9" w14:textId="77777777" w:rsidR="00F7633D" w:rsidRPr="00F7633D" w:rsidRDefault="00F7633D" w:rsidP="00F7633D">
      <w:pPr>
        <w:rPr>
          <w:lang w:val="en-US"/>
        </w:rPr>
      </w:pPr>
      <w:r w:rsidRPr="00F7633D">
        <w:rPr>
          <w:lang w:val="en-US"/>
        </w:rPr>
        <w:t>Emma, the KYC-Compliant Exporter:</w:t>
      </w:r>
    </w:p>
    <w:p w14:paraId="4469CA1E" w14:textId="77777777" w:rsidR="00F7633D" w:rsidRPr="00F7633D" w:rsidRDefault="00F7633D" w:rsidP="00F7633D">
      <w:pPr>
        <w:rPr>
          <w:lang w:val="en-US"/>
        </w:rPr>
      </w:pPr>
      <w:r w:rsidRPr="00F7633D">
        <w:rPr>
          <w:lang w:val="en-US"/>
        </w:rPr>
        <w:t>Emma can include ESG considerations in her customer onboarding process by conducting due diligence on potential customers' sustainability practices and policies. This can help her ensure that her business is not inadvertently involved in activities that harm the environment or violate social standards.</w:t>
      </w:r>
    </w:p>
    <w:p w14:paraId="297BC3CE" w14:textId="77777777" w:rsidR="00F7633D" w:rsidRPr="00F7633D" w:rsidRDefault="00F7633D" w:rsidP="00F7633D">
      <w:pPr>
        <w:rPr>
          <w:lang w:val="en-US"/>
        </w:rPr>
      </w:pPr>
      <w:r w:rsidRPr="00F7633D">
        <w:rPr>
          <w:lang w:val="en-US"/>
        </w:rPr>
        <w:t>Emma can establish a policy of only doing business with customers who adhere to ESG principles. By enforcing KYC compliance that includes ESG criteria, she can build a network of responsible partners and contribute to the promotion of sustainable business practices.</w:t>
      </w:r>
    </w:p>
    <w:p w14:paraId="0C1386B0" w14:textId="77777777" w:rsidR="00F7633D" w:rsidRPr="00F7633D" w:rsidRDefault="00F7633D" w:rsidP="00F7633D">
      <w:pPr>
        <w:rPr>
          <w:lang w:val="en-US"/>
        </w:rPr>
      </w:pPr>
      <w:r w:rsidRPr="00F7633D">
        <w:rPr>
          <w:lang w:val="en-US"/>
        </w:rPr>
        <w:t>Emma can actively engage with regulatory bodies and industry associations that focus on ESG compliance. By staying informed about the latest developments and best practices, she can continuously improve her KYC processes to align with evolving ESG standards.</w:t>
      </w:r>
    </w:p>
    <w:p w14:paraId="6422C109" w14:textId="77777777" w:rsidR="00F7633D" w:rsidRPr="00F7633D" w:rsidRDefault="00F7633D" w:rsidP="00F7633D">
      <w:pPr>
        <w:rPr>
          <w:lang w:val="en-US"/>
        </w:rPr>
      </w:pPr>
      <w:r w:rsidRPr="00F7633D">
        <w:rPr>
          <w:lang w:val="en-US"/>
        </w:rPr>
        <w:t>Emma can invest in employee training and awareness programs related to ESG principles and their impact on the business. She can establish channels for employee feedback and involvement in decision-making processes related to ESG considerations, fostering a sense of ownership and commitment.</w:t>
      </w:r>
    </w:p>
    <w:p w14:paraId="5823298F" w14:textId="245471D4" w:rsidR="005932C2" w:rsidRPr="00F7633D" w:rsidRDefault="00F7633D" w:rsidP="00F7633D">
      <w:pPr>
        <w:rPr>
          <w:lang w:val="en-US"/>
        </w:rPr>
      </w:pPr>
      <w:r w:rsidRPr="00F7633D">
        <w:rPr>
          <w:lang w:val="en-US"/>
        </w:rPr>
        <w:t>Additionally, Emma can implement reward and recognition programs that highlight and appreciate employee contributions to ESG initiatives within the company.</w:t>
      </w:r>
    </w:p>
    <w:sectPr w:rsidR="005932C2" w:rsidRPr="00F7633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3D"/>
    <w:rsid w:val="005932C2"/>
    <w:rsid w:val="00F763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3964"/>
  <w15:chartTrackingRefBased/>
  <w15:docId w15:val="{44B5819E-52FF-4DA4-9D3F-689E56F1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1169</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2023-12-15T09:15:00Z</dcterms:created>
  <dcterms:modified xsi:type="dcterms:W3CDTF">2023-12-15T09:18:00Z</dcterms:modified>
</cp:coreProperties>
</file>