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D970" w14:textId="77777777" w:rsidR="00F21AD8" w:rsidRPr="008F0E79" w:rsidRDefault="00F21AD8" w:rsidP="00F21AD8">
      <w:pPr>
        <w:rPr>
          <w:b/>
          <w:bCs/>
        </w:rPr>
      </w:pPr>
      <w:bookmarkStart w:id="0" w:name="_Hlk167120423"/>
      <w:r w:rsidRPr="0093614E">
        <w:rPr>
          <w:b/>
          <w:bCs/>
        </w:rPr>
        <w:t xml:space="preserve">Key Aspects of Sustainable Packaging </w:t>
      </w:r>
    </w:p>
    <w:bookmarkEnd w:id="0"/>
    <w:p w14:paraId="1A3C8F5B" w14:textId="77777777" w:rsidR="00F21AD8" w:rsidRDefault="00F21AD8" w:rsidP="00F21AD8">
      <w:pPr>
        <w:pStyle w:val="Luettelokappale"/>
        <w:numPr>
          <w:ilvl w:val="0"/>
          <w:numId w:val="1"/>
        </w:numPr>
      </w:pPr>
      <w:r>
        <w:t>Choosing packaging materials that are recyclable, biodegradable, or made from renewable resources can help minimize environmental impact. Examples include recycled cardboard, bioplastics, and compostable materials.</w:t>
      </w:r>
    </w:p>
    <w:p w14:paraId="20545EAB" w14:textId="77777777" w:rsidR="00F21AD8" w:rsidRDefault="00F21AD8" w:rsidP="00F21AD8">
      <w:pPr>
        <w:pStyle w:val="Luettelokappale"/>
        <w:numPr>
          <w:ilvl w:val="0"/>
          <w:numId w:val="1"/>
        </w:numPr>
      </w:pPr>
      <w:r>
        <w:t>Designing packaging to be lightweight and space-efficient can reduce transportation costs and emissions associated with shipping goods internationally. Additionally, designing packaging for easy disassembly or reuse can further minimize waste.</w:t>
      </w:r>
    </w:p>
    <w:p w14:paraId="5FC079F8" w14:textId="77777777" w:rsidR="00F21AD8" w:rsidRDefault="00F21AD8" w:rsidP="00F21AD8">
      <w:pPr>
        <w:pStyle w:val="Luettelokappale"/>
        <w:numPr>
          <w:ilvl w:val="0"/>
          <w:numId w:val="1"/>
        </w:numPr>
      </w:pPr>
      <w:r>
        <w:t>Ensuring that packaging materials and practices comply with relevant international regulations and standards, such as those governing packaging waste management and restrictions on hazardous substances.</w:t>
      </w:r>
    </w:p>
    <w:p w14:paraId="7614139B" w14:textId="77777777" w:rsidR="00F21AD8" w:rsidRDefault="00F21AD8" w:rsidP="00F21AD8">
      <w:pPr>
        <w:pStyle w:val="Luettelokappale"/>
        <w:numPr>
          <w:ilvl w:val="0"/>
          <w:numId w:val="1"/>
        </w:numPr>
      </w:pPr>
      <w:r>
        <w:t>Considering the preferences of international consumers who may prioritize sustainability when making purchasing decisions. Packaging that communicates its eco-friendly attributes can enhance product appeal and market competitiveness.</w:t>
      </w:r>
    </w:p>
    <w:p w14:paraId="7B410C74" w14:textId="77777777" w:rsidR="00F21AD8" w:rsidRDefault="00F21AD8" w:rsidP="00F21AD8">
      <w:pPr>
        <w:pStyle w:val="Luettelokappale"/>
        <w:numPr>
          <w:ilvl w:val="0"/>
          <w:numId w:val="1"/>
        </w:numPr>
      </w:pPr>
      <w:r>
        <w:t>Collaborating with suppliers and logistics partners to optimize packaging materials and transportation processes, aiming to reduce environmental impact across the entire supply chain.</w:t>
      </w:r>
    </w:p>
    <w:p w14:paraId="5D795398" w14:textId="77777777" w:rsidR="003E5AEA" w:rsidRDefault="003E5AEA"/>
    <w:p w14:paraId="2594EBEF" w14:textId="77777777" w:rsidR="003E5AEA" w:rsidRDefault="003E5AEA"/>
    <w:sectPr w:rsidR="003E5A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963A9"/>
    <w:multiLevelType w:val="hybridMultilevel"/>
    <w:tmpl w:val="4A0C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EA"/>
    <w:rsid w:val="003E5AEA"/>
    <w:rsid w:val="00937DED"/>
    <w:rsid w:val="00AA780E"/>
    <w:rsid w:val="00F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1AB8"/>
  <w15:chartTrackingRefBased/>
  <w15:docId w15:val="{0E5E1D5C-1E9D-4034-B7B4-8C4C5D87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1AD8"/>
    <w:rPr>
      <w:kern w:val="0"/>
      <w:lang w:val="en-US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997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2</cp:revision>
  <dcterms:created xsi:type="dcterms:W3CDTF">2024-05-20T15:00:00Z</dcterms:created>
  <dcterms:modified xsi:type="dcterms:W3CDTF">2024-05-20T15:01:00Z</dcterms:modified>
</cp:coreProperties>
</file>