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73C2" w14:textId="5D36F2A3" w:rsidR="00A34F59" w:rsidRDefault="00445117">
      <w:r>
        <w:t xml:space="preserve">TIETEELLISEN AJATTELUN </w:t>
      </w:r>
      <w:r w:rsidR="0084058E">
        <w:t xml:space="preserve">VERSUS </w:t>
      </w:r>
      <w:r w:rsidR="0084058E">
        <w:t xml:space="preserve">MUOTOLUAJATTELUN </w:t>
      </w:r>
      <w:r>
        <w:t xml:space="preserve">KRITEERIT </w:t>
      </w:r>
      <w:r w:rsidR="00A222DB">
        <w:t>VERSUS</w:t>
      </w:r>
    </w:p>
    <w:p w14:paraId="15CC133C" w14:textId="77777777" w:rsidR="00445117" w:rsidRDefault="00445117"/>
    <w:p w14:paraId="73C5002A" w14:textId="77777777" w:rsidR="00445117" w:rsidRDefault="00445117" w:rsidP="00445117">
      <w:pPr>
        <w:spacing w:after="0"/>
      </w:pPr>
      <w:r>
        <w:t>Leena Muotio</w:t>
      </w:r>
    </w:p>
    <w:p w14:paraId="67A452F4" w14:textId="77777777" w:rsidR="00445117" w:rsidRDefault="00445117" w:rsidP="00445117">
      <w:pPr>
        <w:spacing w:after="0"/>
      </w:pPr>
      <w:r>
        <w:t>FT, yliopettaja</w:t>
      </w:r>
    </w:p>
    <w:p w14:paraId="46C220AC" w14:textId="30C80A33" w:rsidR="00445117" w:rsidRDefault="00445117" w:rsidP="00445117">
      <w:pPr>
        <w:spacing w:after="0"/>
      </w:pPr>
      <w:r>
        <w:t>Kaakkois-Suomen ammattikorkeakoulu – Xamk</w:t>
      </w:r>
    </w:p>
    <w:p w14:paraId="053C1535" w14:textId="6D063B16" w:rsidR="00A222DB" w:rsidRDefault="00A222DB" w:rsidP="00445117">
      <w:pPr>
        <w:spacing w:after="0"/>
      </w:pPr>
    </w:p>
    <w:p w14:paraId="2315BAF9" w14:textId="5DF306AA" w:rsidR="00A222DB" w:rsidRDefault="00A222DB" w:rsidP="00445117">
      <w:pPr>
        <w:spacing w:after="0"/>
      </w:pPr>
      <w:r>
        <w:t>31.5.2023</w:t>
      </w:r>
    </w:p>
    <w:p w14:paraId="72637C68" w14:textId="510AAAC7" w:rsidR="00445117" w:rsidRDefault="00445117"/>
    <w:p w14:paraId="21468729" w14:textId="684E8C3E" w:rsidR="00445117" w:rsidRDefault="00B0362A">
      <w:r>
        <w:t xml:space="preserve">Tässä artikkelissa tarkastellaan tieteellisen ajattelun ja muotoiluajattelun peruskriteereitä ja tuodaan esiin niiden väliset erot ja myös yhteydet, kun ajatellaan muotoilualan opinnäytetöissä tehtävää tutkimusta. </w:t>
      </w:r>
      <w:r w:rsidR="00445117">
        <w:t xml:space="preserve">Tieteellistä tai tutkivaa ajattelua ohjaavat tietyt kriteerit, jotka muotoilualan tutkimuksissa tulee suhteuttaa muotoiluajattelun (design </w:t>
      </w:r>
      <w:proofErr w:type="spellStart"/>
      <w:r w:rsidR="00445117">
        <w:t>research</w:t>
      </w:r>
      <w:proofErr w:type="spellEnd"/>
      <w:r w:rsidR="00445117">
        <w:t xml:space="preserve">) etenemisen tapaan. </w:t>
      </w:r>
      <w:r w:rsidR="00442A46">
        <w:t>Tieteellisen ajattelun kriteerit ovat</w:t>
      </w:r>
      <w:r w:rsidR="00607C76">
        <w:t xml:space="preserve"> (Haaparannan</w:t>
      </w:r>
      <w:r w:rsidR="00A222DB">
        <w:t xml:space="preserve"> &amp; Niiniluodon </w:t>
      </w:r>
      <w:r w:rsidR="00607C76">
        <w:t>2016 mukaan)</w:t>
      </w:r>
      <w:r w:rsidR="00442A46">
        <w:t>:</w:t>
      </w:r>
    </w:p>
    <w:p w14:paraId="228114F3" w14:textId="77777777" w:rsidR="00A222DB" w:rsidRDefault="00A222DB"/>
    <w:p w14:paraId="62D585AC" w14:textId="77F7325E" w:rsidR="00442A46" w:rsidRDefault="00442A46" w:rsidP="00442A46">
      <w:pPr>
        <w:pStyle w:val="Luettelokappale"/>
        <w:numPr>
          <w:ilvl w:val="0"/>
          <w:numId w:val="1"/>
        </w:numPr>
      </w:pPr>
      <w:r>
        <w:t>Systemaattisuus</w:t>
      </w:r>
    </w:p>
    <w:p w14:paraId="6154278C" w14:textId="747E192C" w:rsidR="00442A46" w:rsidRDefault="00442A46" w:rsidP="00442A46">
      <w:pPr>
        <w:pStyle w:val="Luettelokappale"/>
      </w:pPr>
    </w:p>
    <w:p w14:paraId="6DF3CCB9" w14:textId="47370A8C" w:rsidR="00442A46" w:rsidRDefault="00442A46" w:rsidP="00442A46">
      <w:pPr>
        <w:pStyle w:val="Luettelokappale"/>
      </w:pPr>
      <w:r>
        <w:t xml:space="preserve">Tieteellinen ajattelu on luonteeltaan systemaattista, sillä siinä pyritään tutkittavan ilmiön järjestelmälliseen ja kattavaan havainnointiin. Myös tutkimusmateriaalin käsittelyn ja tutkimustulosten tarkastelun tulee olla systemaattista. </w:t>
      </w:r>
    </w:p>
    <w:p w14:paraId="259C6C49" w14:textId="77777777" w:rsidR="00607C76" w:rsidRDefault="00607C76" w:rsidP="00442A46">
      <w:pPr>
        <w:pStyle w:val="Luettelokappale"/>
      </w:pPr>
    </w:p>
    <w:p w14:paraId="0AB84B12" w14:textId="77777777" w:rsidR="00442A46" w:rsidRDefault="00442A46" w:rsidP="00442A46">
      <w:pPr>
        <w:pStyle w:val="Luettelokappale"/>
      </w:pPr>
    </w:p>
    <w:p w14:paraId="24989BBB" w14:textId="5DAD6DC0" w:rsidR="00442A46" w:rsidRDefault="00442A46" w:rsidP="00442A46">
      <w:pPr>
        <w:pStyle w:val="Luettelokappale"/>
        <w:numPr>
          <w:ilvl w:val="0"/>
          <w:numId w:val="1"/>
        </w:numPr>
      </w:pPr>
      <w:r>
        <w:t xml:space="preserve">Yleispätevyys  </w:t>
      </w:r>
    </w:p>
    <w:p w14:paraId="0F97A238" w14:textId="5A67CA40" w:rsidR="00607C76" w:rsidRDefault="00607C76" w:rsidP="00607C76">
      <w:pPr>
        <w:ind w:left="720"/>
      </w:pPr>
      <w:r>
        <w:t xml:space="preserve">Tieteellisessä ajattelussa etsitään tutkivasta ilmiöstä säännönmukaisuuksia ja toistuvuutta. </w:t>
      </w:r>
    </w:p>
    <w:p w14:paraId="5AC6DFC0" w14:textId="77777777" w:rsidR="00607C76" w:rsidRDefault="00607C76" w:rsidP="00607C76">
      <w:pPr>
        <w:ind w:left="720"/>
      </w:pPr>
    </w:p>
    <w:p w14:paraId="32487E5B" w14:textId="7CF2F4AC" w:rsidR="00607C76" w:rsidRDefault="00607C76" w:rsidP="00607C76">
      <w:pPr>
        <w:pStyle w:val="Luettelokappale"/>
        <w:numPr>
          <w:ilvl w:val="0"/>
          <w:numId w:val="1"/>
        </w:numPr>
      </w:pPr>
      <w:r>
        <w:t>Tarkkuus ja täsmällisyys</w:t>
      </w:r>
    </w:p>
    <w:p w14:paraId="0FA1679E" w14:textId="3E10D910" w:rsidR="00607C76" w:rsidRDefault="00607C76" w:rsidP="00607C76">
      <w:pPr>
        <w:pStyle w:val="Luettelokappale"/>
      </w:pPr>
    </w:p>
    <w:p w14:paraId="27640B4A" w14:textId="15ECC205" w:rsidR="00607C76" w:rsidRDefault="00607C76" w:rsidP="00607C76">
      <w:pPr>
        <w:pStyle w:val="Luettelokappale"/>
      </w:pPr>
      <w:r>
        <w:t xml:space="preserve">Tieteellisen ajattelun piirissä pyritään mahdollisimman suureen tarkkuuteen mittaamisessa ja käsitteiden käytössä. </w:t>
      </w:r>
    </w:p>
    <w:p w14:paraId="36DBEBCB" w14:textId="1A82B52D" w:rsidR="00607C76" w:rsidRDefault="00607C76" w:rsidP="00607C76">
      <w:pPr>
        <w:pStyle w:val="Luettelokappale"/>
      </w:pPr>
    </w:p>
    <w:p w14:paraId="236D2C75" w14:textId="77777777" w:rsidR="00607C76" w:rsidRDefault="00607C76" w:rsidP="00607C76">
      <w:pPr>
        <w:pStyle w:val="Luettelokappale"/>
      </w:pPr>
    </w:p>
    <w:p w14:paraId="2086699E" w14:textId="51FA7463" w:rsidR="00607C76" w:rsidRDefault="00607C76" w:rsidP="00607C76">
      <w:pPr>
        <w:pStyle w:val="Luettelokappale"/>
        <w:numPr>
          <w:ilvl w:val="0"/>
          <w:numId w:val="1"/>
        </w:numPr>
      </w:pPr>
      <w:r>
        <w:t>Ekonomisuus ja ilmiön pelkistäminen</w:t>
      </w:r>
    </w:p>
    <w:p w14:paraId="104FE8C9" w14:textId="64A2334B" w:rsidR="00607C76" w:rsidRDefault="00607C76" w:rsidP="00607C76">
      <w:pPr>
        <w:pStyle w:val="Luettelokappale"/>
      </w:pPr>
    </w:p>
    <w:p w14:paraId="3D96C101" w14:textId="08F0DC24" w:rsidR="00607C76" w:rsidRDefault="00607C76" w:rsidP="00607C76">
      <w:pPr>
        <w:pStyle w:val="Luettelokappale"/>
      </w:pPr>
      <w:r>
        <w:t xml:space="preserve">Tieteellisessä toiminnassa tulokset pyritään saavuttamaan mahdollisimman vähin, alalla hyväksytyin ja tarkasti määritellyin peruskäsittein. Tulokset myös esitetään mahdollisimman selkeästi ja yksiselitteisesti. </w:t>
      </w:r>
    </w:p>
    <w:p w14:paraId="5778FBA0" w14:textId="35C22959" w:rsidR="00607C76" w:rsidRDefault="00607C76" w:rsidP="00607C76"/>
    <w:p w14:paraId="74B90043" w14:textId="1DBEEE4E" w:rsidR="00607C76" w:rsidRDefault="00607C76" w:rsidP="00607C76">
      <w:pPr>
        <w:pStyle w:val="Luettelokappale"/>
        <w:numPr>
          <w:ilvl w:val="0"/>
          <w:numId w:val="1"/>
        </w:numPr>
      </w:pPr>
      <w:r>
        <w:t>Objektiivisuus</w:t>
      </w:r>
    </w:p>
    <w:p w14:paraId="40C8DD69" w14:textId="69C55A70" w:rsidR="00607C76" w:rsidRDefault="00607C76" w:rsidP="00607C76">
      <w:pPr>
        <w:ind w:left="720"/>
      </w:pPr>
      <w:r>
        <w:t xml:space="preserve">Tieteellisen ajattelun tulee olla mahdollisimman objektiivista. Auktorisoituun lähdekirjallisuuteen tulee viitata, ja tutkimus ei voi perustua tutkijan subjektiivisiin havaintoihin, kokemuksiin tai näkemyksiin. </w:t>
      </w:r>
    </w:p>
    <w:p w14:paraId="532B5773" w14:textId="40C6ABAC" w:rsidR="00607C76" w:rsidRDefault="00607C76" w:rsidP="00607C76">
      <w:pPr>
        <w:ind w:left="720"/>
      </w:pPr>
    </w:p>
    <w:p w14:paraId="20B4B79C" w14:textId="2F5E7699" w:rsidR="00607C76" w:rsidRDefault="00607C76" w:rsidP="00607C76">
      <w:pPr>
        <w:pStyle w:val="Luettelokappale"/>
        <w:numPr>
          <w:ilvl w:val="0"/>
          <w:numId w:val="1"/>
        </w:numPr>
      </w:pPr>
      <w:r>
        <w:lastRenderedPageBreak/>
        <w:t>Julkisuus</w:t>
      </w:r>
    </w:p>
    <w:p w14:paraId="55F8923D" w14:textId="03DEC841" w:rsidR="00607C76" w:rsidRDefault="00607C76" w:rsidP="00607C76"/>
    <w:p w14:paraId="14B526F5" w14:textId="0100EF63" w:rsidR="00607C76" w:rsidRDefault="00607C76" w:rsidP="00607C76">
      <w:pPr>
        <w:ind w:left="720"/>
      </w:pPr>
      <w:r>
        <w:t xml:space="preserve">Tieteellisestä toiminnasta puhuttaessa tutkimustulokset ovat aina julkisia. </w:t>
      </w:r>
      <w:r w:rsidR="00A222DB">
        <w:t>J</w:t>
      </w:r>
      <w:r w:rsidRPr="00607C76">
        <w:t xml:space="preserve">ulkaiseminen saattaa tulokset yleisen kritiikin kohteeksi, </w:t>
      </w:r>
      <w:r w:rsidR="00A222DB">
        <w:t xml:space="preserve">jolloin voidaan paljastaa </w:t>
      </w:r>
      <w:r w:rsidRPr="00607C76">
        <w:t>mahdolliset virhepäätelmät</w:t>
      </w:r>
      <w:r w:rsidR="00A222DB">
        <w:t xml:space="preserve">. </w:t>
      </w:r>
    </w:p>
    <w:p w14:paraId="5B19CA6A" w14:textId="5F03C175" w:rsidR="00A222DB" w:rsidRDefault="00A222DB" w:rsidP="00A222DB"/>
    <w:p w14:paraId="7D066BBC" w14:textId="52C424A8" w:rsidR="00724302" w:rsidRDefault="00724302" w:rsidP="00A222DB">
      <w:r>
        <w:t xml:space="preserve">Ilkka Kettunen </w:t>
      </w:r>
      <w:r w:rsidR="00821DB5">
        <w:t>(</w:t>
      </w:r>
      <w:proofErr w:type="spellStart"/>
      <w:r w:rsidR="00E10E16">
        <w:t>s.a</w:t>
      </w:r>
      <w:proofErr w:type="spellEnd"/>
      <w:r w:rsidR="00E10E16">
        <w:t xml:space="preserve">.) </w:t>
      </w:r>
      <w:r>
        <w:t>on tiivistänyt S</w:t>
      </w:r>
      <w:r w:rsidR="00580771">
        <w:t>uvi Lamminpään muotoiluajattelu</w:t>
      </w:r>
      <w:r w:rsidR="004C5D48">
        <w:t>a</w:t>
      </w:r>
      <w:r w:rsidR="00580771">
        <w:t xml:space="preserve"> käsittelevän väi</w:t>
      </w:r>
      <w:r w:rsidR="00297206">
        <w:t xml:space="preserve">töskirjan </w:t>
      </w:r>
      <w:r w:rsidR="00ED0A28">
        <w:t xml:space="preserve">(2021) </w:t>
      </w:r>
      <w:r w:rsidR="004A74CD">
        <w:t xml:space="preserve">mukaan muotoiluajattelun </w:t>
      </w:r>
      <w:r w:rsidR="00ED0A28">
        <w:t>kriteerit seuraavasti</w:t>
      </w:r>
      <w:r w:rsidR="0095150A">
        <w:t>:</w:t>
      </w:r>
    </w:p>
    <w:p w14:paraId="6933F6B2" w14:textId="77777777" w:rsidR="00821DB5" w:rsidRPr="00821DB5" w:rsidRDefault="00821DB5" w:rsidP="00821DB5">
      <w:pPr>
        <w:numPr>
          <w:ilvl w:val="0"/>
          <w:numId w:val="2"/>
        </w:numPr>
      </w:pPr>
      <w:r w:rsidRPr="00821DB5">
        <w:t>Joustavuus ja monipuolisuus</w:t>
      </w:r>
    </w:p>
    <w:p w14:paraId="098C0BB2" w14:textId="77777777" w:rsidR="00821DB5" w:rsidRPr="00821DB5" w:rsidRDefault="00821DB5" w:rsidP="00821DB5">
      <w:pPr>
        <w:numPr>
          <w:ilvl w:val="0"/>
          <w:numId w:val="2"/>
        </w:numPr>
      </w:pPr>
      <w:r w:rsidRPr="00821DB5">
        <w:t>Iteratiivinen etenemistapa</w:t>
      </w:r>
    </w:p>
    <w:p w14:paraId="5CA956E5" w14:textId="77777777" w:rsidR="00821DB5" w:rsidRPr="00821DB5" w:rsidRDefault="00821DB5" w:rsidP="00821DB5">
      <w:pPr>
        <w:numPr>
          <w:ilvl w:val="0"/>
          <w:numId w:val="2"/>
        </w:numPr>
      </w:pPr>
      <w:r w:rsidRPr="00821DB5">
        <w:t>Empatian, erilaisten ajattelutyylien, yhteistyön ja reflektiivisten keskustelujen yhdistäminen</w:t>
      </w:r>
    </w:p>
    <w:p w14:paraId="677787F9" w14:textId="77777777" w:rsidR="00821DB5" w:rsidRPr="00821DB5" w:rsidRDefault="00821DB5" w:rsidP="00821DB5">
      <w:pPr>
        <w:numPr>
          <w:ilvl w:val="0"/>
          <w:numId w:val="2"/>
        </w:numPr>
      </w:pPr>
      <w:r w:rsidRPr="00821DB5">
        <w:t>Luonnosten ja mallien hyödyntäminen</w:t>
      </w:r>
    </w:p>
    <w:p w14:paraId="6FA8542A" w14:textId="77777777" w:rsidR="00821DB5" w:rsidRPr="00821DB5" w:rsidRDefault="00821DB5" w:rsidP="00821DB5">
      <w:pPr>
        <w:numPr>
          <w:ilvl w:val="0"/>
          <w:numId w:val="2"/>
        </w:numPr>
      </w:pPr>
      <w:r w:rsidRPr="00821DB5">
        <w:t>Intuition hyödyntäminen</w:t>
      </w:r>
    </w:p>
    <w:p w14:paraId="0B5EA1B2" w14:textId="77777777" w:rsidR="00724302" w:rsidRDefault="00724302" w:rsidP="00A222DB"/>
    <w:p w14:paraId="2E219958" w14:textId="6AE073AE" w:rsidR="00A222DB" w:rsidRDefault="00A222DB" w:rsidP="00A222DB">
      <w:r>
        <w:t xml:space="preserve">Heijastettaessa tieteellisen ajattelun kriteereitä muotoiluajattelun perusteisiin voidaan nähdä, että </w:t>
      </w:r>
      <w:r w:rsidR="00050E30">
        <w:t>vaikka muotoilualan tutkimuksissa pyritään tutkittavan ilmiön systemaattiseen tark</w:t>
      </w:r>
      <w:r w:rsidR="004B6D0B">
        <w:t>asteluun</w:t>
      </w:r>
      <w:r w:rsidR="006006E3">
        <w:t>,</w:t>
      </w:r>
      <w:r w:rsidR="008E71B4">
        <w:t xml:space="preserve"> obj</w:t>
      </w:r>
      <w:r w:rsidR="006006E3">
        <w:t xml:space="preserve">ektiivisuuteen ja käsitteelliseen yksiselitteisyyteen, </w:t>
      </w:r>
      <w:r w:rsidR="00153D35">
        <w:t xml:space="preserve">korostuu muotoilun tutkimuksessa vaikeasti määriteltävien ongelmien ratkaisussa hyödyllinen joustava ajattelu ja prosessin </w:t>
      </w:r>
      <w:r w:rsidR="009354BF">
        <w:t xml:space="preserve">iteratiivinen eteneminen, joka heijastuu myös tutkimusasetteluun ja tutkimusmenetelmien valintaan. </w:t>
      </w:r>
      <w:r w:rsidR="00895A17">
        <w:t>Tarkkuuteen ja täsmällisyyteen pyritään muotoilu</w:t>
      </w:r>
      <w:r w:rsidR="00A97B71">
        <w:t>n tutkimuksissa iteratiivisten prosessien kautta.</w:t>
      </w:r>
      <w:r w:rsidR="002773EB">
        <w:t xml:space="preserve"> Yksilöityjen </w:t>
      </w:r>
      <w:r w:rsidR="002B213F">
        <w:t>muotoilu</w:t>
      </w:r>
      <w:r w:rsidR="002773EB">
        <w:t xml:space="preserve">ongelmien ratkaisut voivat </w:t>
      </w:r>
      <w:r w:rsidR="002B213F">
        <w:t>olla siinä mielessä yleistettäviä, että niitä voidaan käyttää apuna tai astinlauta</w:t>
      </w:r>
      <w:r w:rsidR="00122A4F">
        <w:t xml:space="preserve">na seuraavien samantyyppisten ongelmien ratkaisuissa. </w:t>
      </w:r>
    </w:p>
    <w:p w14:paraId="3640FA4D" w14:textId="24D4485C" w:rsidR="00122A4F" w:rsidRDefault="00122A4F" w:rsidP="00A222DB">
      <w:r>
        <w:t>Muotoi</w:t>
      </w:r>
      <w:r w:rsidR="007A3FAE">
        <w:t xml:space="preserve">luajattelun syvän ytimen muodostavat </w:t>
      </w:r>
      <w:r w:rsidR="00E55A12">
        <w:t xml:space="preserve">empatianäkökulma sekä visuaalisilla keinoilla tehtävä tutkimus. </w:t>
      </w:r>
      <w:r w:rsidR="001572CF">
        <w:t xml:space="preserve">Tämän </w:t>
      </w:r>
      <w:r w:rsidR="0033029E">
        <w:t xml:space="preserve">työskentelyn avulla pyritään pelkistämään tutkittava ilmiö ja </w:t>
      </w:r>
      <w:r w:rsidR="00710C05">
        <w:t>saavuttamaan</w:t>
      </w:r>
      <w:r w:rsidR="0033029E">
        <w:t xml:space="preserve"> par</w:t>
      </w:r>
      <w:r w:rsidR="00710C05">
        <w:t>as</w:t>
      </w:r>
      <w:r w:rsidR="0033029E">
        <w:t xml:space="preserve"> mahdolli</w:t>
      </w:r>
      <w:r w:rsidR="00710C05">
        <w:t>nen</w:t>
      </w:r>
      <w:r w:rsidR="0033029E">
        <w:t xml:space="preserve"> lopputulo</w:t>
      </w:r>
      <w:r w:rsidR="00710C05">
        <w:t>s. Intuitiolla on tässä tärkeä rooli</w:t>
      </w:r>
      <w:r w:rsidR="00897516">
        <w:t>, sillä luovilla aloilla valinnat tehdään usein valistuneen intuition avulla</w:t>
      </w:r>
      <w:r w:rsidR="009A0287">
        <w:t>, jo</w:t>
      </w:r>
      <w:r w:rsidR="00415AA7">
        <w:t>ssa</w:t>
      </w:r>
      <w:r w:rsidR="004B6E68">
        <w:t xml:space="preserve"> </w:t>
      </w:r>
      <w:proofErr w:type="gramStart"/>
      <w:r w:rsidR="004B6E68">
        <w:t>muotoilija-tutkijan</w:t>
      </w:r>
      <w:proofErr w:type="gramEnd"/>
      <w:r w:rsidR="004B6E68">
        <w:t xml:space="preserve"> </w:t>
      </w:r>
      <w:r w:rsidR="003F3294">
        <w:t xml:space="preserve">omaava </w:t>
      </w:r>
      <w:r w:rsidR="009A0287">
        <w:t xml:space="preserve">tukeva tietopohja </w:t>
      </w:r>
      <w:r w:rsidR="004B6E68">
        <w:t xml:space="preserve">auttaa. </w:t>
      </w:r>
      <w:r w:rsidR="00933451">
        <w:t xml:space="preserve">Tulosten julkaiseminen selkeästi ja yksiselitteisesti on myös muotoilun tutkimusten tavoitteena. </w:t>
      </w:r>
    </w:p>
    <w:p w14:paraId="02F32A0E" w14:textId="45A1135B" w:rsidR="00A222DB" w:rsidRDefault="00A222DB" w:rsidP="00A222DB"/>
    <w:p w14:paraId="1CE989B0" w14:textId="4653F64F" w:rsidR="00A222DB" w:rsidRDefault="00A222DB" w:rsidP="00A222DB"/>
    <w:p w14:paraId="1E1D1895" w14:textId="182EB622" w:rsidR="00A222DB" w:rsidRDefault="00A222DB" w:rsidP="00A222DB">
      <w:r>
        <w:t xml:space="preserve">Lähteet: </w:t>
      </w:r>
    </w:p>
    <w:p w14:paraId="28E087A8" w14:textId="0F787200" w:rsidR="00A222DB" w:rsidRDefault="00A222DB" w:rsidP="00A222DB">
      <w:r>
        <w:t>Haaparanta H. &amp; Niiniluoto, I. 2016. Johdatus tieteelliseen ajatteluun. Helsinki: Gaudeamus.</w:t>
      </w:r>
    </w:p>
    <w:p w14:paraId="40A2D10A" w14:textId="72397B07" w:rsidR="00E10E16" w:rsidRDefault="00E10E16" w:rsidP="00A222DB">
      <w:r>
        <w:t xml:space="preserve">Kettunen, I. </w:t>
      </w:r>
      <w:r w:rsidR="00D4469A">
        <w:t xml:space="preserve">2021. Muotoiluajattelu ja kompleksisuus. </w:t>
      </w:r>
      <w:r w:rsidR="004C1B1E">
        <w:t xml:space="preserve">Aatepaja. Ilkka Kettusen muotoilublogi. Saatavissa: </w:t>
      </w:r>
      <w:hyperlink r:id="rId5" w:history="1">
        <w:r w:rsidR="004C1B1E" w:rsidRPr="00D70A28">
          <w:rPr>
            <w:rStyle w:val="Hyperlinkki"/>
          </w:rPr>
          <w:t>https://www.aatepaja.fi/kirjat/monimutkaisuus-ja-muotoilu/</w:t>
        </w:r>
      </w:hyperlink>
      <w:r w:rsidR="004C1B1E">
        <w:t xml:space="preserve"> [viitattu 31.5.2023].</w:t>
      </w:r>
    </w:p>
    <w:p w14:paraId="2738E2EC" w14:textId="77777777" w:rsidR="00724302" w:rsidRDefault="00724302" w:rsidP="00A222DB"/>
    <w:p w14:paraId="08D64E4C" w14:textId="7E303C13" w:rsidR="00724302" w:rsidRDefault="00724302" w:rsidP="00A222DB">
      <w:r>
        <w:t>Hyvää kirjallisuutta:</w:t>
      </w:r>
    </w:p>
    <w:p w14:paraId="1ABA29FE" w14:textId="68BA4308" w:rsidR="00A222DB" w:rsidRDefault="00A222DB" w:rsidP="00A222DB">
      <w:r>
        <w:t xml:space="preserve">Lamminpää, S. 2021. Muotoiluajattelu ja kompleksisuus. </w:t>
      </w:r>
      <w:r w:rsidRPr="00A222DB">
        <w:t>Teoreettis-käsitteellinen tutkimus muotoiluajattelun strategisista ja päätöksentekometodologisista mahdollisuuksista</w:t>
      </w:r>
      <w:r>
        <w:t xml:space="preserve">. </w:t>
      </w:r>
      <w:r w:rsidR="00B0362A" w:rsidRPr="00B0362A">
        <w:t xml:space="preserve">Acta </w:t>
      </w:r>
      <w:proofErr w:type="spellStart"/>
      <w:r w:rsidR="00B0362A" w:rsidRPr="00B0362A">
        <w:t>electronica</w:t>
      </w:r>
      <w:proofErr w:type="spellEnd"/>
      <w:r w:rsidR="00B0362A" w:rsidRPr="00B0362A">
        <w:t xml:space="preserve"> </w:t>
      </w:r>
      <w:proofErr w:type="spellStart"/>
      <w:r w:rsidR="00B0362A" w:rsidRPr="00B0362A">
        <w:lastRenderedPageBreak/>
        <w:t>Universitatis</w:t>
      </w:r>
      <w:proofErr w:type="spellEnd"/>
      <w:r w:rsidR="00B0362A" w:rsidRPr="00B0362A">
        <w:t xml:space="preserve"> </w:t>
      </w:r>
      <w:proofErr w:type="spellStart"/>
      <w:r w:rsidR="00B0362A" w:rsidRPr="00B0362A">
        <w:t>Lapponiensis</w:t>
      </w:r>
      <w:proofErr w:type="spellEnd"/>
      <w:r w:rsidR="00B0362A" w:rsidRPr="00B0362A">
        <w:t xml:space="preserve"> nro 305</w:t>
      </w:r>
      <w:r w:rsidR="00B0362A">
        <w:t xml:space="preserve">. </w:t>
      </w:r>
      <w:r>
        <w:t xml:space="preserve">Rovaniemi: Lapin yliopisto. </w:t>
      </w:r>
      <w:r w:rsidR="00B0362A">
        <w:t xml:space="preserve">Saatavissa: </w:t>
      </w:r>
      <w:hyperlink r:id="rId6" w:history="1">
        <w:r w:rsidR="00B0362A">
          <w:rPr>
            <w:rStyle w:val="Hyperlinkki"/>
          </w:rPr>
          <w:t>Lamminpaa_Suvi.pdf (ulapland.fi)</w:t>
        </w:r>
      </w:hyperlink>
    </w:p>
    <w:p w14:paraId="0B68ADE2" w14:textId="77777777" w:rsidR="00B0362A" w:rsidRDefault="00B0362A" w:rsidP="00A222DB"/>
    <w:p w14:paraId="193CC212" w14:textId="77777777" w:rsidR="00B0362A" w:rsidRDefault="00B0362A" w:rsidP="00A222DB"/>
    <w:p w14:paraId="234BCC26" w14:textId="77777777" w:rsidR="00607C76" w:rsidRDefault="00607C76" w:rsidP="00607C76">
      <w:pPr>
        <w:pStyle w:val="Luettelokappale"/>
      </w:pPr>
    </w:p>
    <w:p w14:paraId="59AF8040" w14:textId="77777777" w:rsidR="00607C76" w:rsidRDefault="00607C76" w:rsidP="00607C76">
      <w:pPr>
        <w:ind w:left="720"/>
      </w:pPr>
    </w:p>
    <w:p w14:paraId="0B7DD705" w14:textId="017E19B9" w:rsidR="00607C76" w:rsidRDefault="00607C76" w:rsidP="00607C76"/>
    <w:p w14:paraId="6D00A5C8" w14:textId="4CE4CB70" w:rsidR="00607C76" w:rsidRDefault="00607C76" w:rsidP="00607C76"/>
    <w:p w14:paraId="005D632E" w14:textId="19B286DF" w:rsidR="00607C76" w:rsidRDefault="00607C76" w:rsidP="00607C76"/>
    <w:p w14:paraId="70ECE477" w14:textId="13C05BD4" w:rsidR="00607C76" w:rsidRDefault="00607C76" w:rsidP="00607C76"/>
    <w:sectPr w:rsidR="00607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A25"/>
    <w:multiLevelType w:val="multilevel"/>
    <w:tmpl w:val="7558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151BF"/>
    <w:multiLevelType w:val="hybridMultilevel"/>
    <w:tmpl w:val="340613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254776">
    <w:abstractNumId w:val="1"/>
  </w:num>
  <w:num w:numId="2" w16cid:durableId="23521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17"/>
    <w:rsid w:val="00050E30"/>
    <w:rsid w:val="0005762E"/>
    <w:rsid w:val="000D206E"/>
    <w:rsid w:val="00122A4F"/>
    <w:rsid w:val="00153D35"/>
    <w:rsid w:val="001572CF"/>
    <w:rsid w:val="002773EB"/>
    <w:rsid w:val="00297206"/>
    <w:rsid w:val="002A2ED4"/>
    <w:rsid w:val="002A31AA"/>
    <w:rsid w:val="002B213F"/>
    <w:rsid w:val="002E0731"/>
    <w:rsid w:val="0033029E"/>
    <w:rsid w:val="00333BE5"/>
    <w:rsid w:val="00366339"/>
    <w:rsid w:val="003C76ED"/>
    <w:rsid w:val="003F3294"/>
    <w:rsid w:val="00415AA7"/>
    <w:rsid w:val="00442A46"/>
    <w:rsid w:val="00445117"/>
    <w:rsid w:val="004A74CD"/>
    <w:rsid w:val="004B6D0B"/>
    <w:rsid w:val="004B6E68"/>
    <w:rsid w:val="004C1B1E"/>
    <w:rsid w:val="004C5D48"/>
    <w:rsid w:val="00580771"/>
    <w:rsid w:val="006006E3"/>
    <w:rsid w:val="00607C76"/>
    <w:rsid w:val="006D383C"/>
    <w:rsid w:val="00710C05"/>
    <w:rsid w:val="00724302"/>
    <w:rsid w:val="00743245"/>
    <w:rsid w:val="007A3FAE"/>
    <w:rsid w:val="007F7E55"/>
    <w:rsid w:val="00821DB5"/>
    <w:rsid w:val="0084058E"/>
    <w:rsid w:val="00855227"/>
    <w:rsid w:val="00895A17"/>
    <w:rsid w:val="00897516"/>
    <w:rsid w:val="008E71B4"/>
    <w:rsid w:val="00933451"/>
    <w:rsid w:val="009354BF"/>
    <w:rsid w:val="0095150A"/>
    <w:rsid w:val="009A0287"/>
    <w:rsid w:val="009F55DB"/>
    <w:rsid w:val="00A222DB"/>
    <w:rsid w:val="00A313E9"/>
    <w:rsid w:val="00A34F59"/>
    <w:rsid w:val="00A97B71"/>
    <w:rsid w:val="00AD40B2"/>
    <w:rsid w:val="00B0362A"/>
    <w:rsid w:val="00B861FF"/>
    <w:rsid w:val="00BB5125"/>
    <w:rsid w:val="00D4469A"/>
    <w:rsid w:val="00E10E16"/>
    <w:rsid w:val="00E23FC6"/>
    <w:rsid w:val="00E55A12"/>
    <w:rsid w:val="00E658EE"/>
    <w:rsid w:val="00ED0A28"/>
    <w:rsid w:val="00F415A3"/>
    <w:rsid w:val="00FA169C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0FC2"/>
  <w15:chartTrackingRefBased/>
  <w15:docId w15:val="{CDF6652E-BECA-464B-AF9B-73E389AE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42A4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0362A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C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uda.ulapland.fi/bitstream/handle/10024/64634/Lamminpaa_Suvi.pdf?sequence=1" TargetMode="External"/><Relationship Id="rId5" Type="http://schemas.openxmlformats.org/officeDocument/2006/relationships/hyperlink" Target="https://www.aatepaja.fi/kirjat/monimutkaisuus-ja-muotoil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Ammattikorkeakoulu Oy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2025-04-17T11:02:00Z</dcterms:created>
  <dcterms:modified xsi:type="dcterms:W3CDTF">2025-04-17T11:02:00Z</dcterms:modified>
</cp:coreProperties>
</file>