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7A78009A" w:rsidR="00AD242E" w:rsidRPr="005B7C0D" w:rsidRDefault="005B7C0D" w:rsidP="00D02052">
      <w:pPr>
        <w:pStyle w:val="Title"/>
        <w:rPr>
          <w:lang w:val="en-US"/>
        </w:rPr>
      </w:pPr>
      <w:r w:rsidRPr="005B7C0D">
        <w:rPr>
          <w:lang w:val="en-US"/>
        </w:rPr>
        <w:t>Towards unif</w:t>
      </w:r>
      <w:r w:rsidR="00D02FAE">
        <w:rPr>
          <w:lang w:val="en-US"/>
        </w:rPr>
        <w:t>ied</w:t>
      </w:r>
      <w:r w:rsidRPr="005B7C0D">
        <w:rPr>
          <w:lang w:val="en-US"/>
        </w:rPr>
        <w:t xml:space="preserve"> </w:t>
      </w:r>
      <w:r w:rsidR="00D02FAE">
        <w:rPr>
          <w:lang w:val="en-US"/>
        </w:rPr>
        <w:t>online courses!</w:t>
      </w:r>
    </w:p>
    <w:p w14:paraId="21C827C5" w14:textId="77777777" w:rsidR="008F15CF" w:rsidRPr="005B7C0D" w:rsidRDefault="008F15CF" w:rsidP="008F15CF">
      <w:pPr>
        <w:pStyle w:val="BodyText"/>
        <w:rPr>
          <w:lang w:val="en-US"/>
        </w:rPr>
      </w:pPr>
    </w:p>
    <w:p w14:paraId="16AA779A" w14:textId="1E8B00EA" w:rsidR="008770F5" w:rsidRPr="005B7C0D" w:rsidRDefault="005B7C0D" w:rsidP="00E90547">
      <w:pPr>
        <w:pStyle w:val="Subtitle"/>
        <w:rPr>
          <w:lang w:val="en-US"/>
        </w:rPr>
      </w:pPr>
      <w:r w:rsidRPr="005B7C0D">
        <w:rPr>
          <w:lang w:val="en-US"/>
        </w:rPr>
        <w:t>General instructions</w:t>
      </w:r>
    </w:p>
    <w:p w14:paraId="154EF71F" w14:textId="46C5D94C" w:rsidR="005B7C0D" w:rsidRPr="00F372F7" w:rsidRDefault="005B7C0D" w:rsidP="005B7C0D">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This training is part of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programme’s</w:t>
      </w:r>
      <w:proofErr w:type="spellEnd"/>
      <w:r w:rsidRPr="00F372F7">
        <w:rPr>
          <w:rFonts w:eastAsia="Times New Roman" w:cs="Times New Roman"/>
          <w:color w:val="000000"/>
          <w:lang w:val="en-US" w:eastAsia="fi-FI"/>
        </w:rPr>
        <w:t xml:space="preserve"> e-learning training, which aims to develop the competence of the teaching and support staff of higher education institutions in order to promote the high-quality content of the opin.fi service. The training has been implemented </w:t>
      </w:r>
      <w:r>
        <w:rPr>
          <w:rFonts w:eastAsia="Times New Roman" w:cs="Times New Roman"/>
          <w:color w:val="000000"/>
          <w:lang w:val="en-US" w:eastAsia="fi-FI"/>
        </w:rPr>
        <w:t>as a Moodle-course and backup copies can be</w:t>
      </w:r>
      <w:r w:rsidRPr="00F372F7">
        <w:rPr>
          <w:rFonts w:eastAsia="Times New Roman" w:cs="Times New Roman"/>
          <w:color w:val="000000"/>
          <w:lang w:val="en-US" w:eastAsia="fi-FI"/>
        </w:rPr>
        <w:t xml:space="preserve"> downloaded from the open educational resources service (aoe.fi) on the page of the training in question.</w:t>
      </w:r>
    </w:p>
    <w:p w14:paraId="4D88D48D" w14:textId="4F65A6F1" w:rsidR="005B7C0D" w:rsidRPr="005B7C0D" w:rsidRDefault="005B7C0D" w:rsidP="00E938B2">
      <w:pPr>
        <w:tabs>
          <w:tab w:val="clear" w:pos="1304"/>
          <w:tab w:val="clear" w:pos="2608"/>
        </w:tabs>
        <w:spacing w:before="100" w:beforeAutospacing="1" w:after="100" w:afterAutospacing="1"/>
        <w:ind w:left="1304"/>
        <w:rPr>
          <w:rStyle w:val="eop"/>
          <w:lang w:val="en-US"/>
        </w:rPr>
      </w:pPr>
      <w:r w:rsidRPr="00F372F7">
        <w:rPr>
          <w:rFonts w:eastAsia="Times New Roman" w:cs="Times New Roman"/>
          <w:color w:val="000000"/>
          <w:lang w:val="en-US" w:eastAsia="fi-FI"/>
        </w:rPr>
        <w:t xml:space="preserve">The </w:t>
      </w:r>
      <w:r w:rsidR="008F18FD">
        <w:rPr>
          <w:rFonts w:eastAsia="Times New Roman" w:cs="Times New Roman"/>
          <w:color w:val="000000"/>
          <w:lang w:val="en-US" w:eastAsia="fi-FI"/>
        </w:rPr>
        <w:t>material</w:t>
      </w:r>
      <w:r w:rsidRPr="00F372F7">
        <w:rPr>
          <w:rFonts w:eastAsia="Times New Roman" w:cs="Times New Roman"/>
          <w:color w:val="000000"/>
          <w:lang w:val="en-US" w:eastAsia="fi-FI"/>
        </w:rPr>
        <w:t xml:space="preserve">s can be used to support independent learning, or they can be combined with guidance </w:t>
      </w:r>
      <w:proofErr w:type="spellStart"/>
      <w:r w:rsidRPr="00F372F7">
        <w:rPr>
          <w:rFonts w:eastAsia="Times New Roman" w:cs="Times New Roman"/>
          <w:color w:val="000000"/>
          <w:lang w:val="en-US" w:eastAsia="fi-FI"/>
        </w:rPr>
        <w:t>organised</w:t>
      </w:r>
      <w:proofErr w:type="spellEnd"/>
      <w:r w:rsidRPr="00F372F7">
        <w:rPr>
          <w:rFonts w:eastAsia="Times New Roman" w:cs="Times New Roman"/>
          <w:color w:val="000000"/>
          <w:lang w:val="en-US" w:eastAsia="fi-FI"/>
        </w:rPr>
        <w:t xml:space="preserve"> by the higher education institution or network of higher education institutions, and the co-creation of educational offerings. Teachers find that using the different </w:t>
      </w:r>
      <w:r w:rsidR="008F18FD">
        <w:rPr>
          <w:rFonts w:eastAsia="Times New Roman" w:cs="Times New Roman"/>
          <w:color w:val="000000"/>
          <w:lang w:val="en-US" w:eastAsia="fi-FI"/>
        </w:rPr>
        <w:t>material</w:t>
      </w:r>
      <w:r w:rsidRPr="00F372F7">
        <w:rPr>
          <w:rFonts w:eastAsia="Times New Roman" w:cs="Times New Roman"/>
          <w:color w:val="000000"/>
          <w:lang w:val="en-US" w:eastAsia="fi-FI"/>
        </w:rPr>
        <w:t xml:space="preserve">s to support the development of their own teaching is a meaningful form of learning. Higher education institutions can </w:t>
      </w:r>
      <w:proofErr w:type="spellStart"/>
      <w:r w:rsidRPr="00F372F7">
        <w:rPr>
          <w:rFonts w:eastAsia="Times New Roman" w:cs="Times New Roman"/>
          <w:color w:val="000000"/>
          <w:lang w:val="en-US" w:eastAsia="fi-FI"/>
        </w:rPr>
        <w:t>localise</w:t>
      </w:r>
      <w:proofErr w:type="spellEnd"/>
      <w:r w:rsidRPr="00F372F7">
        <w:rPr>
          <w:rFonts w:eastAsia="Times New Roman" w:cs="Times New Roman"/>
          <w:color w:val="000000"/>
          <w:lang w:val="en-US" w:eastAsia="fi-FI"/>
        </w:rPr>
        <w:t xml:space="preserve"> the implementation of the training to suit their own needs, for example, by altering the working methods or assignments related to the content, and by limiting or adding content to the training. </w:t>
      </w:r>
    </w:p>
    <w:p w14:paraId="7E4D8CEA" w14:textId="0DF18C60" w:rsidR="00E90547" w:rsidRPr="008F18FD" w:rsidRDefault="00E938B2" w:rsidP="00371FF8">
      <w:pPr>
        <w:pStyle w:val="Alaotsikko2"/>
        <w:rPr>
          <w:rStyle w:val="eop"/>
          <w:lang w:val="en-US"/>
        </w:rPr>
      </w:pPr>
      <w:r w:rsidRPr="008F18FD">
        <w:rPr>
          <w:rStyle w:val="eop"/>
          <w:lang w:val="en-US"/>
        </w:rPr>
        <w:t>Language versions and credits</w:t>
      </w:r>
    </w:p>
    <w:p w14:paraId="274D58EE" w14:textId="77777777" w:rsidR="00E938B2" w:rsidRPr="008F18FD" w:rsidRDefault="00E938B2" w:rsidP="477DCE30">
      <w:pPr>
        <w:pStyle w:val="paragraph"/>
        <w:spacing w:before="0" w:beforeAutospacing="0" w:after="0" w:afterAutospacing="0"/>
        <w:ind w:left="1304"/>
        <w:textAlignment w:val="baseline"/>
        <w:rPr>
          <w:rFonts w:asciiTheme="minorHAnsi" w:eastAsiaTheme="minorEastAsia" w:hAnsiTheme="minorHAnsi" w:cstheme="minorBidi"/>
          <w:sz w:val="22"/>
          <w:szCs w:val="22"/>
          <w:lang w:val="en-US"/>
        </w:rPr>
      </w:pPr>
      <w:r w:rsidRPr="008F18FD">
        <w:rPr>
          <w:rFonts w:asciiTheme="minorHAnsi" w:eastAsiaTheme="minorEastAsia" w:hAnsiTheme="minorHAnsi" w:cstheme="minorBidi"/>
          <w:sz w:val="22"/>
          <w:szCs w:val="22"/>
          <w:lang w:val="en-US"/>
        </w:rPr>
        <w:t xml:space="preserve">There are available Finnish, Swedish and English versions of the Moodle-copies. </w:t>
      </w:r>
    </w:p>
    <w:p w14:paraId="2ADC1B58" w14:textId="77777777" w:rsidR="00E938B2" w:rsidRDefault="00E938B2" w:rsidP="00E938B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Higher education institutions decide whether the participants earn study credit or receive a competence badge for completing the training. The following statement shall be added to any certificate issued by the higher education institution: “E-learning training designed in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w:t>
      </w:r>
      <w:proofErr w:type="spellEnd"/>
      <w:r w:rsidRPr="00F372F7">
        <w:rPr>
          <w:rFonts w:eastAsia="Times New Roman" w:cs="Times New Roman"/>
          <w:color w:val="000000"/>
          <w:lang w:val="en-US" w:eastAsia="fi-FI"/>
        </w:rPr>
        <w:t xml:space="preserve"> has been used in this training.”</w:t>
      </w:r>
    </w:p>
    <w:p w14:paraId="5A829571" w14:textId="78144393" w:rsidR="00E90547" w:rsidRPr="00371FF8" w:rsidRDefault="00E90547" w:rsidP="00371FF8">
      <w:pPr>
        <w:pStyle w:val="Alaotsikko2"/>
        <w:rPr>
          <w:rStyle w:val="eop"/>
        </w:rPr>
      </w:pPr>
      <w:r w:rsidRPr="00371FF8">
        <w:rPr>
          <w:rStyle w:val="eop"/>
        </w:rPr>
        <w:t>Li</w:t>
      </w:r>
      <w:r w:rsidR="00054825">
        <w:rPr>
          <w:rStyle w:val="eop"/>
        </w:rPr>
        <w:t>c</w:t>
      </w:r>
      <w:r w:rsidRPr="00371FF8">
        <w:rPr>
          <w:rStyle w:val="eop"/>
        </w:rPr>
        <w:t>en</w:t>
      </w:r>
      <w:r w:rsidR="00054825">
        <w:rPr>
          <w:rStyle w:val="eop"/>
        </w:rPr>
        <w:t>s</w:t>
      </w:r>
      <w:r w:rsidR="00E938B2">
        <w:rPr>
          <w:rStyle w:val="eop"/>
        </w:rPr>
        <w:t>e</w:t>
      </w:r>
    </w:p>
    <w:p w14:paraId="223E7B8E" w14:textId="77777777" w:rsidR="008F18FD" w:rsidRDefault="00E938B2" w:rsidP="00E938B2">
      <w:pPr>
        <w:tabs>
          <w:tab w:val="clear" w:pos="1304"/>
          <w:tab w:val="clear" w:pos="2608"/>
        </w:tabs>
        <w:spacing w:before="100" w:beforeAutospacing="1" w:after="100" w:afterAutospacing="1"/>
        <w:ind w:left="1304"/>
        <w:rPr>
          <w:rFonts w:eastAsia="Times New Roman" w:cs="Times New Roman"/>
          <w:color w:val="000000"/>
          <w:lang w:val="en-US" w:eastAsia="fi-FI"/>
        </w:rPr>
      </w:pPr>
      <w:bookmarkStart w:id="0" w:name="_Hlk186536242"/>
      <w:r w:rsidRPr="00F372F7">
        <w:rPr>
          <w:rFonts w:eastAsia="Times New Roman" w:cs="Times New Roman"/>
          <w:color w:val="000000"/>
          <w:lang w:val="en-US" w:eastAsia="fi-FI"/>
        </w:rPr>
        <w:t xml:space="preserve">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for this training package allows you to edit the training contents for the needs of your higher education institution. </w:t>
      </w:r>
    </w:p>
    <w:p w14:paraId="7583816F" w14:textId="5F75CC68" w:rsidR="00E938B2" w:rsidRPr="00F372F7" w:rsidRDefault="00E938B2" w:rsidP="00E938B2">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lastRenderedPageBreak/>
        <w:t>The training contents may also be used as part of other training. In such cases, the original author</w:t>
      </w:r>
      <w:r w:rsidR="00054825">
        <w:rPr>
          <w:rFonts w:eastAsia="Times New Roman" w:cs="Times New Roman"/>
          <w:color w:val="000000"/>
          <w:lang w:val="en-US" w:eastAsia="fi-FI"/>
        </w:rPr>
        <w:t>s</w:t>
      </w:r>
      <w:r w:rsidRPr="00F372F7">
        <w:rPr>
          <w:rFonts w:eastAsia="Times New Roman" w:cs="Times New Roman"/>
          <w:color w:val="000000"/>
          <w:lang w:val="en-US" w:eastAsia="fi-FI"/>
        </w:rPr>
        <w:t xml:space="preserve"> of the material </w:t>
      </w:r>
      <w:r w:rsidR="001B6B72" w:rsidRPr="00054825">
        <w:rPr>
          <w:rStyle w:val="normaltextrun"/>
          <w:lang w:val="en-US"/>
        </w:rPr>
        <w:t xml:space="preserve">Marianna </w:t>
      </w:r>
      <w:proofErr w:type="spellStart"/>
      <w:r w:rsidR="001B6B72" w:rsidRPr="00054825">
        <w:rPr>
          <w:rStyle w:val="normaltextrun"/>
          <w:lang w:val="en-US"/>
        </w:rPr>
        <w:t>Leikomaa</w:t>
      </w:r>
      <w:proofErr w:type="spellEnd"/>
      <w:r w:rsidR="001B6B72" w:rsidRPr="00054825">
        <w:rPr>
          <w:rStyle w:val="normaltextrun"/>
          <w:lang w:val="en-US"/>
        </w:rPr>
        <w:t>, T</w:t>
      </w:r>
      <w:r w:rsidR="001B6B72">
        <w:rPr>
          <w:rStyle w:val="normaltextrun"/>
          <w:lang w:val="en-US"/>
        </w:rPr>
        <w:t>ampere University of Applied Sciences</w:t>
      </w:r>
      <w:r w:rsidR="001B6B72" w:rsidRPr="00054825">
        <w:rPr>
          <w:rStyle w:val="normaltextrun"/>
          <w:lang w:val="en-US"/>
        </w:rPr>
        <w:t xml:space="preserve"> </w:t>
      </w:r>
      <w:r w:rsidR="001B6B72">
        <w:rPr>
          <w:rStyle w:val="normaltextrun"/>
          <w:lang w:val="en-US"/>
        </w:rPr>
        <w:t xml:space="preserve">and </w:t>
      </w:r>
      <w:r w:rsidR="00054825" w:rsidRPr="00054825">
        <w:rPr>
          <w:rStyle w:val="normaltextrun"/>
          <w:lang w:val="en-US"/>
        </w:rPr>
        <w:t xml:space="preserve">Anssi Mattila, </w:t>
      </w:r>
      <w:proofErr w:type="spellStart"/>
      <w:r w:rsidR="00054825" w:rsidRPr="00054825">
        <w:rPr>
          <w:rStyle w:val="normaltextrun"/>
          <w:lang w:val="en-US"/>
        </w:rPr>
        <w:t>Laurea</w:t>
      </w:r>
      <w:proofErr w:type="spellEnd"/>
      <w:r w:rsidR="00054825" w:rsidRPr="00054825">
        <w:rPr>
          <w:rStyle w:val="normaltextrun"/>
          <w:lang w:val="en-US"/>
        </w:rPr>
        <w:t xml:space="preserve"> </w:t>
      </w:r>
      <w:r w:rsidR="00895CF6">
        <w:rPr>
          <w:rStyle w:val="normaltextrun"/>
          <w:lang w:val="en-US"/>
        </w:rPr>
        <w:t xml:space="preserve">University of Applied Sciences </w:t>
      </w:r>
      <w:r w:rsidRPr="00F372F7">
        <w:rPr>
          <w:rFonts w:eastAsia="Times New Roman" w:cs="Times New Roman"/>
          <w:color w:val="000000"/>
          <w:lang w:val="en-US" w:eastAsia="fi-FI"/>
        </w:rPr>
        <w:t xml:space="preserve">(excluding literature and videos produced by others) and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project shall always be mentioned in their new context of use in accordance with the CC-BY-SA 4.0 li</w:t>
      </w:r>
      <w:r w:rsidR="00054825">
        <w:rPr>
          <w:rFonts w:eastAsia="Times New Roman" w:cs="Times New Roman"/>
          <w:color w:val="000000"/>
          <w:lang w:val="en-US" w:eastAsia="fi-FI"/>
        </w:rPr>
        <w:t>c</w:t>
      </w:r>
      <w:r w:rsidRPr="00F372F7">
        <w:rPr>
          <w:rFonts w:eastAsia="Times New Roman" w:cs="Times New Roman"/>
          <w:color w:val="000000"/>
          <w:lang w:val="en-US" w:eastAsia="fi-FI"/>
        </w:rPr>
        <w:t>en</w:t>
      </w:r>
      <w:r w:rsidR="00054825">
        <w:rPr>
          <w:rFonts w:eastAsia="Times New Roman" w:cs="Times New Roman"/>
          <w:color w:val="000000"/>
          <w:lang w:val="en-US" w:eastAsia="fi-FI"/>
        </w:rPr>
        <w:t>s</w:t>
      </w:r>
      <w:r w:rsidRPr="00F372F7">
        <w:rPr>
          <w:rFonts w:eastAsia="Times New Roman" w:cs="Times New Roman"/>
          <w:color w:val="000000"/>
          <w:lang w:val="en-US" w:eastAsia="fi-FI"/>
        </w:rPr>
        <w:t>e. If a new version of the content is made, it shall also be distributed under the CC-BY-SA 4.0 licen</w:t>
      </w:r>
      <w:r w:rsidR="00054825">
        <w:rPr>
          <w:rFonts w:eastAsia="Times New Roman" w:cs="Times New Roman"/>
          <w:color w:val="000000"/>
          <w:lang w:val="en-US" w:eastAsia="fi-FI"/>
        </w:rPr>
        <w:t>s</w:t>
      </w:r>
      <w:r w:rsidRPr="00F372F7">
        <w:rPr>
          <w:rFonts w:eastAsia="Times New Roman" w:cs="Times New Roman"/>
          <w:color w:val="000000"/>
          <w:lang w:val="en-US" w:eastAsia="fi-FI"/>
        </w:rPr>
        <w:t>e in the same way as the original material. However, the licen</w:t>
      </w:r>
      <w:r w:rsidR="00054825">
        <w:rPr>
          <w:rFonts w:eastAsia="Times New Roman" w:cs="Times New Roman"/>
          <w:color w:val="000000"/>
          <w:lang w:val="en-US" w:eastAsia="fi-FI"/>
        </w:rPr>
        <w:t>s</w:t>
      </w:r>
      <w:r w:rsidRPr="00F372F7">
        <w:rPr>
          <w:rFonts w:eastAsia="Times New Roman" w:cs="Times New Roman"/>
          <w:color w:val="000000"/>
          <w:lang w:val="en-US" w:eastAsia="fi-FI"/>
        </w:rPr>
        <w:t>e does not oblige the higher education institution to share the new version, should they not wish to do so.</w:t>
      </w:r>
    </w:p>
    <w:p w14:paraId="510985AC" w14:textId="547AEA45" w:rsidR="00E938B2" w:rsidRPr="008F18FD" w:rsidRDefault="00E938B2" w:rsidP="00E938B2">
      <w:pPr>
        <w:pStyle w:val="paragraph"/>
        <w:spacing w:before="0" w:beforeAutospacing="0" w:after="0" w:afterAutospacing="0"/>
        <w:ind w:left="1304"/>
        <w:textAlignment w:val="baseline"/>
        <w:rPr>
          <w:rStyle w:val="eop"/>
          <w:rFonts w:asciiTheme="minorHAnsi" w:hAnsiTheme="minorHAnsi"/>
          <w:sz w:val="22"/>
          <w:szCs w:val="22"/>
          <w:lang w:val="en-US"/>
        </w:rPr>
      </w:pPr>
      <w:bookmarkStart w:id="1" w:name="_Hlk186536163"/>
      <w:bookmarkEnd w:id="0"/>
      <w:proofErr w:type="spellStart"/>
      <w:r w:rsidRPr="008F18FD">
        <w:rPr>
          <w:rStyle w:val="eop"/>
          <w:rFonts w:asciiTheme="minorHAnsi" w:hAnsiTheme="minorHAnsi"/>
          <w:sz w:val="22"/>
          <w:szCs w:val="22"/>
          <w:lang w:val="en-US"/>
        </w:rPr>
        <w:t>Digivisio</w:t>
      </w:r>
      <w:proofErr w:type="spellEnd"/>
      <w:r w:rsidRPr="008F18FD">
        <w:rPr>
          <w:rStyle w:val="eop"/>
          <w:rFonts w:asciiTheme="minorHAnsi" w:hAnsiTheme="minorHAnsi"/>
          <w:sz w:val="22"/>
          <w:szCs w:val="22"/>
          <w:lang w:val="en-US"/>
        </w:rPr>
        <w:t xml:space="preserve"> 2030 logo</w:t>
      </w:r>
      <w:r w:rsidR="00DC5858">
        <w:rPr>
          <w:rStyle w:val="eop"/>
          <w:rFonts w:asciiTheme="minorHAnsi" w:hAnsiTheme="minorHAnsi"/>
          <w:sz w:val="22"/>
          <w:szCs w:val="22"/>
          <w:lang w:val="en-US"/>
        </w:rPr>
        <w:t xml:space="preserve"> and other graphical contents</w:t>
      </w:r>
      <w:r w:rsidRPr="008F18FD">
        <w:rPr>
          <w:rStyle w:val="eop"/>
          <w:rFonts w:asciiTheme="minorHAnsi" w:hAnsiTheme="minorHAnsi"/>
          <w:sz w:val="22"/>
          <w:szCs w:val="22"/>
          <w:lang w:val="en-US"/>
        </w:rPr>
        <w:t xml:space="preserve"> </w:t>
      </w:r>
      <w:hyperlink r:id="rId11" w:history="1">
        <w:r w:rsidRPr="008F18FD">
          <w:rPr>
            <w:rStyle w:val="Hyperlink"/>
            <w:rFonts w:asciiTheme="minorHAnsi" w:hAnsiTheme="minorHAnsi"/>
            <w:sz w:val="22"/>
            <w:szCs w:val="22"/>
            <w:lang w:val="en-US"/>
          </w:rPr>
          <w:t>https://digivisio2030.fi/aineistot/</w:t>
        </w:r>
      </w:hyperlink>
      <w:r w:rsidRPr="008F18FD">
        <w:rPr>
          <w:rStyle w:val="eop"/>
          <w:rFonts w:asciiTheme="minorHAnsi" w:hAnsiTheme="minorHAnsi"/>
          <w:sz w:val="22"/>
          <w:szCs w:val="22"/>
          <w:lang w:val="en-US"/>
        </w:rPr>
        <w:t xml:space="preserve"> </w:t>
      </w:r>
    </w:p>
    <w:bookmarkEnd w:id="1"/>
    <w:p w14:paraId="27013CBA" w14:textId="77777777" w:rsidR="00E938B2" w:rsidRPr="008F18FD" w:rsidRDefault="00E938B2" w:rsidP="00E90547">
      <w:pPr>
        <w:pStyle w:val="paragraph"/>
        <w:spacing w:before="0" w:beforeAutospacing="0" w:after="0" w:afterAutospacing="0"/>
        <w:ind w:left="1304"/>
        <w:textAlignment w:val="baseline"/>
        <w:rPr>
          <w:rStyle w:val="eop"/>
          <w:rFonts w:asciiTheme="minorHAnsi" w:hAnsiTheme="minorHAnsi"/>
          <w:sz w:val="22"/>
          <w:szCs w:val="22"/>
          <w:lang w:val="en-US"/>
        </w:rPr>
      </w:pPr>
    </w:p>
    <w:p w14:paraId="24BB09EA" w14:textId="04A9E4D5" w:rsidR="008770F5" w:rsidRPr="00054825" w:rsidRDefault="00054825" w:rsidP="00E90547">
      <w:pPr>
        <w:pStyle w:val="Subtitle"/>
        <w:rPr>
          <w:lang w:val="en-US"/>
        </w:rPr>
      </w:pPr>
      <w:bookmarkStart w:id="2" w:name="_Hlk186536542"/>
      <w:r w:rsidRPr="00054825">
        <w:rPr>
          <w:lang w:val="en-US"/>
        </w:rPr>
        <w:t>Information texts for the localization of contents</w:t>
      </w:r>
    </w:p>
    <w:bookmarkEnd w:id="2"/>
    <w:p w14:paraId="5731A77A" w14:textId="77777777" w:rsidR="0076210E" w:rsidRDefault="00895CF6" w:rsidP="00F96E25">
      <w:pPr>
        <w:tabs>
          <w:tab w:val="clear" w:pos="1304"/>
          <w:tab w:val="clear" w:pos="2608"/>
        </w:tabs>
        <w:spacing w:before="100" w:beforeAutospacing="1" w:after="100" w:afterAutospacing="1"/>
        <w:ind w:left="1304"/>
        <w:rPr>
          <w:rFonts w:eastAsia="Times New Roman" w:cs="Times New Roman"/>
          <w:color w:val="000000"/>
          <w:lang w:val="en-US" w:eastAsia="fi-FI"/>
        </w:rPr>
      </w:pPr>
      <w:r w:rsidRPr="0076210E">
        <w:rPr>
          <w:rFonts w:eastAsia="Times New Roman" w:cs="Times New Roman"/>
          <w:color w:val="000000"/>
          <w:lang w:val="en-US" w:eastAsia="fi-FI"/>
        </w:rPr>
        <w:t>The aim of the materials is to offer both newcomers and experienced online educators practical tools to further increase the quality of their online courses. This does not cover everything connected to online courses, but instead the materials focus on where to begin and what aspects at least need to be considered.</w:t>
      </w:r>
    </w:p>
    <w:p w14:paraId="2E68DA45" w14:textId="2F3C2C03" w:rsidR="477DCE30" w:rsidRPr="00895CF6" w:rsidRDefault="00895CF6" w:rsidP="477DCE30">
      <w:pPr>
        <w:pStyle w:val="paragraph"/>
        <w:numPr>
          <w:ilvl w:val="0"/>
          <w:numId w:val="31"/>
        </w:numPr>
        <w:spacing w:before="0" w:beforeAutospacing="0" w:after="0" w:afterAutospacing="0" w:line="259" w:lineRule="auto"/>
        <w:rPr>
          <w:rStyle w:val="normaltextrun"/>
          <w:rFonts w:asciiTheme="minorHAnsi" w:hAnsiTheme="minorHAnsi"/>
          <w:sz w:val="22"/>
          <w:szCs w:val="22"/>
          <w:lang w:val="en-US"/>
        </w:rPr>
      </w:pPr>
      <w:r w:rsidRPr="00895CF6">
        <w:rPr>
          <w:rFonts w:asciiTheme="minorHAnsi" w:hAnsiTheme="minorHAnsi"/>
          <w:color w:val="000000"/>
          <w:sz w:val="22"/>
          <w:szCs w:val="22"/>
          <w:lang w:val="en-US"/>
        </w:rPr>
        <w:t>The aim of these materials is to offer a quick and practical introduction to the creation of learner-</w:t>
      </w:r>
      <w:proofErr w:type="spellStart"/>
      <w:r w:rsidRPr="00895CF6">
        <w:rPr>
          <w:rFonts w:asciiTheme="minorHAnsi" w:hAnsiTheme="minorHAnsi"/>
          <w:color w:val="000000"/>
          <w:sz w:val="22"/>
          <w:szCs w:val="22"/>
          <w:lang w:val="en-US"/>
        </w:rPr>
        <w:t>centred</w:t>
      </w:r>
      <w:proofErr w:type="spellEnd"/>
      <w:r w:rsidRPr="00895CF6">
        <w:rPr>
          <w:rFonts w:asciiTheme="minorHAnsi" w:hAnsiTheme="minorHAnsi"/>
          <w:color w:val="000000"/>
          <w:sz w:val="22"/>
          <w:szCs w:val="22"/>
          <w:lang w:val="en-US"/>
        </w:rPr>
        <w:t>, accessible online courses.</w:t>
      </w:r>
      <w:r w:rsidR="00F96E25" w:rsidRPr="00895CF6">
        <w:rPr>
          <w:rFonts w:asciiTheme="minorHAnsi" w:hAnsiTheme="minorHAnsi"/>
          <w:color w:val="000000"/>
          <w:sz w:val="22"/>
          <w:szCs w:val="22"/>
          <w:lang w:val="en-US"/>
        </w:rPr>
        <w:t xml:space="preserve"> </w:t>
      </w:r>
    </w:p>
    <w:p w14:paraId="4B4B45D6" w14:textId="77777777" w:rsidR="00895CF6" w:rsidRPr="00895CF6" w:rsidRDefault="00895CF6" w:rsidP="00895CF6">
      <w:pPr>
        <w:pStyle w:val="ListParagraph"/>
        <w:numPr>
          <w:ilvl w:val="0"/>
          <w:numId w:val="31"/>
        </w:numPr>
        <w:tabs>
          <w:tab w:val="clear" w:pos="1304"/>
          <w:tab w:val="clear" w:pos="2608"/>
        </w:tabs>
        <w:spacing w:before="100" w:beforeAutospacing="1" w:after="100" w:afterAutospacing="1"/>
        <w:rPr>
          <w:rFonts w:eastAsia="Times New Roman" w:cs="Times New Roman"/>
          <w:color w:val="000000"/>
          <w:lang w:val="en-US" w:eastAsia="fi-FI"/>
        </w:rPr>
      </w:pPr>
      <w:r w:rsidRPr="00895CF6">
        <w:rPr>
          <w:rFonts w:eastAsia="Times New Roman" w:cs="Times New Roman"/>
          <w:color w:val="000000"/>
          <w:lang w:val="en-US" w:eastAsia="fi-FI"/>
        </w:rPr>
        <w:t xml:space="preserve">The material consists of four parts, which are all independent from each other, and which you can study in any order you want to – or only choose the topics relevant to you. </w:t>
      </w:r>
    </w:p>
    <w:p w14:paraId="4D3895B5" w14:textId="6BA117C8" w:rsidR="477DCE30" w:rsidRPr="00895CF6" w:rsidRDefault="00895CF6" w:rsidP="00F96E25">
      <w:pPr>
        <w:pStyle w:val="ListParagraph"/>
        <w:numPr>
          <w:ilvl w:val="0"/>
          <w:numId w:val="31"/>
        </w:numPr>
        <w:tabs>
          <w:tab w:val="clear" w:pos="1304"/>
          <w:tab w:val="clear" w:pos="2608"/>
        </w:tabs>
        <w:spacing w:before="100" w:beforeAutospacing="1" w:after="100" w:afterAutospacing="1"/>
        <w:rPr>
          <w:rStyle w:val="normaltextrun"/>
          <w:rFonts w:eastAsia="Times New Roman" w:cs="Times New Roman"/>
          <w:color w:val="000000"/>
          <w:lang w:val="en-US" w:eastAsia="fi-FI"/>
        </w:rPr>
      </w:pPr>
      <w:r w:rsidRPr="00895CF6">
        <w:rPr>
          <w:rFonts w:eastAsia="Times New Roman" w:cs="Times New Roman"/>
          <w:color w:val="000000"/>
          <w:lang w:val="en-US" w:eastAsia="fi-FI"/>
        </w:rPr>
        <w:t>Starting from Section 1 is advised, as it creates a strong foundation for designing (online) courses.</w:t>
      </w:r>
    </w:p>
    <w:p w14:paraId="3B888CBD" w14:textId="27E5DA4A" w:rsidR="008770F5" w:rsidRPr="008F18FD" w:rsidRDefault="0076210E" w:rsidP="00E90547">
      <w:pPr>
        <w:pStyle w:val="Alaotsikko2"/>
        <w:rPr>
          <w:lang w:val="en-US"/>
        </w:rPr>
      </w:pPr>
      <w:r w:rsidRPr="008F18FD">
        <w:rPr>
          <w:lang w:val="en-US"/>
        </w:rPr>
        <w:t>Assignments</w:t>
      </w:r>
    </w:p>
    <w:p w14:paraId="65668F36" w14:textId="77777777" w:rsidR="00895CF6" w:rsidRPr="00895CF6" w:rsidRDefault="00895CF6" w:rsidP="001A5C6F">
      <w:pPr>
        <w:pStyle w:val="paragraph"/>
        <w:spacing w:before="0" w:beforeAutospacing="0" w:after="0" w:afterAutospacing="0"/>
        <w:ind w:left="1440"/>
        <w:rPr>
          <w:rStyle w:val="normaltextrun"/>
          <w:rFonts w:asciiTheme="minorHAnsi" w:hAnsiTheme="minorHAnsi"/>
          <w:sz w:val="22"/>
          <w:szCs w:val="22"/>
          <w:lang w:val="en-US"/>
        </w:rPr>
      </w:pPr>
      <w:r w:rsidRPr="00895CF6">
        <w:rPr>
          <w:rStyle w:val="normaltextrun"/>
          <w:rFonts w:asciiTheme="minorHAnsi" w:hAnsiTheme="minorHAnsi"/>
          <w:sz w:val="22"/>
          <w:szCs w:val="22"/>
          <w:lang w:val="en-US"/>
        </w:rPr>
        <w:t>There are no exams, tasks, or checkpoints, and no badges are automatically awarded. An individual educational institution may of course choose to award badges.</w:t>
      </w:r>
    </w:p>
    <w:p w14:paraId="1705E6BC" w14:textId="77777777" w:rsidR="00895CF6" w:rsidRDefault="00895CF6" w:rsidP="001A5C6F">
      <w:pPr>
        <w:pStyle w:val="paragraph"/>
        <w:spacing w:before="0" w:beforeAutospacing="0" w:after="0" w:afterAutospacing="0"/>
        <w:ind w:left="1440"/>
        <w:rPr>
          <w:rStyle w:val="normaltextrun"/>
          <w:rFonts w:asciiTheme="minorHAnsi" w:hAnsiTheme="minorHAnsi"/>
          <w:sz w:val="22"/>
          <w:szCs w:val="22"/>
          <w:lang w:val="en-US"/>
        </w:rPr>
      </w:pPr>
    </w:p>
    <w:p w14:paraId="2B950D91" w14:textId="0C9F3CB8" w:rsidR="001A5C6F" w:rsidRPr="00895CF6" w:rsidRDefault="00895CF6" w:rsidP="001A5C6F">
      <w:pPr>
        <w:pStyle w:val="Alaotsikko2"/>
        <w:numPr>
          <w:ilvl w:val="0"/>
          <w:numId w:val="0"/>
        </w:numPr>
        <w:rPr>
          <w:lang w:val="en-US"/>
        </w:rPr>
      </w:pPr>
      <w:r w:rsidRPr="00895CF6">
        <w:rPr>
          <w:lang w:val="en-US"/>
        </w:rPr>
        <w:t>S</w:t>
      </w:r>
      <w:r>
        <w:rPr>
          <w:lang w:val="en-US"/>
        </w:rPr>
        <w:t>ections</w:t>
      </w:r>
    </w:p>
    <w:p w14:paraId="78CE473A" w14:textId="09C24099" w:rsidR="00895CF6" w:rsidRDefault="00895CF6" w:rsidP="00BB404D">
      <w:pPr>
        <w:tabs>
          <w:tab w:val="clear" w:pos="1304"/>
          <w:tab w:val="clear" w:pos="2608"/>
        </w:tabs>
        <w:spacing w:before="100" w:beforeAutospacing="1" w:after="100" w:afterAutospacing="1"/>
        <w:ind w:left="1304"/>
        <w:rPr>
          <w:rFonts w:eastAsia="Times New Roman" w:cs="Times New Roman"/>
          <w:color w:val="000000"/>
          <w:lang w:val="en-US" w:eastAsia="fi-FI"/>
        </w:rPr>
      </w:pPr>
      <w:r w:rsidRPr="00895CF6">
        <w:rPr>
          <w:rFonts w:eastAsia="Times New Roman" w:cs="Times New Roman"/>
          <w:color w:val="000000"/>
          <w:lang w:val="en-US" w:eastAsia="fi-FI"/>
        </w:rPr>
        <w:t>The materials have been developed with busy education professionals in mind, who need quick information about how to create high-quality e-learning courses. The sections are intentionally quite small: each contain links to further information.</w:t>
      </w:r>
    </w:p>
    <w:p w14:paraId="7C34E746" w14:textId="14996364" w:rsidR="008F18FD" w:rsidRDefault="008F18FD" w:rsidP="00BB404D">
      <w:pPr>
        <w:tabs>
          <w:tab w:val="clear" w:pos="1304"/>
          <w:tab w:val="clear" w:pos="2608"/>
        </w:tabs>
        <w:spacing w:before="100" w:beforeAutospacing="1" w:after="100" w:afterAutospacing="1"/>
        <w:ind w:left="1304"/>
        <w:rPr>
          <w:rFonts w:eastAsia="Times New Roman" w:cs="Times New Roman"/>
          <w:color w:val="000000"/>
          <w:lang w:val="en-US" w:eastAsia="fi-FI"/>
        </w:rPr>
      </w:pPr>
    </w:p>
    <w:p w14:paraId="5B86A9A6" w14:textId="106B355C" w:rsidR="008F18FD" w:rsidRDefault="008F18FD" w:rsidP="00BB404D">
      <w:pPr>
        <w:tabs>
          <w:tab w:val="clear" w:pos="1304"/>
          <w:tab w:val="clear" w:pos="2608"/>
        </w:tabs>
        <w:spacing w:before="100" w:beforeAutospacing="1" w:after="100" w:afterAutospacing="1"/>
        <w:ind w:left="1304"/>
        <w:rPr>
          <w:rFonts w:eastAsia="Times New Roman" w:cs="Times New Roman"/>
          <w:color w:val="000000"/>
          <w:lang w:val="en-US" w:eastAsia="fi-FI"/>
        </w:rPr>
      </w:pPr>
    </w:p>
    <w:p w14:paraId="7BEACE01" w14:textId="79EDF66B" w:rsidR="0087050F" w:rsidRDefault="0087050F" w:rsidP="00BB404D">
      <w:pPr>
        <w:tabs>
          <w:tab w:val="clear" w:pos="1304"/>
          <w:tab w:val="clear" w:pos="2608"/>
        </w:tabs>
        <w:spacing w:before="100" w:beforeAutospacing="1" w:after="100" w:afterAutospacing="1"/>
        <w:ind w:left="1304"/>
        <w:rPr>
          <w:rFonts w:eastAsia="Times New Roman" w:cs="Times New Roman"/>
          <w:color w:val="000000"/>
          <w:lang w:val="en-US" w:eastAsia="fi-FI"/>
        </w:rPr>
      </w:pPr>
    </w:p>
    <w:p w14:paraId="39136307" w14:textId="77777777" w:rsidR="0087050F" w:rsidRDefault="0087050F" w:rsidP="00BB404D">
      <w:pPr>
        <w:tabs>
          <w:tab w:val="clear" w:pos="1304"/>
          <w:tab w:val="clear" w:pos="2608"/>
        </w:tabs>
        <w:spacing w:before="100" w:beforeAutospacing="1" w:after="100" w:afterAutospacing="1"/>
        <w:ind w:left="1304"/>
        <w:rPr>
          <w:rFonts w:eastAsia="Times New Roman" w:cs="Times New Roman"/>
          <w:color w:val="000000"/>
          <w:lang w:val="en-US" w:eastAsia="fi-FI"/>
        </w:rPr>
      </w:pPr>
    </w:p>
    <w:p w14:paraId="5FC4B517" w14:textId="01EEB75C" w:rsidR="00F96E25" w:rsidRPr="00F96E25" w:rsidRDefault="003946E3" w:rsidP="00BB404D">
      <w:pPr>
        <w:tabs>
          <w:tab w:val="clear" w:pos="1304"/>
          <w:tab w:val="clear" w:pos="2608"/>
        </w:tabs>
        <w:spacing w:before="100" w:beforeAutospacing="1" w:after="100" w:afterAutospacing="1"/>
        <w:ind w:left="1304"/>
        <w:rPr>
          <w:rFonts w:eastAsia="Times New Roman" w:cs="Times New Roman"/>
          <w:color w:val="000000"/>
          <w:lang w:eastAsia="fi-FI"/>
        </w:rPr>
      </w:pPr>
      <w:proofErr w:type="spellStart"/>
      <w:r>
        <w:rPr>
          <w:rFonts w:eastAsia="Times New Roman" w:cs="Times New Roman"/>
          <w:color w:val="000000"/>
          <w:lang w:eastAsia="fi-FI"/>
        </w:rPr>
        <w:lastRenderedPageBreak/>
        <w:t>Sections</w:t>
      </w:r>
      <w:proofErr w:type="spellEnd"/>
      <w:r w:rsidR="00F96E25" w:rsidRPr="00F96E25">
        <w:rPr>
          <w:rFonts w:eastAsia="Times New Roman" w:cs="Times New Roman"/>
          <w:color w:val="000000"/>
          <w:lang w:eastAsia="fi-FI"/>
        </w:rPr>
        <w:t>:</w:t>
      </w:r>
    </w:p>
    <w:p w14:paraId="08FC3501" w14:textId="139F616F" w:rsidR="003946E3" w:rsidRPr="003946E3" w:rsidRDefault="003946E3" w:rsidP="003946E3">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sidRPr="003946E3">
        <w:rPr>
          <w:rFonts w:eastAsia="Times New Roman" w:cs="Times New Roman"/>
          <w:color w:val="000000"/>
          <w:lang w:val="en-US" w:eastAsia="fi-FI"/>
        </w:rPr>
        <w:t>Designing learner-</w:t>
      </w:r>
      <w:proofErr w:type="spellStart"/>
      <w:r w:rsidRPr="003946E3">
        <w:rPr>
          <w:rFonts w:eastAsia="Times New Roman" w:cs="Times New Roman"/>
          <w:color w:val="000000"/>
          <w:lang w:val="en-US" w:eastAsia="fi-FI"/>
        </w:rPr>
        <w:t>centred</w:t>
      </w:r>
      <w:proofErr w:type="spellEnd"/>
      <w:r w:rsidRPr="003946E3">
        <w:rPr>
          <w:rFonts w:eastAsia="Times New Roman" w:cs="Times New Roman"/>
          <w:color w:val="000000"/>
          <w:lang w:val="en-US" w:eastAsia="fi-FI"/>
        </w:rPr>
        <w:t xml:space="preserve"> education</w:t>
      </w:r>
      <w:r>
        <w:rPr>
          <w:rFonts w:eastAsia="Times New Roman" w:cs="Times New Roman"/>
          <w:color w:val="000000"/>
          <w:lang w:val="en-US" w:eastAsia="fi-FI"/>
        </w:rPr>
        <w:br/>
      </w:r>
    </w:p>
    <w:p w14:paraId="4E8A27F3" w14:textId="77777777" w:rsidR="003946E3" w:rsidRPr="003946E3" w:rsidRDefault="003946E3" w:rsidP="003946E3">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Quality criteria for e-learning</w:t>
      </w:r>
    </w:p>
    <w:p w14:paraId="252B8526" w14:textId="77777777" w:rsidR="003946E3" w:rsidRPr="003946E3" w:rsidRDefault="003946E3" w:rsidP="003946E3">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Connection between learning goals and course contents</w:t>
      </w:r>
    </w:p>
    <w:p w14:paraId="119FBD8D" w14:textId="77777777" w:rsidR="003946E3" w:rsidRPr="003946E3" w:rsidRDefault="003946E3" w:rsidP="003946E3">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Evaluating learner's workload</w:t>
      </w:r>
    </w:p>
    <w:p w14:paraId="38378D49" w14:textId="77777777" w:rsidR="003946E3" w:rsidRPr="003946E3" w:rsidRDefault="003946E3" w:rsidP="003946E3">
      <w:pPr>
        <w:pStyle w:val="ListParagraph"/>
        <w:numPr>
          <w:ilvl w:val="0"/>
          <w:numId w:val="33"/>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What to consider before publishing - a teacher's checklist</w:t>
      </w:r>
    </w:p>
    <w:p w14:paraId="51F66EAD" w14:textId="64698B4E" w:rsidR="003946E3" w:rsidRPr="003946E3" w:rsidRDefault="003946E3" w:rsidP="003946E3">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sidRPr="003946E3">
        <w:rPr>
          <w:rFonts w:eastAsia="Times New Roman" w:cs="Times New Roman"/>
          <w:color w:val="000000"/>
          <w:lang w:val="en-US" w:eastAsia="fi-FI"/>
        </w:rPr>
        <w:t>Activating learners</w:t>
      </w:r>
      <w:r>
        <w:rPr>
          <w:rFonts w:eastAsia="Times New Roman" w:cs="Times New Roman"/>
          <w:color w:val="000000"/>
          <w:lang w:val="en-US" w:eastAsia="fi-FI"/>
        </w:rPr>
        <w:br/>
      </w:r>
    </w:p>
    <w:p w14:paraId="7600B245" w14:textId="77777777" w:rsidR="003946E3" w:rsidRPr="003946E3" w:rsidRDefault="003946E3" w:rsidP="003946E3">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Learner-</w:t>
      </w:r>
      <w:proofErr w:type="spellStart"/>
      <w:r w:rsidRPr="003946E3">
        <w:rPr>
          <w:rFonts w:eastAsia="Times New Roman" w:cs="Times New Roman"/>
          <w:color w:val="000000"/>
          <w:lang w:val="en-US" w:eastAsia="fi-FI"/>
        </w:rPr>
        <w:t>centred</w:t>
      </w:r>
      <w:proofErr w:type="spellEnd"/>
      <w:r w:rsidRPr="003946E3">
        <w:rPr>
          <w:rFonts w:eastAsia="Times New Roman" w:cs="Times New Roman"/>
          <w:color w:val="000000"/>
          <w:lang w:val="en-US" w:eastAsia="fi-FI"/>
        </w:rPr>
        <w:t xml:space="preserve"> studying in synchronous situations</w:t>
      </w:r>
    </w:p>
    <w:p w14:paraId="13C3EF97" w14:textId="77777777" w:rsidR="003946E3" w:rsidRPr="003946E3" w:rsidRDefault="003946E3" w:rsidP="003946E3">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Learners learning together</w:t>
      </w:r>
    </w:p>
    <w:p w14:paraId="5ECB2455" w14:textId="77777777" w:rsidR="003946E3" w:rsidRPr="003946E3" w:rsidRDefault="003946E3" w:rsidP="003946E3">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Online discussions</w:t>
      </w:r>
    </w:p>
    <w:p w14:paraId="323DBEBA" w14:textId="77777777" w:rsidR="003946E3" w:rsidRPr="003946E3" w:rsidRDefault="003946E3" w:rsidP="003946E3">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Submitting tasks to teachers</w:t>
      </w:r>
    </w:p>
    <w:p w14:paraId="05CAA3FD" w14:textId="77777777" w:rsidR="003946E3" w:rsidRPr="003946E3" w:rsidRDefault="003946E3" w:rsidP="003946E3">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Progress tracking</w:t>
      </w:r>
    </w:p>
    <w:p w14:paraId="4A01E026" w14:textId="33FE6313" w:rsidR="003946E3" w:rsidRDefault="003946E3" w:rsidP="003946E3">
      <w:pPr>
        <w:pStyle w:val="ListParagraph"/>
        <w:numPr>
          <w:ilvl w:val="0"/>
          <w:numId w:val="34"/>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Library of Open Educational Resources</w:t>
      </w:r>
    </w:p>
    <w:p w14:paraId="412BA94B" w14:textId="77777777" w:rsidR="003946E3" w:rsidRPr="003946E3" w:rsidRDefault="003946E3" w:rsidP="003946E3">
      <w:pPr>
        <w:pStyle w:val="ListParagraph"/>
        <w:tabs>
          <w:tab w:val="clear" w:pos="1304"/>
          <w:tab w:val="clear" w:pos="2608"/>
        </w:tabs>
        <w:spacing w:before="100" w:beforeAutospacing="1" w:after="100" w:afterAutospacing="1" w:line="360" w:lineRule="auto"/>
        <w:ind w:left="3328"/>
        <w:rPr>
          <w:rFonts w:eastAsia="Times New Roman" w:cs="Times New Roman"/>
          <w:color w:val="000000"/>
          <w:lang w:val="en-US" w:eastAsia="fi-FI"/>
        </w:rPr>
      </w:pPr>
    </w:p>
    <w:p w14:paraId="511D5670" w14:textId="40122114" w:rsidR="003946E3" w:rsidRPr="003946E3" w:rsidRDefault="003946E3" w:rsidP="003946E3">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sidRPr="003946E3">
        <w:rPr>
          <w:rFonts w:eastAsia="Times New Roman" w:cs="Times New Roman"/>
          <w:color w:val="000000"/>
          <w:lang w:val="en-US" w:eastAsia="fi-FI"/>
        </w:rPr>
        <w:t>Evaluation and feedback</w:t>
      </w:r>
      <w:r>
        <w:rPr>
          <w:rFonts w:eastAsia="Times New Roman" w:cs="Times New Roman"/>
          <w:color w:val="000000"/>
          <w:lang w:val="en-US" w:eastAsia="fi-FI"/>
        </w:rPr>
        <w:br/>
      </w:r>
    </w:p>
    <w:p w14:paraId="6D89E95E" w14:textId="77777777" w:rsidR="003946E3" w:rsidRPr="003946E3" w:rsidRDefault="003946E3" w:rsidP="003946E3">
      <w:pPr>
        <w:pStyle w:val="ListParagraph"/>
        <w:numPr>
          <w:ilvl w:val="0"/>
          <w:numId w:val="35"/>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Rubrics - transparency in evaluation</w:t>
      </w:r>
    </w:p>
    <w:p w14:paraId="5ECA9D74" w14:textId="430A7079" w:rsidR="003946E3" w:rsidRDefault="003946E3" w:rsidP="003946E3">
      <w:pPr>
        <w:pStyle w:val="ListParagraph"/>
        <w:numPr>
          <w:ilvl w:val="0"/>
          <w:numId w:val="35"/>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Evaluation and feedback</w:t>
      </w:r>
    </w:p>
    <w:p w14:paraId="02899DB7" w14:textId="77777777" w:rsidR="003946E3" w:rsidRPr="003946E3" w:rsidRDefault="003946E3" w:rsidP="003946E3">
      <w:pPr>
        <w:pStyle w:val="ListParagraph"/>
        <w:tabs>
          <w:tab w:val="clear" w:pos="1304"/>
          <w:tab w:val="clear" w:pos="2608"/>
        </w:tabs>
        <w:spacing w:before="100" w:beforeAutospacing="1" w:after="100" w:afterAutospacing="1" w:line="360" w:lineRule="auto"/>
        <w:ind w:left="3328"/>
        <w:rPr>
          <w:rFonts w:eastAsia="Times New Roman" w:cs="Times New Roman"/>
          <w:color w:val="000000"/>
          <w:lang w:val="en-US" w:eastAsia="fi-FI"/>
        </w:rPr>
      </w:pPr>
    </w:p>
    <w:p w14:paraId="19BA0E2A" w14:textId="128BCBC5" w:rsidR="003946E3" w:rsidRPr="003946E3" w:rsidRDefault="003946E3" w:rsidP="003946E3">
      <w:pPr>
        <w:pStyle w:val="ListParagraph"/>
        <w:numPr>
          <w:ilvl w:val="0"/>
          <w:numId w:val="32"/>
        </w:numPr>
        <w:tabs>
          <w:tab w:val="clear" w:pos="1304"/>
          <w:tab w:val="clear" w:pos="2608"/>
        </w:tabs>
        <w:spacing w:before="100" w:beforeAutospacing="1" w:after="100" w:afterAutospacing="1"/>
        <w:rPr>
          <w:rFonts w:eastAsia="Times New Roman" w:cs="Times New Roman"/>
          <w:color w:val="000000"/>
          <w:lang w:val="en-US" w:eastAsia="fi-FI"/>
        </w:rPr>
      </w:pPr>
      <w:r w:rsidRPr="003946E3">
        <w:rPr>
          <w:rFonts w:eastAsia="Times New Roman" w:cs="Times New Roman"/>
          <w:color w:val="000000"/>
          <w:lang w:val="en-US" w:eastAsia="fi-FI"/>
        </w:rPr>
        <w:t>Accessibility</w:t>
      </w:r>
      <w:r>
        <w:rPr>
          <w:rFonts w:eastAsia="Times New Roman" w:cs="Times New Roman"/>
          <w:color w:val="000000"/>
          <w:lang w:val="en-US" w:eastAsia="fi-FI"/>
        </w:rPr>
        <w:br/>
      </w:r>
    </w:p>
    <w:p w14:paraId="11BE3375" w14:textId="77777777" w:rsidR="003946E3" w:rsidRPr="003946E3" w:rsidRDefault="003946E3" w:rsidP="003946E3">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Universal Design for Learning</w:t>
      </w:r>
    </w:p>
    <w:p w14:paraId="48C8CCF2" w14:textId="77777777" w:rsidR="003946E3" w:rsidRPr="003946E3" w:rsidRDefault="003946E3" w:rsidP="003946E3">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Accessible language</w:t>
      </w:r>
    </w:p>
    <w:p w14:paraId="5A6B37A7" w14:textId="77777777" w:rsidR="003946E3" w:rsidRPr="003946E3" w:rsidRDefault="003946E3" w:rsidP="003946E3">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Accessible texts</w:t>
      </w:r>
    </w:p>
    <w:p w14:paraId="4BA302BA" w14:textId="5E42F668" w:rsidR="003946E3" w:rsidRPr="003946E3" w:rsidRDefault="003946E3" w:rsidP="003946E3">
      <w:pPr>
        <w:pStyle w:val="ListParagraph"/>
        <w:numPr>
          <w:ilvl w:val="0"/>
          <w:numId w:val="36"/>
        </w:numPr>
        <w:tabs>
          <w:tab w:val="clear" w:pos="1304"/>
          <w:tab w:val="clear" w:pos="2608"/>
        </w:tabs>
        <w:spacing w:before="100" w:beforeAutospacing="1" w:after="100" w:afterAutospacing="1" w:line="360" w:lineRule="auto"/>
        <w:rPr>
          <w:rFonts w:eastAsia="Times New Roman" w:cs="Times New Roman"/>
          <w:color w:val="000000"/>
          <w:lang w:val="en-US" w:eastAsia="fi-FI"/>
        </w:rPr>
      </w:pPr>
      <w:r w:rsidRPr="003946E3">
        <w:rPr>
          <w:rFonts w:eastAsia="Times New Roman" w:cs="Times New Roman"/>
          <w:color w:val="000000"/>
          <w:lang w:val="en-US" w:eastAsia="fi-FI"/>
        </w:rPr>
        <w:t>Accessible Word/PPT templates</w:t>
      </w:r>
    </w:p>
    <w:p w14:paraId="762AEBE2" w14:textId="77777777" w:rsidR="008F18FD" w:rsidRDefault="008F18FD" w:rsidP="001A5C6F">
      <w:pPr>
        <w:pStyle w:val="Alaotsikko2"/>
        <w:rPr>
          <w:lang w:eastAsia="fi-FI"/>
        </w:rPr>
      </w:pPr>
    </w:p>
    <w:p w14:paraId="386D9750" w14:textId="77777777" w:rsidR="008F18FD" w:rsidRDefault="008F18FD" w:rsidP="001A5C6F">
      <w:pPr>
        <w:pStyle w:val="Alaotsikko2"/>
        <w:rPr>
          <w:lang w:eastAsia="fi-FI"/>
        </w:rPr>
      </w:pPr>
    </w:p>
    <w:p w14:paraId="01F8A2AC" w14:textId="77777777" w:rsidR="008F18FD" w:rsidRDefault="008F18FD" w:rsidP="001A5C6F">
      <w:pPr>
        <w:pStyle w:val="Alaotsikko2"/>
        <w:rPr>
          <w:lang w:eastAsia="fi-FI"/>
        </w:rPr>
      </w:pPr>
    </w:p>
    <w:p w14:paraId="28297396" w14:textId="6FB6FB14" w:rsidR="008F18FD" w:rsidRDefault="008F18FD" w:rsidP="001A5C6F">
      <w:pPr>
        <w:pStyle w:val="Alaotsikko2"/>
        <w:rPr>
          <w:lang w:eastAsia="fi-FI"/>
        </w:rPr>
      </w:pPr>
    </w:p>
    <w:p w14:paraId="59CB2FD1" w14:textId="77777777" w:rsidR="00A96AD8" w:rsidRDefault="00A96AD8" w:rsidP="001A5C6F">
      <w:pPr>
        <w:pStyle w:val="Alaotsikko2"/>
        <w:rPr>
          <w:lang w:eastAsia="fi-FI"/>
        </w:rPr>
      </w:pPr>
    </w:p>
    <w:p w14:paraId="76CCD9CD" w14:textId="3A855562" w:rsidR="00F96E25" w:rsidRPr="00F96E25" w:rsidRDefault="003946E3" w:rsidP="001A5C6F">
      <w:pPr>
        <w:pStyle w:val="Alaotsikko2"/>
        <w:rPr>
          <w:lang w:eastAsia="fi-FI"/>
        </w:rPr>
      </w:pPr>
      <w:r>
        <w:rPr>
          <w:lang w:eastAsia="fi-FI"/>
        </w:rPr>
        <w:t xml:space="preserve">Using </w:t>
      </w:r>
      <w:proofErr w:type="spellStart"/>
      <w:r>
        <w:rPr>
          <w:lang w:eastAsia="fi-FI"/>
        </w:rPr>
        <w:t>the</w:t>
      </w:r>
      <w:proofErr w:type="spellEnd"/>
      <w:r>
        <w:rPr>
          <w:lang w:eastAsia="fi-FI"/>
        </w:rPr>
        <w:t xml:space="preserve"> </w:t>
      </w:r>
      <w:proofErr w:type="spellStart"/>
      <w:r>
        <w:rPr>
          <w:lang w:eastAsia="fi-FI"/>
        </w:rPr>
        <w:t>materials</w:t>
      </w:r>
      <w:proofErr w:type="spellEnd"/>
    </w:p>
    <w:p w14:paraId="1779BBE8" w14:textId="6EA3378B" w:rsidR="003946E3" w:rsidRPr="003946E3" w:rsidRDefault="003946E3" w:rsidP="003946E3">
      <w:pPr>
        <w:tabs>
          <w:tab w:val="clear" w:pos="1304"/>
          <w:tab w:val="clear" w:pos="2608"/>
        </w:tabs>
        <w:spacing w:before="100" w:beforeAutospacing="1" w:after="100" w:afterAutospacing="1"/>
        <w:ind w:left="1304"/>
        <w:rPr>
          <w:rFonts w:eastAsia="Times New Roman" w:cs="Times New Roman"/>
          <w:color w:val="000000"/>
          <w:lang w:val="en-US" w:eastAsia="fi-FI"/>
        </w:rPr>
      </w:pPr>
      <w:r w:rsidRPr="003946E3">
        <w:rPr>
          <w:rFonts w:eastAsia="Times New Roman" w:cs="Times New Roman"/>
          <w:color w:val="000000"/>
          <w:lang w:val="en-US" w:eastAsia="fi-FI"/>
        </w:rPr>
        <w:t xml:space="preserve">You can study the materials in any order you wish. They are meant for either self-study or as a part of training </w:t>
      </w:r>
      <w:proofErr w:type="spellStart"/>
      <w:r w:rsidRPr="003946E3">
        <w:rPr>
          <w:rFonts w:eastAsia="Times New Roman" w:cs="Times New Roman"/>
          <w:color w:val="000000"/>
          <w:lang w:val="en-US" w:eastAsia="fi-FI"/>
        </w:rPr>
        <w:t>organised</w:t>
      </w:r>
      <w:proofErr w:type="spellEnd"/>
      <w:r w:rsidRPr="003946E3">
        <w:rPr>
          <w:rFonts w:eastAsia="Times New Roman" w:cs="Times New Roman"/>
          <w:color w:val="000000"/>
          <w:lang w:val="en-US" w:eastAsia="fi-FI"/>
        </w:rPr>
        <w:t xml:space="preserve"> by an educational institution – in the latter case the instructors should offer additional materials regarding the guidelines of the specific educational institution.</w:t>
      </w:r>
    </w:p>
    <w:p w14:paraId="2540489B" w14:textId="5216CCFA" w:rsidR="003946E3" w:rsidRDefault="003946E3" w:rsidP="003946E3">
      <w:pPr>
        <w:tabs>
          <w:tab w:val="clear" w:pos="1304"/>
          <w:tab w:val="clear" w:pos="2608"/>
        </w:tabs>
        <w:spacing w:before="100" w:beforeAutospacing="1" w:after="100" w:afterAutospacing="1"/>
        <w:ind w:left="1304"/>
        <w:rPr>
          <w:rFonts w:eastAsia="Times New Roman" w:cs="Times New Roman"/>
          <w:color w:val="000000"/>
          <w:lang w:val="en-US" w:eastAsia="fi-FI"/>
        </w:rPr>
      </w:pPr>
      <w:r w:rsidRPr="003946E3">
        <w:rPr>
          <w:rFonts w:eastAsia="Times New Roman" w:cs="Times New Roman"/>
          <w:color w:val="000000"/>
          <w:lang w:val="en-US" w:eastAsia="fi-FI"/>
        </w:rPr>
        <w:t>Although all sections are connected, you can focus on the materials, which you feel are the most useful to you.</w:t>
      </w:r>
    </w:p>
    <w:p w14:paraId="372EECFA" w14:textId="3C20FC2B" w:rsidR="007E6A78" w:rsidRPr="008F18FD" w:rsidRDefault="008F18FD" w:rsidP="007E6A78">
      <w:pPr>
        <w:pStyle w:val="Alaotsikko2"/>
        <w:rPr>
          <w:color w:val="000000" w:themeColor="text1"/>
          <w:lang w:val="en-US" w:eastAsia="fi-FI"/>
        </w:rPr>
      </w:pPr>
      <w:r w:rsidRPr="008F18FD">
        <w:rPr>
          <w:color w:val="000000" w:themeColor="text1"/>
          <w:lang w:val="en-US" w:eastAsia="fi-FI"/>
        </w:rPr>
        <w:t>Moodle d</w:t>
      </w:r>
      <w:r w:rsidR="007E6A78" w:rsidRPr="008F18FD">
        <w:rPr>
          <w:color w:val="000000" w:themeColor="text1"/>
          <w:lang w:val="en-US" w:eastAsia="fi-FI"/>
        </w:rPr>
        <w:t>emo-courses</w:t>
      </w:r>
    </w:p>
    <w:p w14:paraId="4E18A4DE" w14:textId="77777777" w:rsidR="008F18FD" w:rsidRPr="008F18FD" w:rsidRDefault="008F18FD" w:rsidP="008F18FD">
      <w:pPr>
        <w:shd w:val="clear" w:color="auto" w:fill="FDFDFD"/>
        <w:ind w:left="1304"/>
        <w:rPr>
          <w:rFonts w:ascii="Arial" w:hAnsi="Arial" w:cs="Arial"/>
          <w:color w:val="000000"/>
          <w:lang w:val="en-US"/>
        </w:rPr>
      </w:pPr>
      <w:r w:rsidRPr="008F18FD">
        <w:rPr>
          <w:rFonts w:ascii="Arial" w:hAnsi="Arial" w:cs="Arial"/>
          <w:color w:val="000000"/>
          <w:sz w:val="20"/>
          <w:szCs w:val="20"/>
          <w:lang w:val="en-US"/>
        </w:rPr>
        <w:t> </w:t>
      </w:r>
    </w:p>
    <w:p w14:paraId="2279B0D7" w14:textId="5876C1BB" w:rsidR="008F18FD" w:rsidRDefault="008F18FD" w:rsidP="008F18FD">
      <w:pPr>
        <w:shd w:val="clear" w:color="auto" w:fill="FDFDFD"/>
        <w:ind w:left="1304"/>
        <w:rPr>
          <w:rFonts w:cs="Arial"/>
          <w:color w:val="000000"/>
          <w:lang w:val="en-US"/>
        </w:rPr>
      </w:pPr>
      <w:r w:rsidRPr="008F18FD">
        <w:rPr>
          <w:rFonts w:cs="Arial"/>
          <w:color w:val="000000"/>
          <w:lang w:val="en-US"/>
        </w:rPr>
        <w:t>Until 31</w:t>
      </w:r>
      <w:r w:rsidRPr="008F18FD">
        <w:rPr>
          <w:rFonts w:cs="Arial"/>
          <w:color w:val="000000"/>
          <w:vertAlign w:val="superscript"/>
          <w:lang w:val="en-US"/>
        </w:rPr>
        <w:t>st</w:t>
      </w:r>
      <w:r>
        <w:rPr>
          <w:rFonts w:cs="Arial"/>
          <w:color w:val="000000"/>
          <w:lang w:val="en-US"/>
        </w:rPr>
        <w:t xml:space="preserve"> </w:t>
      </w:r>
      <w:r w:rsidRPr="008F18FD">
        <w:rPr>
          <w:rFonts w:cs="Arial"/>
          <w:color w:val="000000"/>
          <w:lang w:val="en-US"/>
        </w:rPr>
        <w:t>August 2025, you can explore the Moodle areas of the course as a visitor with a "</w:t>
      </w:r>
      <w:proofErr w:type="spellStart"/>
      <w:r w:rsidRPr="008F18FD">
        <w:rPr>
          <w:rFonts w:cs="Arial"/>
          <w:color w:val="000000"/>
          <w:lang w:val="en-US"/>
        </w:rPr>
        <w:t>digidemo</w:t>
      </w:r>
      <w:proofErr w:type="spellEnd"/>
      <w:r w:rsidRPr="008F18FD">
        <w:rPr>
          <w:rFonts w:cs="Arial"/>
          <w:color w:val="000000"/>
          <w:lang w:val="en-US"/>
        </w:rPr>
        <w:t>" password.</w:t>
      </w:r>
    </w:p>
    <w:p w14:paraId="2B1657D3" w14:textId="77777777" w:rsidR="008F18FD" w:rsidRPr="008F18FD" w:rsidRDefault="008F18FD" w:rsidP="008F18FD">
      <w:pPr>
        <w:shd w:val="clear" w:color="auto" w:fill="FDFDFD"/>
        <w:ind w:left="1304"/>
        <w:rPr>
          <w:rFonts w:cs="Arial"/>
          <w:color w:val="000000"/>
          <w:lang w:val="en-US"/>
        </w:rPr>
      </w:pPr>
    </w:p>
    <w:p w14:paraId="3181F9EE" w14:textId="5578F717" w:rsidR="008F18FD" w:rsidRPr="008F18FD" w:rsidRDefault="00EB2859" w:rsidP="008F18FD">
      <w:pPr>
        <w:shd w:val="clear" w:color="auto" w:fill="FDFDFD"/>
        <w:ind w:left="1304"/>
        <w:rPr>
          <w:rFonts w:cs="Arial"/>
          <w:b/>
          <w:bCs/>
          <w:color w:val="000000"/>
        </w:rPr>
      </w:pPr>
      <w:proofErr w:type="spellStart"/>
      <w:r>
        <w:rPr>
          <w:rFonts w:cs="Arial"/>
          <w:b/>
          <w:bCs/>
          <w:color w:val="000000"/>
        </w:rPr>
        <w:t>Finnish</w:t>
      </w:r>
      <w:proofErr w:type="spellEnd"/>
      <w:r w:rsidR="008F18FD" w:rsidRPr="008F18FD">
        <w:rPr>
          <w:rFonts w:cs="Arial"/>
          <w:b/>
          <w:bCs/>
          <w:color w:val="000000"/>
        </w:rPr>
        <w:t>:</w:t>
      </w:r>
    </w:p>
    <w:p w14:paraId="767A112C" w14:textId="77777777" w:rsidR="009E1329" w:rsidRPr="008F18FD" w:rsidRDefault="009E1329" w:rsidP="009E1329">
      <w:pPr>
        <w:shd w:val="clear" w:color="auto" w:fill="FDFDFD"/>
        <w:ind w:left="1304"/>
        <w:rPr>
          <w:rFonts w:cs="Arial"/>
          <w:color w:val="000000"/>
          <w:lang w:val="en-US"/>
        </w:rPr>
      </w:pPr>
      <w:r w:rsidRPr="008F18FD">
        <w:rPr>
          <w:rFonts w:cs="Arial"/>
          <w:color w:val="000000"/>
          <w:lang w:val="en-US"/>
        </w:rPr>
        <w:t>DEMO course template</w:t>
      </w:r>
    </w:p>
    <w:p w14:paraId="46777B95" w14:textId="77777777" w:rsidR="008F18FD" w:rsidRPr="008F18FD" w:rsidRDefault="009E1329" w:rsidP="008F18FD">
      <w:pPr>
        <w:shd w:val="clear" w:color="auto" w:fill="FDFDFD"/>
        <w:ind w:left="1304"/>
        <w:rPr>
          <w:rFonts w:cs="Arial"/>
          <w:color w:val="000000"/>
        </w:rPr>
      </w:pPr>
      <w:hyperlink r:id="rId12" w:tgtFrame="_blank" w:history="1">
        <w:r w:rsidR="008F18FD" w:rsidRPr="008F18FD">
          <w:rPr>
            <w:rStyle w:val="Hyperlink"/>
            <w:rFonts w:cs="Arial"/>
            <w:color w:val="006990"/>
          </w:rPr>
          <w:t>https://digicampus.fi/course/view.php?id=5049</w:t>
        </w:r>
      </w:hyperlink>
    </w:p>
    <w:p w14:paraId="70CCCFA1" w14:textId="77777777" w:rsidR="008F18FD" w:rsidRPr="008F18FD" w:rsidRDefault="008F18FD" w:rsidP="008F18FD">
      <w:pPr>
        <w:shd w:val="clear" w:color="auto" w:fill="FDFDFD"/>
        <w:ind w:left="1304"/>
        <w:rPr>
          <w:rFonts w:cs="Arial"/>
          <w:color w:val="000000"/>
        </w:rPr>
      </w:pPr>
      <w:r w:rsidRPr="008F18FD">
        <w:rPr>
          <w:rFonts w:cs="Arial"/>
          <w:color w:val="000000"/>
        </w:rPr>
        <w:t> </w:t>
      </w:r>
    </w:p>
    <w:p w14:paraId="7C463EC8" w14:textId="705D3727" w:rsidR="008F18FD" w:rsidRPr="009E1329" w:rsidRDefault="00EB2859" w:rsidP="008F18FD">
      <w:pPr>
        <w:shd w:val="clear" w:color="auto" w:fill="FDFDFD"/>
        <w:ind w:left="1304"/>
        <w:rPr>
          <w:rFonts w:cs="Arial"/>
          <w:b/>
          <w:bCs/>
          <w:color w:val="000000"/>
          <w:lang w:val="en-US"/>
        </w:rPr>
      </w:pPr>
      <w:r w:rsidRPr="009E1329">
        <w:rPr>
          <w:rFonts w:cs="Arial"/>
          <w:b/>
          <w:bCs/>
          <w:color w:val="000000"/>
          <w:lang w:val="en-US"/>
        </w:rPr>
        <w:t>Swedish</w:t>
      </w:r>
      <w:r w:rsidR="008F18FD" w:rsidRPr="009E1329">
        <w:rPr>
          <w:rFonts w:cs="Arial"/>
          <w:b/>
          <w:bCs/>
          <w:color w:val="000000"/>
          <w:lang w:val="en-US"/>
        </w:rPr>
        <w:t>:</w:t>
      </w:r>
    </w:p>
    <w:p w14:paraId="488A2353" w14:textId="77777777" w:rsidR="009E1329" w:rsidRPr="008F18FD" w:rsidRDefault="009E1329" w:rsidP="009E1329">
      <w:pPr>
        <w:shd w:val="clear" w:color="auto" w:fill="FDFDFD"/>
        <w:ind w:left="1304"/>
        <w:rPr>
          <w:rFonts w:cs="Arial"/>
          <w:color w:val="000000"/>
          <w:lang w:val="en-US"/>
        </w:rPr>
      </w:pPr>
      <w:r w:rsidRPr="008F18FD">
        <w:rPr>
          <w:rFonts w:cs="Arial"/>
          <w:color w:val="000000"/>
          <w:lang w:val="en-US"/>
        </w:rPr>
        <w:t>DEMO course template</w:t>
      </w:r>
    </w:p>
    <w:p w14:paraId="0C27886E" w14:textId="77777777" w:rsidR="008F18FD" w:rsidRPr="009E1329" w:rsidRDefault="009E1329" w:rsidP="008F18FD">
      <w:pPr>
        <w:shd w:val="clear" w:color="auto" w:fill="FDFDFD"/>
        <w:ind w:left="1304"/>
        <w:rPr>
          <w:rFonts w:cs="Arial"/>
          <w:color w:val="000000"/>
          <w:lang w:val="en-US"/>
        </w:rPr>
      </w:pPr>
      <w:hyperlink r:id="rId13" w:tgtFrame="_blank" w:history="1">
        <w:r w:rsidR="008F18FD" w:rsidRPr="009E1329">
          <w:rPr>
            <w:rStyle w:val="Hyperlink"/>
            <w:rFonts w:cs="Arial"/>
            <w:color w:val="006990"/>
            <w:lang w:val="en-US"/>
          </w:rPr>
          <w:t>https://digicampus.fi/course/view.php?id=5788</w:t>
        </w:r>
      </w:hyperlink>
    </w:p>
    <w:p w14:paraId="63A99D5B" w14:textId="77777777" w:rsidR="008F18FD" w:rsidRPr="009E1329" w:rsidRDefault="008F18FD" w:rsidP="008F18FD">
      <w:pPr>
        <w:shd w:val="clear" w:color="auto" w:fill="FDFDFD"/>
        <w:ind w:left="1304"/>
        <w:rPr>
          <w:rFonts w:cs="Arial"/>
          <w:color w:val="000000"/>
          <w:lang w:val="en-US"/>
        </w:rPr>
      </w:pPr>
      <w:r w:rsidRPr="009E1329">
        <w:rPr>
          <w:rFonts w:cs="Arial"/>
          <w:color w:val="000000"/>
          <w:lang w:val="en-US"/>
        </w:rPr>
        <w:t> </w:t>
      </w:r>
    </w:p>
    <w:p w14:paraId="7D068B24" w14:textId="7BA90FD5" w:rsidR="008F18FD" w:rsidRPr="008F18FD" w:rsidRDefault="008F18FD" w:rsidP="008F18FD">
      <w:pPr>
        <w:shd w:val="clear" w:color="auto" w:fill="FDFDFD"/>
        <w:ind w:left="1304"/>
        <w:rPr>
          <w:rFonts w:cs="Arial"/>
          <w:b/>
          <w:bCs/>
          <w:color w:val="000000"/>
          <w:lang w:val="en-US"/>
        </w:rPr>
      </w:pPr>
      <w:r w:rsidRPr="008F18FD">
        <w:rPr>
          <w:rFonts w:cs="Arial"/>
          <w:b/>
          <w:bCs/>
          <w:color w:val="000000"/>
          <w:lang w:val="en-US"/>
        </w:rPr>
        <w:t>Engl</w:t>
      </w:r>
      <w:r w:rsidR="00EB2859">
        <w:rPr>
          <w:rFonts w:cs="Arial"/>
          <w:b/>
          <w:bCs/>
          <w:color w:val="000000"/>
          <w:lang w:val="en-US"/>
        </w:rPr>
        <w:t>ish</w:t>
      </w:r>
      <w:r w:rsidRPr="008F18FD">
        <w:rPr>
          <w:rFonts w:cs="Arial"/>
          <w:b/>
          <w:bCs/>
          <w:color w:val="000000"/>
          <w:lang w:val="en-US"/>
        </w:rPr>
        <w:t>:</w:t>
      </w:r>
    </w:p>
    <w:p w14:paraId="7F14D12C" w14:textId="45A5F78C" w:rsidR="008F18FD" w:rsidRPr="008F18FD" w:rsidRDefault="008F18FD" w:rsidP="008F18FD">
      <w:pPr>
        <w:shd w:val="clear" w:color="auto" w:fill="FDFDFD"/>
        <w:ind w:left="1304"/>
        <w:rPr>
          <w:rFonts w:cs="Arial"/>
          <w:color w:val="000000"/>
          <w:lang w:val="en-US"/>
        </w:rPr>
      </w:pPr>
      <w:r w:rsidRPr="008F18FD">
        <w:rPr>
          <w:rFonts w:cs="Arial"/>
          <w:color w:val="000000"/>
          <w:lang w:val="en-US"/>
        </w:rPr>
        <w:t>DEMO course template</w:t>
      </w:r>
    </w:p>
    <w:p w14:paraId="5CA970CE" w14:textId="77777777" w:rsidR="008F18FD" w:rsidRPr="008F18FD" w:rsidRDefault="009E1329" w:rsidP="008F18FD">
      <w:pPr>
        <w:shd w:val="clear" w:color="auto" w:fill="FDFDFD"/>
        <w:ind w:left="1304"/>
        <w:rPr>
          <w:rFonts w:cs="Arial"/>
          <w:color w:val="000000"/>
          <w:lang w:val="en-US"/>
        </w:rPr>
      </w:pPr>
      <w:hyperlink r:id="rId14" w:tgtFrame="_blank" w:history="1">
        <w:r w:rsidR="008F18FD" w:rsidRPr="008F18FD">
          <w:rPr>
            <w:rStyle w:val="Hyperlink"/>
            <w:rFonts w:cs="Arial"/>
            <w:color w:val="006990"/>
            <w:lang w:val="en-US"/>
          </w:rPr>
          <w:t>https://digicampus.fi/course/view.php?id=5758</w:t>
        </w:r>
      </w:hyperlink>
    </w:p>
    <w:p w14:paraId="524188EE" w14:textId="77777777" w:rsidR="007E6A78" w:rsidRPr="003946E3" w:rsidRDefault="007E6A78" w:rsidP="003946E3">
      <w:pPr>
        <w:tabs>
          <w:tab w:val="clear" w:pos="1304"/>
          <w:tab w:val="clear" w:pos="2608"/>
        </w:tabs>
        <w:spacing w:before="100" w:beforeAutospacing="1" w:after="100" w:afterAutospacing="1"/>
        <w:ind w:left="1304"/>
        <w:rPr>
          <w:rFonts w:eastAsia="Times New Roman" w:cs="Times New Roman"/>
          <w:color w:val="000000"/>
          <w:lang w:val="en-US" w:eastAsia="fi-FI"/>
        </w:rPr>
      </w:pPr>
    </w:p>
    <w:sectPr w:rsidR="007E6A78" w:rsidRPr="003946E3" w:rsidSect="00EF30FF">
      <w:headerReference w:type="default" r:id="rId15"/>
      <w:footerReference w:type="default" r:id="rId16"/>
      <w:headerReference w:type="first" r:id="rId17"/>
      <w:footerReference w:type="first" r:id="rId18"/>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6E881D72"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F96E25">
      <w:rPr>
        <w:b/>
        <w:bCs/>
      </w:rPr>
      <w:t>Digipedagogiikan koulutus</w:t>
    </w:r>
    <w:r>
      <w:tab/>
    </w:r>
    <w:r w:rsidRPr="008E71FB">
      <w:fldChar w:fldCharType="begin"/>
    </w:r>
    <w:r w:rsidRPr="008E71FB">
      <w:instrText>PAGE</w:instrText>
    </w:r>
    <w:r w:rsidRPr="008E71FB">
      <w:fldChar w:fldCharType="separate"/>
    </w:r>
    <w:r w:rsidR="00371FF8">
      <w:rPr>
        <w:noProof/>
      </w:rPr>
      <w:t>2</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p w14:paraId="3D2CF081" w14:textId="2B4EF2C9" w:rsidR="000070D0" w:rsidRPr="00B778F5" w:rsidRDefault="00F96E25" w:rsidP="00B778F5">
    <w:pPr>
      <w:pStyle w:val="Header"/>
    </w:pPr>
    <w:r>
      <w:t>Kohti oppijan yhtenäistä kokemusta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1B97DB70" w:rsidR="007D0A83" w:rsidRPr="008F18FD" w:rsidRDefault="007D0A83" w:rsidP="007D0A83">
    <w:pPr>
      <w:pStyle w:val="Header"/>
      <w:rPr>
        <w:lang w:val="en-US"/>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860C60" w:rsidRPr="008F18FD">
      <w:rPr>
        <w:b/>
        <w:bCs/>
        <w:lang w:val="en-US"/>
      </w:rPr>
      <w:t>Online pedagogy</w:t>
    </w:r>
    <w:r w:rsidRPr="008F18FD">
      <w:rPr>
        <w:lang w:val="en-US"/>
      </w:rPr>
      <w:tab/>
    </w:r>
    <w:r w:rsidRPr="008E71FB">
      <w:fldChar w:fldCharType="begin"/>
    </w:r>
    <w:r w:rsidRPr="008F18FD">
      <w:rPr>
        <w:lang w:val="en-US"/>
      </w:rPr>
      <w:instrText>PAGE</w:instrText>
    </w:r>
    <w:r w:rsidRPr="008E71FB">
      <w:fldChar w:fldCharType="separate"/>
    </w:r>
    <w:r w:rsidR="00371FF8" w:rsidRPr="008F18FD">
      <w:rPr>
        <w:noProof/>
        <w:lang w:val="en-US"/>
      </w:rPr>
      <w:t>1</w:t>
    </w:r>
    <w:r w:rsidRPr="008E71FB">
      <w:fldChar w:fldCharType="end"/>
    </w:r>
    <w:r w:rsidRPr="008F18FD">
      <w:rPr>
        <w:lang w:val="en-US"/>
      </w:rPr>
      <w:t xml:space="preserve"> (</w:t>
    </w:r>
    <w:r w:rsidRPr="008E71FB">
      <w:fldChar w:fldCharType="begin"/>
    </w:r>
    <w:r w:rsidRPr="008F18FD">
      <w:rPr>
        <w:lang w:val="en-US"/>
      </w:rPr>
      <w:instrText>NUMPAGES</w:instrText>
    </w:r>
    <w:r w:rsidRPr="008E71FB">
      <w:fldChar w:fldCharType="separate"/>
    </w:r>
    <w:r w:rsidR="00371FF8" w:rsidRPr="008F18FD">
      <w:rPr>
        <w:noProof/>
        <w:lang w:val="en-US"/>
      </w:rPr>
      <w:t>2</w:t>
    </w:r>
    <w:r w:rsidRPr="008E71FB">
      <w:fldChar w:fldCharType="end"/>
    </w:r>
    <w:r w:rsidRPr="008F18FD">
      <w:rPr>
        <w:lang w:val="en-US"/>
      </w:rPr>
      <w:t>)</w:t>
    </w:r>
  </w:p>
  <w:sdt>
    <w:sdtPr>
      <w:rPr>
        <w:lang w:val="en-US"/>
      </w:r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0DD5BCC6" w:rsidR="007D0A83" w:rsidRPr="00D02FAE" w:rsidRDefault="005B7C0D" w:rsidP="007D0A83">
        <w:pPr>
          <w:pStyle w:val="Header"/>
          <w:rPr>
            <w:lang w:val="en-US"/>
          </w:rPr>
        </w:pPr>
        <w:r w:rsidRPr="00D02FAE">
          <w:rPr>
            <w:lang w:val="en-US"/>
          </w:rPr>
          <w:t>Towards unif</w:t>
        </w:r>
        <w:r w:rsidR="00D02FAE" w:rsidRPr="00D02FAE">
          <w:rPr>
            <w:lang w:val="en-US"/>
          </w:rPr>
          <w:t>ied online courses!</w:t>
        </w:r>
      </w:p>
    </w:sdtContent>
  </w:sdt>
  <w:p w14:paraId="797F0265" w14:textId="3D44C86C" w:rsidR="008F15CF" w:rsidRPr="00D02FAE" w:rsidRDefault="008F15CF" w:rsidP="00D02052">
    <w:pPr>
      <w:pStyle w:val="Header"/>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F74346"/>
    <w:multiLevelType w:val="hybridMultilevel"/>
    <w:tmpl w:val="0E727036"/>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9E6D68"/>
    <w:multiLevelType w:val="hybridMultilevel"/>
    <w:tmpl w:val="F830D670"/>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671531F"/>
    <w:multiLevelType w:val="hybridMultilevel"/>
    <w:tmpl w:val="46ACC2DE"/>
    <w:lvl w:ilvl="0" w:tplc="FFFFFFFF">
      <w:start w:val="1"/>
      <w:numFmt w:val="bullet"/>
      <w:lvlText w:val=""/>
      <w:lvlJc w:val="left"/>
      <w:pPr>
        <w:ind w:left="1514" w:hanging="360"/>
      </w:pPr>
      <w:rPr>
        <w:rFonts w:ascii="Symbol" w:hAnsi="Symbol" w:hint="default"/>
      </w:rPr>
    </w:lvl>
    <w:lvl w:ilvl="1" w:tplc="040B0003">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0"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FE7508"/>
    <w:multiLevelType w:val="hybridMultilevel"/>
    <w:tmpl w:val="2C32F77E"/>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7"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6376F56"/>
    <w:multiLevelType w:val="hybridMultilevel"/>
    <w:tmpl w:val="243C5526"/>
    <w:lvl w:ilvl="0" w:tplc="64D84DC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34" w15:restartNumberingAfterBreak="0">
    <w:nsid w:val="7D922235"/>
    <w:multiLevelType w:val="hybridMultilevel"/>
    <w:tmpl w:val="134498A6"/>
    <w:lvl w:ilvl="0" w:tplc="040B0003">
      <w:start w:val="1"/>
      <w:numFmt w:val="bullet"/>
      <w:lvlText w:val="o"/>
      <w:lvlJc w:val="left"/>
      <w:pPr>
        <w:ind w:left="3328" w:hanging="360"/>
      </w:pPr>
      <w:rPr>
        <w:rFonts w:ascii="Courier New" w:hAnsi="Courier New" w:cs="Courier New"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5"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30"/>
  </w:num>
  <w:num w:numId="4">
    <w:abstractNumId w:val="23"/>
  </w:num>
  <w:num w:numId="5">
    <w:abstractNumId w:val="10"/>
  </w:num>
  <w:num w:numId="6">
    <w:abstractNumId w:val="8"/>
  </w:num>
  <w:num w:numId="7">
    <w:abstractNumId w:val="31"/>
  </w:num>
  <w:num w:numId="8">
    <w:abstractNumId w:val="16"/>
  </w:num>
  <w:num w:numId="9">
    <w:abstractNumId w:val="14"/>
  </w:num>
  <w:num w:numId="10">
    <w:abstractNumId w:val="18"/>
  </w:num>
  <w:num w:numId="11">
    <w:abstractNumId w:val="13"/>
  </w:num>
  <w:num w:numId="12">
    <w:abstractNumId w:val="6"/>
  </w:num>
  <w:num w:numId="13">
    <w:abstractNumId w:val="28"/>
  </w:num>
  <w:num w:numId="14">
    <w:abstractNumId w:val="29"/>
  </w:num>
  <w:num w:numId="15">
    <w:abstractNumId w:val="9"/>
  </w:num>
  <w:num w:numId="16">
    <w:abstractNumId w:val="32"/>
  </w:num>
  <w:num w:numId="17">
    <w:abstractNumId w:val="5"/>
  </w:num>
  <w:num w:numId="18">
    <w:abstractNumId w:val="24"/>
  </w:num>
  <w:num w:numId="19">
    <w:abstractNumId w:val="12"/>
  </w:num>
  <w:num w:numId="20">
    <w:abstractNumId w:val="27"/>
  </w:num>
  <w:num w:numId="21">
    <w:abstractNumId w:val="4"/>
  </w:num>
  <w:num w:numId="22">
    <w:abstractNumId w:val="25"/>
  </w:num>
  <w:num w:numId="23">
    <w:abstractNumId w:val="11"/>
  </w:num>
  <w:num w:numId="24">
    <w:abstractNumId w:val="2"/>
  </w:num>
  <w:num w:numId="25">
    <w:abstractNumId w:val="22"/>
  </w:num>
  <w:num w:numId="26">
    <w:abstractNumId w:val="21"/>
  </w:num>
  <w:num w:numId="27">
    <w:abstractNumId w:val="19"/>
  </w:num>
  <w:num w:numId="28">
    <w:abstractNumId w:val="20"/>
  </w:num>
  <w:num w:numId="29">
    <w:abstractNumId w:val="35"/>
  </w:num>
  <w:num w:numId="30">
    <w:abstractNumId w:val="17"/>
  </w:num>
  <w:num w:numId="31">
    <w:abstractNumId w:val="15"/>
  </w:num>
  <w:num w:numId="32">
    <w:abstractNumId w:val="33"/>
  </w:num>
  <w:num w:numId="33">
    <w:abstractNumId w:val="34"/>
  </w:num>
  <w:num w:numId="34">
    <w:abstractNumId w:val="7"/>
  </w:num>
  <w:num w:numId="35">
    <w:abstractNumId w:val="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54825"/>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6F"/>
    <w:rsid w:val="001A5CD7"/>
    <w:rsid w:val="001A6268"/>
    <w:rsid w:val="001B2BAA"/>
    <w:rsid w:val="001B3DFA"/>
    <w:rsid w:val="001B5CF2"/>
    <w:rsid w:val="001B6B72"/>
    <w:rsid w:val="001C40CB"/>
    <w:rsid w:val="00201C58"/>
    <w:rsid w:val="00206450"/>
    <w:rsid w:val="00211D88"/>
    <w:rsid w:val="0022111F"/>
    <w:rsid w:val="002243A3"/>
    <w:rsid w:val="00243E2F"/>
    <w:rsid w:val="002742FA"/>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946E3"/>
    <w:rsid w:val="003A34B9"/>
    <w:rsid w:val="003B7DD9"/>
    <w:rsid w:val="003C19EE"/>
    <w:rsid w:val="003D3F0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23CE"/>
    <w:rsid w:val="004E0630"/>
    <w:rsid w:val="004E4251"/>
    <w:rsid w:val="004F4BAA"/>
    <w:rsid w:val="004F6B0C"/>
    <w:rsid w:val="00511A0A"/>
    <w:rsid w:val="00511BE5"/>
    <w:rsid w:val="00527C91"/>
    <w:rsid w:val="0054267A"/>
    <w:rsid w:val="00542CD9"/>
    <w:rsid w:val="0059067E"/>
    <w:rsid w:val="005B7196"/>
    <w:rsid w:val="005B7C0D"/>
    <w:rsid w:val="005E48EA"/>
    <w:rsid w:val="00601D7D"/>
    <w:rsid w:val="00605ACB"/>
    <w:rsid w:val="0060724A"/>
    <w:rsid w:val="00612226"/>
    <w:rsid w:val="006127C7"/>
    <w:rsid w:val="006237E8"/>
    <w:rsid w:val="00645099"/>
    <w:rsid w:val="00653706"/>
    <w:rsid w:val="006739FF"/>
    <w:rsid w:val="00677819"/>
    <w:rsid w:val="00681A2C"/>
    <w:rsid w:val="006B24B8"/>
    <w:rsid w:val="006B2C10"/>
    <w:rsid w:val="006B426D"/>
    <w:rsid w:val="006D657D"/>
    <w:rsid w:val="006D6722"/>
    <w:rsid w:val="006E0F3C"/>
    <w:rsid w:val="006F36F8"/>
    <w:rsid w:val="00714450"/>
    <w:rsid w:val="0073191E"/>
    <w:rsid w:val="00735D98"/>
    <w:rsid w:val="0073713A"/>
    <w:rsid w:val="00760947"/>
    <w:rsid w:val="0076210E"/>
    <w:rsid w:val="007632A7"/>
    <w:rsid w:val="007727E6"/>
    <w:rsid w:val="007A1BAE"/>
    <w:rsid w:val="007A54E0"/>
    <w:rsid w:val="007A77BC"/>
    <w:rsid w:val="007C7C4F"/>
    <w:rsid w:val="007D0A83"/>
    <w:rsid w:val="007E6A78"/>
    <w:rsid w:val="007F2E0B"/>
    <w:rsid w:val="0080351B"/>
    <w:rsid w:val="008217E2"/>
    <w:rsid w:val="00830601"/>
    <w:rsid w:val="00843BF7"/>
    <w:rsid w:val="00860C60"/>
    <w:rsid w:val="00860E8C"/>
    <w:rsid w:val="0087050F"/>
    <w:rsid w:val="00876CF1"/>
    <w:rsid w:val="008770F5"/>
    <w:rsid w:val="00880A75"/>
    <w:rsid w:val="008832FB"/>
    <w:rsid w:val="00893F7D"/>
    <w:rsid w:val="00895CF6"/>
    <w:rsid w:val="008B1667"/>
    <w:rsid w:val="008E5DF6"/>
    <w:rsid w:val="008E71FB"/>
    <w:rsid w:val="008F0DD8"/>
    <w:rsid w:val="008F15CF"/>
    <w:rsid w:val="008F18FD"/>
    <w:rsid w:val="008F78F1"/>
    <w:rsid w:val="00920BDD"/>
    <w:rsid w:val="00920D1C"/>
    <w:rsid w:val="00967360"/>
    <w:rsid w:val="009939B4"/>
    <w:rsid w:val="0099556F"/>
    <w:rsid w:val="009978C4"/>
    <w:rsid w:val="009B00F8"/>
    <w:rsid w:val="009B28CC"/>
    <w:rsid w:val="009C31D8"/>
    <w:rsid w:val="009C4CA5"/>
    <w:rsid w:val="009D7BB0"/>
    <w:rsid w:val="009E1329"/>
    <w:rsid w:val="009E3D1F"/>
    <w:rsid w:val="009E40DA"/>
    <w:rsid w:val="00A01F8D"/>
    <w:rsid w:val="00A0715C"/>
    <w:rsid w:val="00A139D0"/>
    <w:rsid w:val="00A3260C"/>
    <w:rsid w:val="00A40ED0"/>
    <w:rsid w:val="00A50B0A"/>
    <w:rsid w:val="00A65357"/>
    <w:rsid w:val="00A71532"/>
    <w:rsid w:val="00A961CB"/>
    <w:rsid w:val="00A96AD8"/>
    <w:rsid w:val="00AA6EAC"/>
    <w:rsid w:val="00AB124A"/>
    <w:rsid w:val="00AB3675"/>
    <w:rsid w:val="00AC7BC5"/>
    <w:rsid w:val="00AD043D"/>
    <w:rsid w:val="00AD242E"/>
    <w:rsid w:val="00AE21EE"/>
    <w:rsid w:val="00AF69EA"/>
    <w:rsid w:val="00B06142"/>
    <w:rsid w:val="00B14070"/>
    <w:rsid w:val="00B361BA"/>
    <w:rsid w:val="00B36728"/>
    <w:rsid w:val="00B47A21"/>
    <w:rsid w:val="00B56741"/>
    <w:rsid w:val="00B778F5"/>
    <w:rsid w:val="00BA7BA5"/>
    <w:rsid w:val="00BB1B52"/>
    <w:rsid w:val="00BB404D"/>
    <w:rsid w:val="00BC768D"/>
    <w:rsid w:val="00BF430D"/>
    <w:rsid w:val="00C04CE3"/>
    <w:rsid w:val="00C06A1B"/>
    <w:rsid w:val="00C10165"/>
    <w:rsid w:val="00C1070E"/>
    <w:rsid w:val="00C15348"/>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B2DA2"/>
    <w:rsid w:val="00CD48B2"/>
    <w:rsid w:val="00CF347E"/>
    <w:rsid w:val="00D02052"/>
    <w:rsid w:val="00D02FAE"/>
    <w:rsid w:val="00D07AB2"/>
    <w:rsid w:val="00D32DA0"/>
    <w:rsid w:val="00D41A7E"/>
    <w:rsid w:val="00D43B00"/>
    <w:rsid w:val="00D51F5E"/>
    <w:rsid w:val="00D67C9F"/>
    <w:rsid w:val="00D724D2"/>
    <w:rsid w:val="00D72A44"/>
    <w:rsid w:val="00D74B23"/>
    <w:rsid w:val="00DA056F"/>
    <w:rsid w:val="00DA3383"/>
    <w:rsid w:val="00DC5858"/>
    <w:rsid w:val="00DD1C72"/>
    <w:rsid w:val="00DD3BA1"/>
    <w:rsid w:val="00DD632A"/>
    <w:rsid w:val="00DF5FF8"/>
    <w:rsid w:val="00E05681"/>
    <w:rsid w:val="00E178BA"/>
    <w:rsid w:val="00E20CFE"/>
    <w:rsid w:val="00E268A5"/>
    <w:rsid w:val="00E45FD9"/>
    <w:rsid w:val="00E7785A"/>
    <w:rsid w:val="00E80176"/>
    <w:rsid w:val="00E81F28"/>
    <w:rsid w:val="00E8362D"/>
    <w:rsid w:val="00E83753"/>
    <w:rsid w:val="00E90547"/>
    <w:rsid w:val="00E938B2"/>
    <w:rsid w:val="00EB2859"/>
    <w:rsid w:val="00EB2C37"/>
    <w:rsid w:val="00EB3F49"/>
    <w:rsid w:val="00ED49C7"/>
    <w:rsid w:val="00EE009F"/>
    <w:rsid w:val="00EE326A"/>
    <w:rsid w:val="00EF30FF"/>
    <w:rsid w:val="00EF7807"/>
    <w:rsid w:val="00F00E04"/>
    <w:rsid w:val="00F1568B"/>
    <w:rsid w:val="00F21D78"/>
    <w:rsid w:val="00F40CDF"/>
    <w:rsid w:val="00F40EEB"/>
    <w:rsid w:val="00F445A3"/>
    <w:rsid w:val="00F54179"/>
    <w:rsid w:val="00F92DDB"/>
    <w:rsid w:val="00F96E25"/>
    <w:rsid w:val="00FA5E7C"/>
    <w:rsid w:val="00FC241F"/>
    <w:rsid w:val="00FD70A1"/>
    <w:rsid w:val="00FE697A"/>
    <w:rsid w:val="477DCE30"/>
    <w:rsid w:val="599C17FF"/>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semiHidden/>
    <w:rsid w:val="00F96E25"/>
    <w:pPr>
      <w:ind w:left="720"/>
      <w:contextualSpacing/>
    </w:pPr>
  </w:style>
  <w:style w:type="character" w:customStyle="1" w:styleId="object">
    <w:name w:val="object"/>
    <w:basedOn w:val="DefaultParagraphFont"/>
    <w:rsid w:val="008F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5278">
      <w:bodyDiv w:val="1"/>
      <w:marLeft w:val="0"/>
      <w:marRight w:val="0"/>
      <w:marTop w:val="0"/>
      <w:marBottom w:val="0"/>
      <w:divBdr>
        <w:top w:val="none" w:sz="0" w:space="0" w:color="auto"/>
        <w:left w:val="none" w:sz="0" w:space="0" w:color="auto"/>
        <w:bottom w:val="none" w:sz="0" w:space="0" w:color="auto"/>
        <w:right w:val="none" w:sz="0" w:space="0" w:color="auto"/>
      </w:divBdr>
      <w:divsChild>
        <w:div w:id="1282805859">
          <w:marLeft w:val="0"/>
          <w:marRight w:val="0"/>
          <w:marTop w:val="0"/>
          <w:marBottom w:val="0"/>
          <w:divBdr>
            <w:top w:val="none" w:sz="0" w:space="0" w:color="auto"/>
            <w:left w:val="none" w:sz="0" w:space="0" w:color="auto"/>
            <w:bottom w:val="none" w:sz="0" w:space="0" w:color="auto"/>
            <w:right w:val="none" w:sz="0" w:space="0" w:color="auto"/>
          </w:divBdr>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21853351">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campus.fi/course/view.php?id=5788"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campus.fi/course/view.php?id=504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visio2030.fi/aineist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campus.fi/course/view.php?id=57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Towards unified online courses!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B058E-D6B9-4596-B230-3C32B32AF9DA}">
  <ds:schemaRefs>
    <ds:schemaRef ds:uri="http://schemas.microsoft.com/sharepoint/v3/contenttype/forms"/>
  </ds:schemaRefs>
</ds:datastoreItem>
</file>

<file path=customXml/itemProps3.xml><?xml version="1.0" encoding="utf-8"?>
<ds:datastoreItem xmlns:ds="http://schemas.openxmlformats.org/officeDocument/2006/customXml" ds:itemID="{AF71CAE8-4AD3-4850-B37C-5A62C2614B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962F1-E47A-49FF-B151-19FF0DBC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590</Words>
  <Characters>4782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Digivisio</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5</cp:revision>
  <dcterms:created xsi:type="dcterms:W3CDTF">2024-12-30T11:36:00Z</dcterms:created>
  <dcterms:modified xsi:type="dcterms:W3CDTF">2025-01-02T09:06:00Z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