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921731F" w:rsidR="00345A49" w:rsidRDefault="00D737DA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Rankaseinän</w:t>
                            </w:r>
                            <w:r w:rsidR="0034252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palomitoitus</w:t>
                            </w:r>
                          </w:p>
                          <w:p w14:paraId="7C2B775F" w14:textId="6B17D7B4" w:rsidR="00D350DD" w:rsidRPr="009230DE" w:rsidRDefault="0064704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30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921731F" w:rsidR="00345A49" w:rsidRDefault="00D737DA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Rankaseinän</w:t>
                      </w:r>
                      <w:r w:rsidR="0034252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palomitoitus</w:t>
                      </w:r>
                    </w:p>
                    <w:p w14:paraId="7C2B775F" w14:textId="6B17D7B4" w:rsidR="00D350DD" w:rsidRPr="009230DE" w:rsidRDefault="0064704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30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524EF8FE" w14:textId="77EF54B5" w:rsidR="00131886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5482212" w:history="1">
            <w:r w:rsidR="00131886" w:rsidRPr="00FF22F2">
              <w:rPr>
                <w:rStyle w:val="Hyperlinkki"/>
                <w:rFonts w:eastAsiaTheme="minorEastAsia"/>
                <w:noProof/>
              </w:rPr>
              <w:t>1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arkasteltava rakenne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_Toc95482212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3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3AB30C4E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3" w:history="1">
            <w:r w:rsidR="00131886" w:rsidRPr="00FF22F2">
              <w:rPr>
                <w:rStyle w:val="Hyperlinkki"/>
                <w:rFonts w:eastAsiaTheme="minorEastAsia"/>
                <w:noProof/>
              </w:rPr>
              <w:t>1.1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Lähtötietoja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_Toc95482213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3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01EBD29F" w14:textId="2D7D79F1" w:rsidR="00131886" w:rsidRDefault="00DD5D7B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4" w:history="1">
            <w:r w:rsidR="00131886" w:rsidRPr="00FF22F2">
              <w:rPr>
                <w:rStyle w:val="Hyperlinkki"/>
                <w:rFonts w:eastAsiaTheme="minorEastAsia"/>
                <w:noProof/>
              </w:rPr>
              <w:t>2</w:t>
            </w:r>
            <w:r w:rsidR="00131886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askelmat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_Toc95482214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4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4EFBDFC6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5" w:history="1">
            <w:r w:rsidR="00131886" w:rsidRPr="00FF22F2">
              <w:rPr>
                <w:rStyle w:val="Hyperlinkki"/>
                <w:rFonts w:eastAsiaTheme="minorEastAsia"/>
                <w:noProof/>
              </w:rPr>
              <w:t>2.1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Nimellinen hiiltymisnopeus ennen levyjen murtumista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_Toc95482215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4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2FC489BF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6" w:history="1">
            <w:r w:rsidR="00131886" w:rsidRPr="00FF22F2">
              <w:rPr>
                <w:rStyle w:val="Hyperlinkki"/>
                <w:rFonts w:eastAsiaTheme="minorEastAsia"/>
                <w:noProof/>
              </w:rPr>
              <w:t>2.2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Nimellinen hiiltymisnopeus levyjen murtumisen jälkeen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_Toc95482216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4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21E53490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7" w:history="1">
            <w:r w:rsidR="00131886" w:rsidRPr="00FF22F2">
              <w:rPr>
                <w:rStyle w:val="Hyperlinkki"/>
                <w:rFonts w:eastAsiaTheme="minorEastAsia"/>
                <w:noProof/>
              </w:rPr>
              <w:t>2.3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Nimellinen hiiltymissyvyyden mitoitusarvo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_Toc95482217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4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711E396C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8" w:history="1">
            <w:r w:rsidR="00131886" w:rsidRPr="00FF22F2">
              <w:rPr>
                <w:rStyle w:val="Hyperlinkki"/>
                <w:rFonts w:eastAsiaTheme="minorEastAsia"/>
                <w:noProof/>
              </w:rPr>
              <w:t>2.4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Nimellinen jäännöspoikkileikkaus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_Toc95482218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5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2F8DDE85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9" w:history="1">
            <w:r w:rsidR="00131886" w:rsidRPr="00FF22F2">
              <w:rPr>
                <w:rStyle w:val="Hyperlinkki"/>
                <w:rFonts w:eastAsiaTheme="minorEastAsia"/>
                <w:noProof/>
              </w:rPr>
              <w:t>2.5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Palotilanteen rasitukset tolpan Z-suunnassa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_Toc95482219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5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709E5893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0" w:history="1">
            <w:r w:rsidR="00131886" w:rsidRPr="00FF22F2">
              <w:rPr>
                <w:rStyle w:val="Hyperlinkki"/>
                <w:rFonts w:eastAsiaTheme="minorEastAsia"/>
                <w:noProof/>
              </w:rPr>
              <w:t>2.6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Rangan materiaaliominaisuudet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_Toc95482220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5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05B8EB74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1" w:history="1">
            <w:r w:rsidR="00131886" w:rsidRPr="00FF22F2">
              <w:rPr>
                <w:rStyle w:val="Hyperlinkki"/>
                <w:rFonts w:eastAsiaTheme="minorEastAsia"/>
                <w:noProof/>
              </w:rPr>
              <w:t>2.7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Nurjahduskestävyys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_Toc95482221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6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222D71EC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2" w:history="1">
            <w:r w:rsidR="00131886" w:rsidRPr="00FF22F2">
              <w:rPr>
                <w:rStyle w:val="Hyperlinkki"/>
                <w:rFonts w:eastAsiaTheme="minorEastAsia"/>
                <w:noProof/>
              </w:rPr>
              <w:t>2.8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Kiepahduskestävyys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_Toc95482222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7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447827BA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3" w:history="1">
            <w:r w:rsidR="00131886" w:rsidRPr="00FF22F2">
              <w:rPr>
                <w:rStyle w:val="Hyperlinkki"/>
                <w:rFonts w:eastAsiaTheme="minorEastAsia"/>
                <w:noProof/>
              </w:rPr>
              <w:t>2.9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Leikkauskestävyys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_Toc95482223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7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5098DEDD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4" w:history="1">
            <w:r w:rsidR="00131886" w:rsidRPr="00FF22F2">
              <w:rPr>
                <w:rStyle w:val="Hyperlinkki"/>
                <w:rFonts w:eastAsiaTheme="minorEastAsia"/>
                <w:noProof/>
              </w:rPr>
              <w:t>2.10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Tukipainekestävyys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_Toc95482224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7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13AAAB64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5" w:history="1">
            <w:r w:rsidR="00131886" w:rsidRPr="00FF22F2">
              <w:rPr>
                <w:rStyle w:val="Hyperlinkki"/>
                <w:rFonts w:eastAsiaTheme="minorEastAsia"/>
                <w:noProof/>
              </w:rPr>
              <w:t>2.11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Taipuma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_Toc95482225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7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3" w:name="_Toc95482212"/>
      <w:bookmarkStart w:id="4" w:name="_Toc435452538"/>
      <w:bookmarkStart w:id="5" w:name="_Toc442694286"/>
      <w:bookmarkStart w:id="6" w:name="_Toc442694309"/>
      <w:bookmarkStart w:id="7" w:name="_Toc442694352"/>
      <w:bookmarkStart w:id="8" w:name="_Toc442694445"/>
      <w:bookmarkEnd w:id="1"/>
      <w:bookmarkEnd w:id="2"/>
      <w:r>
        <w:lastRenderedPageBreak/>
        <w:t>tarkasteltava rakenne</w:t>
      </w:r>
      <w:bookmarkEnd w:id="3"/>
    </w:p>
    <w:p w14:paraId="098116D9" w14:textId="45324D2D" w:rsidR="00891F21" w:rsidRDefault="007F11F2" w:rsidP="00891F21">
      <w:pPr>
        <w:rPr>
          <w:lang w:val="fi-FI"/>
        </w:rPr>
      </w:pPr>
      <w:r w:rsidRPr="007F11F2">
        <w:rPr>
          <w:lang w:val="fi-FI"/>
        </w:rPr>
        <w:t xml:space="preserve">Kuvassa on </w:t>
      </w:r>
      <w:r w:rsidR="00D737DA">
        <w:rPr>
          <w:lang w:val="fi-FI"/>
        </w:rPr>
        <w:t>kantava rankaseinä</w:t>
      </w:r>
      <w:r w:rsidR="00342525">
        <w:rPr>
          <w:lang w:val="fi-FI"/>
        </w:rPr>
        <w:t>, jota</w:t>
      </w:r>
      <w:r w:rsidR="00D737DA">
        <w:rPr>
          <w:lang w:val="fi-FI"/>
        </w:rPr>
        <w:t xml:space="preserve"> kuormittaa kuvassa esitetty palotilanteen kuormitus</w:t>
      </w:r>
      <w:r w:rsidRPr="007F11F2">
        <w:rPr>
          <w:lang w:val="fi-FI"/>
        </w:rPr>
        <w:t xml:space="preserve">. </w:t>
      </w:r>
    </w:p>
    <w:p w14:paraId="38564AEA" w14:textId="50D9E8F6" w:rsidR="00891F21" w:rsidRDefault="00891F21" w:rsidP="00891F21">
      <w:pPr>
        <w:pStyle w:val="Luettelokappale"/>
      </w:pPr>
      <w:r>
        <w:t xml:space="preserve">Tarkastellaan </w:t>
      </w:r>
      <w:r w:rsidR="00D737DA">
        <w:t>rankojen</w:t>
      </w:r>
      <w:r w:rsidR="00342525">
        <w:t xml:space="preserve"> kestävyys palotilanteessa, kun </w:t>
      </w:r>
      <w:r w:rsidR="00D737DA">
        <w:t>palo sijaitsee seinän toisella puolella</w:t>
      </w:r>
    </w:p>
    <w:p w14:paraId="4C612AE7" w14:textId="77777777" w:rsidR="00891F21" w:rsidRDefault="00891F21" w:rsidP="00891F21">
      <w:pPr>
        <w:pStyle w:val="Otsikko2"/>
      </w:pPr>
      <w:bookmarkStart w:id="9" w:name="_Toc89784627"/>
      <w:bookmarkStart w:id="10" w:name="_Toc95482213"/>
      <w:r>
        <w:t>Lähtötietoja</w:t>
      </w:r>
      <w:bookmarkEnd w:id="9"/>
      <w:bookmarkEnd w:id="10"/>
    </w:p>
    <w:p w14:paraId="6C5F9B76" w14:textId="033CAD80" w:rsidR="00342525" w:rsidRDefault="00342525" w:rsidP="00EF1B70">
      <w:pPr>
        <w:pStyle w:val="Luettelokappale"/>
      </w:pPr>
      <w:r>
        <w:t>Palonkestoaika on 60 minuuttia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357F82A8" w:rsidR="002D1811" w:rsidRPr="00D737DA" w:rsidRDefault="00D737DA" w:rsidP="002D1811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77C44763" wp14:editId="60B05B4E">
            <wp:extent cx="6154310" cy="3061477"/>
            <wp:effectExtent l="0" t="0" r="0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4391" cy="30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0A34" w14:textId="77777777" w:rsidR="00342525" w:rsidRPr="00D737DA" w:rsidRDefault="00342525" w:rsidP="002D1811">
      <w:pPr>
        <w:rPr>
          <w:lang w:val="fi-FI"/>
        </w:rPr>
      </w:pPr>
    </w:p>
    <w:p w14:paraId="6B5A87CD" w14:textId="77777777" w:rsidR="00342525" w:rsidRPr="00D737DA" w:rsidRDefault="00342525" w:rsidP="002D1811">
      <w:pPr>
        <w:rPr>
          <w:lang w:val="fi-FI"/>
        </w:rPr>
      </w:pPr>
    </w:p>
    <w:p w14:paraId="0B18A2C9" w14:textId="77777777" w:rsidR="00342525" w:rsidRPr="00D737DA" w:rsidRDefault="00342525" w:rsidP="002D1811">
      <w:pPr>
        <w:rPr>
          <w:lang w:val="fi-FI"/>
        </w:rPr>
      </w:pPr>
    </w:p>
    <w:p w14:paraId="4B29AE4B" w14:textId="77777777" w:rsidR="00342525" w:rsidRPr="00D737DA" w:rsidRDefault="00342525" w:rsidP="002D1811">
      <w:pPr>
        <w:rPr>
          <w:lang w:val="fi-FI"/>
        </w:rPr>
      </w:pPr>
    </w:p>
    <w:p w14:paraId="191052B5" w14:textId="77777777" w:rsidR="00342525" w:rsidRPr="00D737DA" w:rsidRDefault="00342525" w:rsidP="002D1811">
      <w:pPr>
        <w:rPr>
          <w:lang w:val="fi-FI"/>
        </w:rPr>
      </w:pPr>
    </w:p>
    <w:p w14:paraId="2241ACF7" w14:textId="77777777" w:rsidR="00342525" w:rsidRPr="00D737DA" w:rsidRDefault="00342525" w:rsidP="002D1811">
      <w:pPr>
        <w:rPr>
          <w:lang w:val="fi-FI"/>
        </w:rPr>
      </w:pPr>
    </w:p>
    <w:p w14:paraId="4C9556F2" w14:textId="77777777" w:rsidR="00342525" w:rsidRPr="00D737DA" w:rsidRDefault="00342525" w:rsidP="002D1811">
      <w:pPr>
        <w:rPr>
          <w:lang w:val="fi-FI"/>
        </w:rPr>
      </w:pPr>
    </w:p>
    <w:p w14:paraId="18356C3D" w14:textId="77777777" w:rsidR="00342525" w:rsidRPr="00D737DA" w:rsidRDefault="00342525" w:rsidP="002D1811">
      <w:pPr>
        <w:rPr>
          <w:lang w:val="fi-FI"/>
        </w:rPr>
      </w:pPr>
    </w:p>
    <w:p w14:paraId="54863055" w14:textId="77777777" w:rsidR="00342525" w:rsidRDefault="00342525" w:rsidP="002D1811">
      <w:pPr>
        <w:rPr>
          <w:lang w:val="fi-FI"/>
        </w:rPr>
      </w:pPr>
    </w:p>
    <w:p w14:paraId="60A2958C" w14:textId="77777777" w:rsidR="00EC21C6" w:rsidRDefault="00EC21C6" w:rsidP="002D1811">
      <w:pPr>
        <w:rPr>
          <w:lang w:val="fi-FI"/>
        </w:rPr>
      </w:pPr>
    </w:p>
    <w:p w14:paraId="584FF34D" w14:textId="77777777" w:rsidR="00EC21C6" w:rsidRDefault="00EC21C6" w:rsidP="002D1811">
      <w:pPr>
        <w:rPr>
          <w:lang w:val="fi-FI"/>
        </w:rPr>
      </w:pPr>
    </w:p>
    <w:p w14:paraId="0E35A9D7" w14:textId="77777777" w:rsidR="00EC21C6" w:rsidRDefault="00EC21C6" w:rsidP="002D1811">
      <w:pPr>
        <w:rPr>
          <w:lang w:val="fi-FI"/>
        </w:rPr>
      </w:pPr>
    </w:p>
    <w:p w14:paraId="3BC160EB" w14:textId="77777777" w:rsidR="00EC21C6" w:rsidRPr="00D737DA" w:rsidRDefault="00EC21C6" w:rsidP="002D1811">
      <w:pPr>
        <w:rPr>
          <w:lang w:val="fi-FI"/>
        </w:rPr>
      </w:pPr>
    </w:p>
    <w:p w14:paraId="3AF9145B" w14:textId="77777777" w:rsidR="00342525" w:rsidRPr="00D737DA" w:rsidRDefault="00342525" w:rsidP="002D1811">
      <w:pPr>
        <w:rPr>
          <w:lang w:val="fi-FI"/>
        </w:rPr>
      </w:pPr>
    </w:p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5482214"/>
      <w:r>
        <w:lastRenderedPageBreak/>
        <w:t>laskelmat</w:t>
      </w:r>
      <w:bookmarkEnd w:id="11"/>
    </w:p>
    <w:p w14:paraId="084CFD21" w14:textId="28C35637" w:rsidR="00CA6D15" w:rsidRPr="00CA6D15" w:rsidRDefault="00CA6D15" w:rsidP="00CA6D15">
      <w:pPr>
        <w:pStyle w:val="Otsikko2"/>
      </w:pPr>
      <w:bookmarkStart w:id="12" w:name="_Toc95482215"/>
      <w:r w:rsidRPr="00CA6D15">
        <w:t>Nimellinen hiiltymisnopeus ennen levyjen murtumista</w:t>
      </w:r>
      <w:bookmarkEnd w:id="12"/>
    </w:p>
    <w:p w14:paraId="13FD1049" w14:textId="4CB48287" w:rsidR="002F6096" w:rsidRDefault="00E64C96" w:rsidP="00C511F5">
      <w:pPr>
        <w:rPr>
          <w:sz w:val="20"/>
          <w:szCs w:val="20"/>
          <w:lang w:val="fi-FI"/>
        </w:rPr>
      </w:pPr>
      <w:r w:rsidRPr="00CA6D15">
        <w:rPr>
          <w:rFonts w:ascii="Arial" w:hAnsi="Arial" w:cs="Arial"/>
          <w:position w:val="-58"/>
        </w:rPr>
        <w:object w:dxaOrig="9499" w:dyaOrig="6399" w14:anchorId="2D8C5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85pt;height:272.95pt" o:ole="">
            <v:imagedata r:id="rId13" o:title=""/>
          </v:shape>
          <o:OLEObject Type="Embed" ProgID="Equation.DSMT4" ShapeID="_x0000_i1025" DrawAspect="Content" ObjectID="_1710176706" r:id="rId14"/>
        </w:object>
      </w:r>
    </w:p>
    <w:p w14:paraId="54558C48" w14:textId="27948F8B" w:rsidR="002F6096" w:rsidRDefault="00E64C96" w:rsidP="00E64C96">
      <w:pPr>
        <w:pStyle w:val="Otsikko2"/>
      </w:pPr>
      <w:bookmarkStart w:id="13" w:name="_Toc95482216"/>
      <w:r w:rsidRPr="00E64C96">
        <w:t>Nimellinen hiiltymisnopeus levyjen murtumisen jälkeen</w:t>
      </w:r>
      <w:bookmarkEnd w:id="13"/>
    </w:p>
    <w:p w14:paraId="70F37F78" w14:textId="372475B1" w:rsidR="002F6096" w:rsidRPr="00974678" w:rsidRDefault="00E64C96" w:rsidP="002F6096">
      <w:pPr>
        <w:spacing w:before="120"/>
        <w:rPr>
          <w:sz w:val="20"/>
          <w:szCs w:val="20"/>
          <w:lang w:val="fi-FI"/>
        </w:rPr>
      </w:pPr>
      <w:r w:rsidRPr="00635D99">
        <w:rPr>
          <w:rFonts w:ascii="Arial" w:hAnsi="Arial" w:cs="Arial"/>
          <w:position w:val="-104"/>
        </w:rPr>
        <w:object w:dxaOrig="5679" w:dyaOrig="2200" w14:anchorId="76DC3790">
          <v:shape id="_x0000_i1026" type="#_x0000_t75" style="width:236.05pt;height:90.15pt" o:ole="">
            <v:imagedata r:id="rId15" o:title=""/>
          </v:shape>
          <o:OLEObject Type="Embed" ProgID="Equation.DSMT4" ShapeID="_x0000_i1026" DrawAspect="Content" ObjectID="_1710176707" r:id="rId16"/>
        </w:object>
      </w:r>
    </w:p>
    <w:p w14:paraId="534F7773" w14:textId="044E70DE" w:rsidR="00342525" w:rsidRDefault="00E64C96" w:rsidP="00E64C96">
      <w:pPr>
        <w:pStyle w:val="Otsikko2"/>
      </w:pPr>
      <w:bookmarkStart w:id="14" w:name="_Toc95482217"/>
      <w:bookmarkStart w:id="15" w:name="_Toc94800403"/>
      <w:r w:rsidRPr="00E64C96">
        <w:t>Nimellinen hiiltymissyvyyden mitoitusarvo</w:t>
      </w:r>
      <w:bookmarkEnd w:id="14"/>
    </w:p>
    <w:bookmarkEnd w:id="15"/>
    <w:p w14:paraId="40D769EE" w14:textId="4E4B3A29" w:rsidR="002F6096" w:rsidRDefault="00647042" w:rsidP="002F6096">
      <w:pPr>
        <w:spacing w:before="120"/>
        <w:rPr>
          <w:rFonts w:ascii="Arial" w:hAnsi="Arial" w:cs="Arial"/>
        </w:rPr>
      </w:pPr>
      <w:r w:rsidRPr="00647042">
        <w:rPr>
          <w:rFonts w:ascii="Arial" w:hAnsi="Arial" w:cs="Arial"/>
          <w:position w:val="-124"/>
        </w:rPr>
        <w:object w:dxaOrig="12040" w:dyaOrig="2940" w14:anchorId="780D2CCD">
          <v:shape id="_x0000_i1033" type="#_x0000_t75" style="width:492.75pt;height:118.95pt" o:ole="">
            <v:imagedata r:id="rId17" o:title=""/>
          </v:shape>
          <o:OLEObject Type="Embed" ProgID="Equation.DSMT4" ShapeID="_x0000_i1033" DrawAspect="Content" ObjectID="_1710176708" r:id="rId18"/>
        </w:object>
      </w:r>
    </w:p>
    <w:p w14:paraId="62DE0E7A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7BDE3CF4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17D5464B" w14:textId="77777777" w:rsidR="00342525" w:rsidRDefault="00342525" w:rsidP="002F6096">
      <w:pPr>
        <w:spacing w:before="120"/>
        <w:rPr>
          <w:rFonts w:ascii="Arial" w:hAnsi="Arial" w:cs="Arial"/>
        </w:rPr>
      </w:pPr>
      <w:bookmarkStart w:id="16" w:name="_GoBack"/>
      <w:bookmarkEnd w:id="16"/>
    </w:p>
    <w:p w14:paraId="068B7A45" w14:textId="29CD3897" w:rsidR="00465AF1" w:rsidRDefault="00465AF1" w:rsidP="00465AF1">
      <w:pPr>
        <w:pStyle w:val="Otsikko2"/>
      </w:pPr>
      <w:bookmarkStart w:id="17" w:name="_Toc95482218"/>
      <w:r w:rsidRPr="00465AF1">
        <w:lastRenderedPageBreak/>
        <w:t>Nimellinen jäännöspoikkileikkaus</w:t>
      </w:r>
      <w:bookmarkEnd w:id="17"/>
    </w:p>
    <w:p w14:paraId="3765C7FA" w14:textId="7476A59A" w:rsidR="00465AF1" w:rsidRDefault="00490FCA" w:rsidP="00465AF1">
      <w:pPr>
        <w:rPr>
          <w:rFonts w:ascii="Arial" w:hAnsi="Arial" w:cs="Arial"/>
        </w:rPr>
      </w:pPr>
      <w:r w:rsidRPr="00465AF1">
        <w:rPr>
          <w:rFonts w:ascii="Arial" w:hAnsi="Arial" w:cs="Arial"/>
          <w:position w:val="-48"/>
        </w:rPr>
        <w:object w:dxaOrig="8120" w:dyaOrig="1060" w14:anchorId="4E7E09F4">
          <v:shape id="_x0000_i1027" type="#_x0000_t75" style="width:351.25pt;height:45.1pt" o:ole="">
            <v:imagedata r:id="rId19" o:title=""/>
          </v:shape>
          <o:OLEObject Type="Embed" ProgID="Equation.DSMT4" ShapeID="_x0000_i1027" DrawAspect="Content" ObjectID="_1710176709" r:id="rId20"/>
        </w:object>
      </w:r>
      <w:r w:rsidR="00465AF1" w:rsidRPr="00635D99">
        <w:rPr>
          <w:rFonts w:ascii="Arial" w:hAnsi="Arial" w:cs="Arial"/>
        </w:rPr>
        <w:t xml:space="preserve"> </w:t>
      </w:r>
    </w:p>
    <w:p w14:paraId="0D7552D9" w14:textId="77777777" w:rsidR="00465AF1" w:rsidRPr="00635D99" w:rsidRDefault="00465AF1" w:rsidP="00465AF1">
      <w:pPr>
        <w:rPr>
          <w:rFonts w:ascii="Arial" w:hAnsi="Arial" w:cs="Arial"/>
        </w:rPr>
      </w:pPr>
      <w:r>
        <w:rPr>
          <w:noProof/>
          <w:lang w:val="fi-FI" w:eastAsia="fi-FI"/>
        </w:rPr>
        <w:drawing>
          <wp:inline distT="0" distB="0" distL="0" distR="0" wp14:anchorId="68F81796" wp14:editId="054C9B50">
            <wp:extent cx="4945712" cy="1787291"/>
            <wp:effectExtent l="0" t="0" r="7620" b="381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6937" cy="188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4BCC" w14:textId="48AFF33B" w:rsidR="00342525" w:rsidRDefault="00490FCA" w:rsidP="00490FCA">
      <w:pPr>
        <w:pStyle w:val="Otsikko2"/>
      </w:pPr>
      <w:bookmarkStart w:id="18" w:name="_Toc95482219"/>
      <w:r w:rsidRPr="00490FCA">
        <w:t>Palotilanteen rasitukset tolpan Z-suunnassa</w:t>
      </w:r>
      <w:bookmarkEnd w:id="18"/>
    </w:p>
    <w:p w14:paraId="190352A9" w14:textId="5B9EBA34" w:rsidR="00490FCA" w:rsidRPr="00635D99" w:rsidRDefault="00647042" w:rsidP="00490FCA">
      <w:pPr>
        <w:rPr>
          <w:rFonts w:ascii="Arial" w:hAnsi="Arial" w:cs="Arial"/>
        </w:rPr>
      </w:pPr>
      <w:r w:rsidRPr="00490FCA">
        <w:rPr>
          <w:rFonts w:ascii="Arial" w:hAnsi="Arial" w:cs="Arial"/>
          <w:position w:val="-130"/>
        </w:rPr>
        <w:object w:dxaOrig="6920" w:dyaOrig="3000" w14:anchorId="1B7956CA">
          <v:shape id="_x0000_i1032" type="#_x0000_t75" style="width:294.9pt;height:127.7pt" o:ole="">
            <v:imagedata r:id="rId22" o:title=""/>
          </v:shape>
          <o:OLEObject Type="Embed" ProgID="Equation.DSMT4" ShapeID="_x0000_i1032" DrawAspect="Content" ObjectID="_1710176710" r:id="rId23"/>
        </w:object>
      </w:r>
    </w:p>
    <w:p w14:paraId="69149D08" w14:textId="2F5E1A4C" w:rsidR="00490FCA" w:rsidRDefault="00490FCA" w:rsidP="00490FCA">
      <w:pPr>
        <w:pStyle w:val="Otsikko2"/>
      </w:pPr>
      <w:bookmarkStart w:id="19" w:name="_Toc95482220"/>
      <w:r>
        <w:t>Rangan materiaaliominaisuudet</w:t>
      </w:r>
      <w:bookmarkEnd w:id="19"/>
    </w:p>
    <w:p w14:paraId="38751B3B" w14:textId="3BCBDB76" w:rsidR="00342525" w:rsidRDefault="00490FCA" w:rsidP="00342525">
      <w:pPr>
        <w:pStyle w:val="Eivli"/>
        <w:spacing w:after="120"/>
        <w:rPr>
          <w:rFonts w:ascii="Arial" w:hAnsi="Arial" w:cs="Arial"/>
        </w:rPr>
      </w:pPr>
      <w:r w:rsidRPr="00490FCA">
        <w:rPr>
          <w:rFonts w:ascii="Arial" w:hAnsi="Arial" w:cs="Arial"/>
          <w:position w:val="-182"/>
        </w:rPr>
        <w:object w:dxaOrig="5360" w:dyaOrig="3760" w14:anchorId="36DB3E83">
          <v:shape id="_x0000_i1028" type="#_x0000_t75" style="width:227.25pt;height:158.4pt" o:ole="">
            <v:imagedata r:id="rId24" o:title=""/>
          </v:shape>
          <o:OLEObject Type="Embed" ProgID="Equation.DSMT4" ShapeID="_x0000_i1028" DrawAspect="Content" ObjectID="_1710176711" r:id="rId25"/>
        </w:object>
      </w:r>
    </w:p>
    <w:p w14:paraId="0E3E6F55" w14:textId="77777777" w:rsidR="00490FCA" w:rsidRDefault="00490FCA" w:rsidP="00342525">
      <w:pPr>
        <w:pStyle w:val="Eivli"/>
        <w:spacing w:after="120"/>
        <w:rPr>
          <w:rFonts w:ascii="Arial" w:hAnsi="Arial" w:cs="Arial"/>
        </w:rPr>
      </w:pPr>
    </w:p>
    <w:p w14:paraId="0C41C4A2" w14:textId="77777777" w:rsidR="00490FCA" w:rsidRDefault="00490FCA" w:rsidP="00342525">
      <w:pPr>
        <w:pStyle w:val="Eivli"/>
        <w:spacing w:after="120"/>
        <w:rPr>
          <w:rFonts w:ascii="Arial" w:hAnsi="Arial" w:cs="Arial"/>
        </w:rPr>
      </w:pPr>
    </w:p>
    <w:p w14:paraId="52212988" w14:textId="77777777" w:rsidR="00490FCA" w:rsidRDefault="00490FCA" w:rsidP="00342525">
      <w:pPr>
        <w:pStyle w:val="Eivli"/>
        <w:spacing w:after="120"/>
        <w:rPr>
          <w:rFonts w:ascii="Arial" w:hAnsi="Arial" w:cs="Arial"/>
        </w:rPr>
      </w:pPr>
    </w:p>
    <w:p w14:paraId="5D432676" w14:textId="4DC3F67B" w:rsidR="00490FCA" w:rsidRPr="0021611A" w:rsidRDefault="00490FCA" w:rsidP="00342525">
      <w:pPr>
        <w:pStyle w:val="Eivli"/>
        <w:spacing w:after="120"/>
        <w:rPr>
          <w:rFonts w:ascii="Arial" w:hAnsi="Arial" w:cs="Arial"/>
        </w:rPr>
      </w:pPr>
      <w:r w:rsidRPr="00490FCA">
        <w:rPr>
          <w:rFonts w:ascii="Arial" w:hAnsi="Arial" w:cs="Arial"/>
          <w:position w:val="-20"/>
        </w:rPr>
        <w:object w:dxaOrig="8180" w:dyaOrig="5420" w14:anchorId="742777D2">
          <v:shape id="_x0000_i1029" type="#_x0000_t75" style="width:336.85pt;height:222.25pt" o:ole="">
            <v:imagedata r:id="rId26" o:title=""/>
          </v:shape>
          <o:OLEObject Type="Embed" ProgID="Equation.DSMT4" ShapeID="_x0000_i1029" DrawAspect="Content" ObjectID="_1710176712" r:id="rId27"/>
        </w:object>
      </w:r>
    </w:p>
    <w:p w14:paraId="049C462A" w14:textId="355BF238" w:rsidR="007666E4" w:rsidRDefault="00490FCA" w:rsidP="007666E4">
      <w:pPr>
        <w:pStyle w:val="Otsikko2"/>
      </w:pPr>
      <w:bookmarkStart w:id="20" w:name="_Toc95482221"/>
      <w:r>
        <w:t>Nurjahdus</w:t>
      </w:r>
      <w:r w:rsidR="007666E4" w:rsidRPr="007666E4">
        <w:t>kestävyys</w:t>
      </w:r>
      <w:bookmarkEnd w:id="20"/>
    </w:p>
    <w:p w14:paraId="7A3C63E4" w14:textId="79CBA0E5" w:rsidR="007666E4" w:rsidRDefault="00490FCA" w:rsidP="007666E4">
      <w:pPr>
        <w:pStyle w:val="Eivli"/>
        <w:spacing w:after="120"/>
        <w:rPr>
          <w:rFonts w:ascii="Arial" w:hAnsi="Arial" w:cs="Arial"/>
        </w:rPr>
      </w:pPr>
      <w:r w:rsidRPr="00D61DD0">
        <w:rPr>
          <w:rFonts w:ascii="Arial" w:hAnsi="Arial" w:cs="Arial"/>
          <w:position w:val="-164"/>
        </w:rPr>
        <w:object w:dxaOrig="8220" w:dyaOrig="8059" w14:anchorId="66C3B902">
          <v:shape id="_x0000_i1030" type="#_x0000_t75" style="width:339.95pt;height:330.55pt" o:ole="">
            <v:imagedata r:id="rId28" o:title=""/>
          </v:shape>
          <o:OLEObject Type="Embed" ProgID="Equation.DSMT4" ShapeID="_x0000_i1030" DrawAspect="Content" ObjectID="_1710176713" r:id="rId29"/>
        </w:object>
      </w:r>
    </w:p>
    <w:p w14:paraId="738109C9" w14:textId="2B7A50B0" w:rsidR="00342525" w:rsidRDefault="00342525" w:rsidP="002F6096">
      <w:pPr>
        <w:spacing w:before="120"/>
        <w:rPr>
          <w:sz w:val="20"/>
          <w:szCs w:val="20"/>
          <w:lang w:val="fi-FI"/>
        </w:rPr>
      </w:pPr>
    </w:p>
    <w:p w14:paraId="24495BB9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2D508367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04CDCCEE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663B7703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4EFF4E81" w14:textId="279A5A80" w:rsidR="002F6096" w:rsidRDefault="007666E4" w:rsidP="007666E4">
      <w:pPr>
        <w:pStyle w:val="Otsikko2"/>
      </w:pPr>
      <w:bookmarkStart w:id="21" w:name="_Toc95482222"/>
      <w:r w:rsidRPr="007666E4">
        <w:lastRenderedPageBreak/>
        <w:t>Kiepahduskestävyys</w:t>
      </w:r>
      <w:bookmarkEnd w:id="21"/>
    </w:p>
    <w:p w14:paraId="6A294F75" w14:textId="44B97EC5" w:rsidR="00490FCA" w:rsidRPr="00635D99" w:rsidRDefault="00490FCA" w:rsidP="00490FCA">
      <w:pPr>
        <w:rPr>
          <w:rFonts w:ascii="Arial" w:hAnsi="Arial" w:cs="Arial"/>
        </w:rPr>
      </w:pPr>
      <w:r w:rsidRPr="00490FCA">
        <w:rPr>
          <w:rFonts w:ascii="Arial" w:hAnsi="Arial" w:cs="Arial"/>
          <w:position w:val="-208"/>
        </w:rPr>
        <w:object w:dxaOrig="6619" w:dyaOrig="3420" w14:anchorId="77850F92">
          <v:shape id="_x0000_i1031" type="#_x0000_t75" style="width:289.9pt;height:148.4pt" o:ole="">
            <v:imagedata r:id="rId30" o:title=""/>
          </v:shape>
          <o:OLEObject Type="Embed" ProgID="Equation.DSMT4" ShapeID="_x0000_i1031" DrawAspect="Content" ObjectID="_1710176714" r:id="rId31"/>
        </w:object>
      </w:r>
    </w:p>
    <w:p w14:paraId="71679247" w14:textId="3C6585E5" w:rsidR="002F6096" w:rsidRDefault="007666E4" w:rsidP="007666E4">
      <w:pPr>
        <w:pStyle w:val="Otsikko2"/>
      </w:pPr>
      <w:bookmarkStart w:id="22" w:name="_Toc95482223"/>
      <w:r w:rsidRPr="007666E4">
        <w:t>Leikkauskestävyys</w:t>
      </w:r>
      <w:bookmarkEnd w:id="22"/>
    </w:p>
    <w:p w14:paraId="7907081F" w14:textId="4D43A2A3" w:rsidR="007666E4" w:rsidRDefault="007666E4" w:rsidP="002F6096">
      <w:pPr>
        <w:rPr>
          <w:rFonts w:cs="Arial"/>
          <w:szCs w:val="20"/>
          <w:lang w:val="fi-FI"/>
        </w:rPr>
      </w:pPr>
      <w:r w:rsidRPr="007666E4">
        <w:rPr>
          <w:rFonts w:cs="Arial"/>
          <w:szCs w:val="20"/>
          <w:lang w:val="fi-FI"/>
        </w:rPr>
        <w:t xml:space="preserve">Ei tarvitse tarkastaa palotilanteessa, koska </w:t>
      </w:r>
      <w:r w:rsidR="00D97987">
        <w:rPr>
          <w:rFonts w:cs="Arial"/>
          <w:szCs w:val="20"/>
          <w:lang w:val="fi-FI"/>
        </w:rPr>
        <w:t>rangan</w:t>
      </w:r>
      <w:r w:rsidRPr="007666E4">
        <w:rPr>
          <w:rFonts w:cs="Arial"/>
          <w:szCs w:val="20"/>
          <w:lang w:val="fi-FI"/>
        </w:rPr>
        <w:t xml:space="preserve"> poikkileikkaus on suorakaide.</w:t>
      </w:r>
    </w:p>
    <w:p w14:paraId="0D29E1EE" w14:textId="77777777" w:rsidR="00D97987" w:rsidRDefault="007666E4" w:rsidP="00283FB9">
      <w:pPr>
        <w:pStyle w:val="Otsikko2"/>
      </w:pPr>
      <w:bookmarkStart w:id="23" w:name="_Toc95482224"/>
      <w:r w:rsidRPr="007666E4">
        <w:t>Tukipainekestävyys</w:t>
      </w:r>
      <w:bookmarkEnd w:id="23"/>
      <w:r w:rsidRPr="007666E4">
        <w:t xml:space="preserve"> </w:t>
      </w:r>
    </w:p>
    <w:p w14:paraId="4288B947" w14:textId="4C36BED7" w:rsidR="00D97987" w:rsidRPr="00D97987" w:rsidRDefault="00D97987" w:rsidP="00D97987">
      <w:pPr>
        <w:rPr>
          <w:lang w:val="fi-FI"/>
        </w:rPr>
      </w:pPr>
      <w:r w:rsidRPr="00D97987">
        <w:rPr>
          <w:lang w:val="fi-FI"/>
        </w:rPr>
        <w:t>Ei tarvitse tarkastaa palotilanteessa.</w:t>
      </w:r>
    </w:p>
    <w:p w14:paraId="7954A064" w14:textId="27B587A1" w:rsidR="002F6096" w:rsidRDefault="002F6096" w:rsidP="002F6096">
      <w:pPr>
        <w:pStyle w:val="Otsikko2"/>
      </w:pPr>
      <w:bookmarkStart w:id="24" w:name="_Toc95482225"/>
      <w:r>
        <w:t>Taipuma</w:t>
      </w:r>
      <w:bookmarkEnd w:id="24"/>
    </w:p>
    <w:p w14:paraId="5B8A8D8F" w14:textId="621059EF" w:rsidR="002F6096" w:rsidRPr="007666E4" w:rsidRDefault="00D97987" w:rsidP="00C511F5">
      <w:pPr>
        <w:rPr>
          <w:rFonts w:cs="Arial"/>
          <w:lang w:val="fi-FI"/>
        </w:rPr>
      </w:pPr>
      <w:r w:rsidRPr="00D97987">
        <w:rPr>
          <w:rFonts w:cs="Arial"/>
          <w:lang w:val="fi-FI"/>
        </w:rPr>
        <w:t>Taipumaa ei yleensä tarvitse tarkastaa palotilanteessa ellei taipumasta ole vaaraa rakenteiden osastoivuudelle ja palosuojauksille.</w:t>
      </w:r>
    </w:p>
    <w:p w14:paraId="252D1E78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4EF6A75A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77F05A7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0F08CF55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006A66D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A2B866D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2D0F3D6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55275CD7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22186EF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3B426F11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EABBCC2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bookmarkEnd w:id="4"/>
    <w:bookmarkEnd w:id="5"/>
    <w:bookmarkEnd w:id="6"/>
    <w:bookmarkEnd w:id="7"/>
    <w:bookmarkEnd w:id="8"/>
    <w:p w14:paraId="1D7559A9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sectPr w:rsidR="00615B0B" w:rsidRPr="007666E4" w:rsidSect="00773AFB">
      <w:headerReference w:type="default" r:id="rId32"/>
      <w:headerReference w:type="first" r:id="rId33"/>
      <w:footerReference w:type="first" r:id="rId34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60AD3" w14:textId="77777777" w:rsidR="00DD5D7B" w:rsidRDefault="00DD5D7B" w:rsidP="00CC5D5B">
      <w:r>
        <w:separator/>
      </w:r>
    </w:p>
  </w:endnote>
  <w:endnote w:type="continuationSeparator" w:id="0">
    <w:p w14:paraId="34A4D6C2" w14:textId="77777777" w:rsidR="00DD5D7B" w:rsidRDefault="00DD5D7B" w:rsidP="00CC5D5B">
      <w:r>
        <w:continuationSeparator/>
      </w:r>
    </w:p>
  </w:endnote>
  <w:endnote w:type="continuationNotice" w:id="1">
    <w:p w14:paraId="64F94942" w14:textId="77777777" w:rsidR="00DD5D7B" w:rsidRDefault="00DD5D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412FF7" w14:textId="77777777" w:rsidR="00DD5D7B" w:rsidRDefault="00DD5D7B" w:rsidP="00CC5D5B">
      <w:r>
        <w:separator/>
      </w:r>
    </w:p>
  </w:footnote>
  <w:footnote w:type="continuationSeparator" w:id="0">
    <w:p w14:paraId="675FABB5" w14:textId="77777777" w:rsidR="00DD5D7B" w:rsidRDefault="00DD5D7B" w:rsidP="00CC5D5B">
      <w:r>
        <w:continuationSeparator/>
      </w:r>
    </w:p>
  </w:footnote>
  <w:footnote w:type="continuationNotice" w:id="1">
    <w:p w14:paraId="4837AE2D" w14:textId="77777777" w:rsidR="00DD5D7B" w:rsidRDefault="00DD5D7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2E9B2330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647042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647042">
      <w:rPr>
        <w:rFonts w:ascii="Calibri" w:hAnsi="Calibri"/>
        <w:noProof/>
      </w:rPr>
      <w:t>7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07E0D450" w:rsidR="00773AFB" w:rsidRPr="00B51A39" w:rsidRDefault="00D737DA" w:rsidP="007F11F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Rankaseinän</w:t>
    </w:r>
    <w:r w:rsidR="00342525">
      <w:rPr>
        <w:rFonts w:ascii="Calibri" w:hAnsi="Calibri"/>
      </w:rPr>
      <w:t xml:space="preserve"> palomitoitus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0F6C98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1886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033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3471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87D27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096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1ED6"/>
    <w:rsid w:val="00322D25"/>
    <w:rsid w:val="003233FC"/>
    <w:rsid w:val="00330FE7"/>
    <w:rsid w:val="00331418"/>
    <w:rsid w:val="00331C9A"/>
    <w:rsid w:val="00333C2D"/>
    <w:rsid w:val="00335549"/>
    <w:rsid w:val="00342525"/>
    <w:rsid w:val="00342796"/>
    <w:rsid w:val="003444E2"/>
    <w:rsid w:val="00344DDB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3F71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65AF1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0FCA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5B0B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47042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6773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666E4"/>
    <w:rsid w:val="00771CC9"/>
    <w:rsid w:val="00772BCF"/>
    <w:rsid w:val="007730FE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525E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1F2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007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6D15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1AA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57BFE"/>
    <w:rsid w:val="00D71E5F"/>
    <w:rsid w:val="00D737DA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97987"/>
    <w:rsid w:val="00DA0DA7"/>
    <w:rsid w:val="00DA1568"/>
    <w:rsid w:val="00DA3E1B"/>
    <w:rsid w:val="00DA5775"/>
    <w:rsid w:val="00DA6424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5D7B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4C96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21C6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650"/>
    <w:rsid w:val="00F05ED3"/>
    <w:rsid w:val="00F14323"/>
    <w:rsid w:val="00F15C74"/>
    <w:rsid w:val="00F20A67"/>
    <w:rsid w:val="00F21CF5"/>
    <w:rsid w:val="00F22141"/>
    <w:rsid w:val="00F232CF"/>
    <w:rsid w:val="00F251B0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image" Target="media/image10.wmf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oleObject" Target="embeddings/oleObject6.bin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oleObject" Target="embeddings/oleObject9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A98787-F734-4882-8707-F988BD93C77E}"/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44F497-9BFD-4A6F-91BE-62FA12EF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275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11</cp:revision>
  <cp:lastPrinted>2021-02-01T21:01:00Z</cp:lastPrinted>
  <dcterms:created xsi:type="dcterms:W3CDTF">2022-02-11T12:03:00Z</dcterms:created>
  <dcterms:modified xsi:type="dcterms:W3CDTF">2022-03-30T17:16:00Z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