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65BEDC8E" w:rsidR="00345A49" w:rsidRDefault="001C07A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CLT-palkki</w:t>
                            </w:r>
                          </w:p>
                          <w:p w14:paraId="7C2B775F" w14:textId="7DD031DA" w:rsidR="00D350DD" w:rsidRPr="009230DE" w:rsidRDefault="007F2B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19345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65BEDC8E" w:rsidR="00345A49" w:rsidRDefault="001C07A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CLT-palkki</w:t>
                      </w:r>
                    </w:p>
                    <w:p w14:paraId="7C2B775F" w14:textId="7DD031DA" w:rsidR="00D350DD" w:rsidRPr="009230DE" w:rsidRDefault="007F2B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19345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5F31273C" w14:textId="16776C8A" w:rsidR="009002B8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800366" w:history="1">
            <w:r w:rsidR="009002B8" w:rsidRPr="000377C8">
              <w:rPr>
                <w:rStyle w:val="Hyperlinkki"/>
                <w:rFonts w:eastAsiaTheme="minorEastAsia"/>
                <w:noProof/>
              </w:rPr>
              <w:t>1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arkasteltava rakenne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_Toc94800366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7BBB0DF2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67" w:history="1">
            <w:r w:rsidR="009002B8" w:rsidRPr="000377C8">
              <w:rPr>
                <w:rStyle w:val="Hyperlinkki"/>
                <w:rFonts w:eastAsiaTheme="minorEastAsia"/>
                <w:noProof/>
              </w:rPr>
              <w:t>1.1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Lähtötietoja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_Toc94800367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5213055C" w14:textId="5420FAFD" w:rsidR="009002B8" w:rsidRDefault="00016F9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68" w:history="1">
            <w:r w:rsidR="009002B8" w:rsidRPr="000377C8">
              <w:rPr>
                <w:rStyle w:val="Hyperlinkki"/>
                <w:rFonts w:eastAsiaTheme="minorEastAsia"/>
                <w:noProof/>
              </w:rPr>
              <w:t>2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askelmat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_Toc94800368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3EC16B6B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69" w:history="1">
            <w:r w:rsidR="009002B8" w:rsidRPr="000377C8">
              <w:rPr>
                <w:rStyle w:val="Hyperlinkki"/>
                <w:rFonts w:eastAsiaTheme="minorEastAsia"/>
                <w:noProof/>
              </w:rPr>
              <w:t>2.1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CLT-palkin poikkileikkaus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_Toc94800369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1D42CF46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0" w:history="1">
            <w:r w:rsidR="009002B8" w:rsidRPr="000377C8">
              <w:rPr>
                <w:rStyle w:val="Hyperlinkki"/>
                <w:rFonts w:eastAsiaTheme="minorEastAsia"/>
                <w:noProof/>
              </w:rPr>
              <w:t>2.2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tehollinen jäyhyysmomentti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_Toc94800370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27167D62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1" w:history="1">
            <w:r w:rsidR="009002B8" w:rsidRPr="000377C8">
              <w:rPr>
                <w:rStyle w:val="Hyperlinkki"/>
                <w:rFonts w:eastAsiaTheme="minorEastAsia"/>
                <w:noProof/>
              </w:rPr>
              <w:t>2.3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tehollinen taivutusvastus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_Toc94800371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24D4E0FC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2" w:history="1">
            <w:r w:rsidR="009002B8" w:rsidRPr="000377C8">
              <w:rPr>
                <w:rStyle w:val="Hyperlinkki"/>
                <w:rFonts w:eastAsiaTheme="minorEastAsia"/>
                <w:noProof/>
              </w:rPr>
              <w:t>2.4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poikkileikkausala leikkausmitoituksessa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_Toc94800372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15C7E8DC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3" w:history="1">
            <w:r w:rsidR="009002B8" w:rsidRPr="000377C8">
              <w:rPr>
                <w:rStyle w:val="Hyperlinkki"/>
                <w:rFonts w:eastAsiaTheme="minorEastAsia"/>
                <w:noProof/>
              </w:rPr>
              <w:t>2.5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taivutuskestävyys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_Toc94800373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313CF413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4" w:history="1">
            <w:r w:rsidR="009002B8" w:rsidRPr="000377C8">
              <w:rPr>
                <w:rStyle w:val="Hyperlinkki"/>
                <w:rFonts w:eastAsiaTheme="minorEastAsia"/>
                <w:noProof/>
              </w:rPr>
              <w:t>2.6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leikkauskestävyys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_Toc94800374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0A6C4091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5" w:history="1">
            <w:r w:rsidR="009002B8" w:rsidRPr="000377C8">
              <w:rPr>
                <w:rStyle w:val="Hyperlinkki"/>
                <w:rFonts w:eastAsiaTheme="minorEastAsia"/>
                <w:noProof/>
              </w:rPr>
              <w:t>2.7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taipuma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_Toc94800375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5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75F5AEF9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6" w:history="1">
            <w:r w:rsidR="009002B8" w:rsidRPr="000377C8">
              <w:rPr>
                <w:rStyle w:val="Hyperlinkki"/>
                <w:rFonts w:eastAsiaTheme="minorEastAsia"/>
                <w:noProof/>
              </w:rPr>
              <w:t>2.8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kiepahduskestävyys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_Toc94800376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5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800366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7542640D" w:rsidR="00891F21" w:rsidRDefault="00891F21" w:rsidP="00891F21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1C07A8">
        <w:rPr>
          <w:lang w:val="fi-FI"/>
        </w:rPr>
        <w:t>CLT-palkkki</w:t>
      </w:r>
      <w:r>
        <w:rPr>
          <w:lang w:val="fi-FI"/>
        </w:rPr>
        <w:t>, jota</w:t>
      </w:r>
      <w:r w:rsidRPr="002F1141">
        <w:rPr>
          <w:lang w:val="fi-FI"/>
        </w:rPr>
        <w:t xml:space="preserve"> kuormittaa </w:t>
      </w:r>
      <w:r w:rsidR="001C07A8">
        <w:rPr>
          <w:lang w:val="fi-FI"/>
        </w:rPr>
        <w:t>kuvassa esitetyt ominaiskuormat.</w:t>
      </w:r>
      <w:r w:rsidRPr="002F1141">
        <w:rPr>
          <w:lang w:val="fi-FI"/>
        </w:rPr>
        <w:t xml:space="preserve"> </w:t>
      </w:r>
      <w:r w:rsidR="00686F8D" w:rsidRPr="00686F8D">
        <w:rPr>
          <w:lang w:val="fi-FI"/>
        </w:rPr>
        <w:t>CLT-levyn lujuus- ja jäykkyysarvot ovat esimerkkejä. Todelliset arvot tulee hankkia CLT-levyn valmistajalta.</w:t>
      </w:r>
    </w:p>
    <w:p w14:paraId="38564AEA" w14:textId="24540C5A" w:rsidR="00891F21" w:rsidRDefault="00891F21" w:rsidP="00891F21">
      <w:pPr>
        <w:pStyle w:val="Luettelokappale"/>
      </w:pPr>
      <w:r>
        <w:t>Tarkastellaan CLT-</w:t>
      </w:r>
      <w:r w:rsidR="001C07A8">
        <w:t>palkin</w:t>
      </w:r>
      <w:r>
        <w:t xml:space="preserve"> kestävyys murtorajatilassa</w:t>
      </w:r>
    </w:p>
    <w:p w14:paraId="6184C2CE" w14:textId="31995364" w:rsidR="00891F21" w:rsidRDefault="00891F21" w:rsidP="00891F21">
      <w:pPr>
        <w:pStyle w:val="Luettelokappale"/>
      </w:pPr>
      <w:r>
        <w:t xml:space="preserve">Määritetään </w:t>
      </w:r>
      <w:r w:rsidR="001C07A8">
        <w:t xml:space="preserve">CLT-palkin taipuma </w:t>
      </w:r>
      <w:r>
        <w:t>käyttörajatilassa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4800367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32E8D9B3" w14:textId="477CA09E" w:rsidR="002D1811" w:rsidRDefault="001C07A8" w:rsidP="002D1811">
      <w:r>
        <w:rPr>
          <w:noProof/>
          <w:lang w:val="fi-FI" w:eastAsia="fi-FI"/>
        </w:rPr>
        <w:drawing>
          <wp:inline distT="0" distB="0" distL="0" distR="0" wp14:anchorId="132AA9DD" wp14:editId="14BAD9A6">
            <wp:extent cx="3856383" cy="2448828"/>
            <wp:effectExtent l="0" t="0" r="0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5890" cy="246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4800368"/>
      <w:r>
        <w:t>laskelmat</w:t>
      </w:r>
      <w:bookmarkEnd w:id="12"/>
    </w:p>
    <w:p w14:paraId="210E8965" w14:textId="5F3C68C7" w:rsidR="0085367C" w:rsidRDefault="001C07A8" w:rsidP="00891F21">
      <w:pPr>
        <w:pStyle w:val="Otsikko2"/>
      </w:pPr>
      <w:bookmarkStart w:id="13" w:name="_Toc94800369"/>
      <w:r>
        <w:t>CLT-palkin</w:t>
      </w:r>
      <w:r w:rsidR="00686F8D">
        <w:t xml:space="preserve"> </w:t>
      </w:r>
      <w:r>
        <w:t>poikkileikkaus</w:t>
      </w:r>
      <w:bookmarkEnd w:id="13"/>
    </w:p>
    <w:p w14:paraId="6E3A3846" w14:textId="56DFA858" w:rsidR="00C511F5" w:rsidRPr="001C07A8" w:rsidRDefault="001C07A8" w:rsidP="00C511F5">
      <w:pPr>
        <w:rPr>
          <w:rFonts w:cs="Arial"/>
          <w:noProof/>
          <w:lang w:val="fi-FI" w:eastAsia="fi-FI"/>
        </w:rPr>
      </w:pPr>
      <w:r w:rsidRPr="001C07A8">
        <w:rPr>
          <w:rFonts w:cs="Arial"/>
          <w:noProof/>
          <w:lang w:val="fi-FI" w:eastAsia="fi-FI"/>
        </w:rPr>
        <w:t>CLT-palkin taivutuskestävyys mitoitetaan palkin jännevälin suuntaisten lamellien avulla ja leikkaus</w:t>
      </w:r>
      <w:r>
        <w:rPr>
          <w:rFonts w:cs="Arial"/>
          <w:noProof/>
          <w:lang w:val="fi-FI" w:eastAsia="fi-FI"/>
        </w:rPr>
        <w:t>-</w:t>
      </w:r>
      <w:r w:rsidRPr="001C07A8">
        <w:rPr>
          <w:rFonts w:cs="Arial"/>
          <w:noProof/>
          <w:lang w:val="fi-FI" w:eastAsia="fi-FI"/>
        </w:rPr>
        <w:t>kestävyys palkin bruttopoikkileikkauksen avulla.</w:t>
      </w:r>
    </w:p>
    <w:p w14:paraId="1B7499C9" w14:textId="77777777" w:rsidR="001C07A8" w:rsidRDefault="001C07A8" w:rsidP="00C511F5">
      <w:pPr>
        <w:rPr>
          <w:rFonts w:ascii="Arial" w:hAnsi="Arial" w:cs="Arial"/>
          <w:noProof/>
          <w:lang w:val="fi-FI" w:eastAsia="fi-FI"/>
        </w:rPr>
      </w:pPr>
    </w:p>
    <w:p w14:paraId="642A9E3E" w14:textId="52058AE3" w:rsidR="001C07A8" w:rsidRDefault="001C07A8" w:rsidP="00C511F5">
      <w:pPr>
        <w:rPr>
          <w:sz w:val="20"/>
          <w:szCs w:val="20"/>
          <w:lang w:val="fi-FI"/>
        </w:rPr>
      </w:pPr>
      <w:r w:rsidRPr="00E40974">
        <w:rPr>
          <w:rFonts w:ascii="Arial" w:hAnsi="Arial" w:cs="Arial"/>
          <w:noProof/>
          <w:lang w:val="fi-FI" w:eastAsia="fi-FI"/>
        </w:rPr>
        <w:drawing>
          <wp:inline distT="0" distB="0" distL="0" distR="0" wp14:anchorId="39AE028D" wp14:editId="3EDA8893">
            <wp:extent cx="5963479" cy="2773575"/>
            <wp:effectExtent l="0" t="0" r="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34" cy="27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6AC7" w14:textId="210F8782" w:rsidR="00C4137B" w:rsidRDefault="00686F8D" w:rsidP="001C07A8">
      <w:pPr>
        <w:pStyle w:val="Otsikko2"/>
      </w:pPr>
      <w:bookmarkStart w:id="14" w:name="_Toc94800370"/>
      <w:r>
        <w:lastRenderedPageBreak/>
        <w:t>P</w:t>
      </w:r>
      <w:r w:rsidR="001C07A8">
        <w:t>alkin t</w:t>
      </w:r>
      <w:r w:rsidR="001C07A8" w:rsidRPr="001C07A8">
        <w:t>ehollinen jäyhyysmomentti</w:t>
      </w:r>
      <w:bookmarkEnd w:id="14"/>
    </w:p>
    <w:p w14:paraId="216C8079" w14:textId="397FEEAF" w:rsidR="00891F21" w:rsidRPr="00974678" w:rsidRDefault="001C07A8" w:rsidP="00C4137B">
      <w:pPr>
        <w:spacing w:before="120"/>
        <w:rPr>
          <w:sz w:val="20"/>
          <w:szCs w:val="20"/>
          <w:lang w:val="fi-FI"/>
        </w:rPr>
      </w:pPr>
      <w:r w:rsidRPr="00CC7B35">
        <w:rPr>
          <w:rFonts w:ascii="Arial" w:hAnsi="Arial" w:cs="Arial"/>
          <w:position w:val="-78"/>
        </w:rPr>
        <w:object w:dxaOrig="4500" w:dyaOrig="1400" w14:anchorId="030F5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62.25pt" o:ole="">
            <v:imagedata r:id="rId14" o:title=""/>
          </v:shape>
          <o:OLEObject Type="Embed" ProgID="Equation.DSMT4" ShapeID="_x0000_i1025" DrawAspect="Content" ObjectID="_1707543887" r:id="rId15"/>
        </w:object>
      </w:r>
    </w:p>
    <w:p w14:paraId="4F27E4F3" w14:textId="5DC3C3ED" w:rsidR="00974678" w:rsidRDefault="00686F8D" w:rsidP="00EF79E7">
      <w:pPr>
        <w:pStyle w:val="Otsikko2"/>
      </w:pPr>
      <w:bookmarkStart w:id="15" w:name="_Toc94800371"/>
      <w:r>
        <w:t>P</w:t>
      </w:r>
      <w:r w:rsidR="001C07A8" w:rsidRPr="001C07A8">
        <w:t xml:space="preserve">alkin tehollinen </w:t>
      </w:r>
      <w:r w:rsidR="001C07A8">
        <w:t>taivutusvastus</w:t>
      </w:r>
      <w:bookmarkEnd w:id="15"/>
    </w:p>
    <w:p w14:paraId="14459CF2" w14:textId="677B1DE9" w:rsidR="00D25319" w:rsidRDefault="001C07A8" w:rsidP="00C4137B">
      <w:pPr>
        <w:spacing w:before="120"/>
        <w:rPr>
          <w:rFonts w:ascii="Arial" w:hAnsi="Arial" w:cs="Arial"/>
        </w:rPr>
      </w:pPr>
      <w:r w:rsidRPr="00CC7B35">
        <w:rPr>
          <w:rFonts w:ascii="Arial" w:hAnsi="Arial" w:cs="Arial"/>
          <w:position w:val="-78"/>
        </w:rPr>
        <w:object w:dxaOrig="4440" w:dyaOrig="1400" w14:anchorId="743782A8">
          <v:shape id="_x0000_i1026" type="#_x0000_t75" style="width:207pt;height:62.25pt" o:ole="">
            <v:imagedata r:id="rId16" o:title=""/>
          </v:shape>
          <o:OLEObject Type="Embed" ProgID="Equation.DSMT4" ShapeID="_x0000_i1026" DrawAspect="Content" ObjectID="_1707543888" r:id="rId17"/>
        </w:object>
      </w:r>
    </w:p>
    <w:p w14:paraId="79C8AF56" w14:textId="3204DEBD" w:rsidR="001C07A8" w:rsidRDefault="00686F8D" w:rsidP="001C07A8">
      <w:pPr>
        <w:pStyle w:val="Otsikko2"/>
      </w:pPr>
      <w:bookmarkStart w:id="16" w:name="_Toc94800372"/>
      <w:r>
        <w:t>P</w:t>
      </w:r>
      <w:r w:rsidR="001C07A8">
        <w:t>alkin p</w:t>
      </w:r>
      <w:r w:rsidR="001C07A8" w:rsidRPr="001C07A8">
        <w:t>oikkileikkausala leikkausmitoituksessa</w:t>
      </w:r>
      <w:bookmarkEnd w:id="16"/>
    </w:p>
    <w:p w14:paraId="22FB692F" w14:textId="59C81350" w:rsidR="001C07A8" w:rsidRDefault="001C07A8" w:rsidP="001C07A8">
      <w:pPr>
        <w:spacing w:before="120"/>
        <w:rPr>
          <w:rFonts w:ascii="Arial" w:hAnsi="Arial" w:cs="Arial"/>
        </w:rPr>
      </w:pPr>
      <w:r w:rsidRPr="00CC7B35">
        <w:rPr>
          <w:rFonts w:ascii="Arial" w:hAnsi="Arial" w:cs="Arial"/>
          <w:position w:val="-68"/>
        </w:rPr>
        <w:object w:dxaOrig="4380" w:dyaOrig="1480" w14:anchorId="442139B4">
          <v:shape id="_x0000_i1027" type="#_x0000_t75" style="width:198pt;height:65.25pt" o:ole="">
            <v:imagedata r:id="rId18" o:title=""/>
          </v:shape>
          <o:OLEObject Type="Embed" ProgID="Equation.DSMT4" ShapeID="_x0000_i1027" DrawAspect="Content" ObjectID="_1707543889" r:id="rId19"/>
        </w:object>
      </w:r>
    </w:p>
    <w:p w14:paraId="599C3EF9" w14:textId="144CD613" w:rsidR="001C07A8" w:rsidRDefault="00686F8D" w:rsidP="001C07A8">
      <w:pPr>
        <w:pStyle w:val="Otsikko2"/>
      </w:pPr>
      <w:bookmarkStart w:id="17" w:name="_Toc94800373"/>
      <w:r>
        <w:t>P</w:t>
      </w:r>
      <w:r w:rsidR="001C07A8">
        <w:t>alkin taivutuskestävyys</w:t>
      </w:r>
      <w:bookmarkEnd w:id="17"/>
    </w:p>
    <w:p w14:paraId="6FFDF421" w14:textId="19CED2A5" w:rsidR="001C07A8" w:rsidRPr="00CC7B35" w:rsidRDefault="007576E4" w:rsidP="001C07A8">
      <w:pPr>
        <w:rPr>
          <w:rFonts w:ascii="Arial" w:hAnsi="Arial" w:cs="Arial"/>
        </w:rPr>
      </w:pPr>
      <w:r w:rsidRPr="007576E4">
        <w:rPr>
          <w:rFonts w:ascii="Arial" w:hAnsi="Arial" w:cs="Arial"/>
          <w:position w:val="-160"/>
        </w:rPr>
        <w:object w:dxaOrig="8320" w:dyaOrig="3320" w14:anchorId="0BF84360">
          <v:shape id="_x0000_i1028" type="#_x0000_t75" style="width:364.5pt;height:141.75pt" o:ole="">
            <v:imagedata r:id="rId20" o:title=""/>
          </v:shape>
          <o:OLEObject Type="Embed" ProgID="Equation.DSMT4" ShapeID="_x0000_i1028" DrawAspect="Content" ObjectID="_1707543890" r:id="rId21"/>
        </w:object>
      </w:r>
    </w:p>
    <w:p w14:paraId="3294D73B" w14:textId="12234531" w:rsidR="001C07A8" w:rsidRDefault="00686F8D" w:rsidP="001C07A8">
      <w:pPr>
        <w:pStyle w:val="Otsikko2"/>
      </w:pPr>
      <w:bookmarkStart w:id="18" w:name="_Toc94800374"/>
      <w:r>
        <w:t>P</w:t>
      </w:r>
      <w:r w:rsidR="001C07A8">
        <w:t>alkin leikkauskestävyys</w:t>
      </w:r>
      <w:bookmarkEnd w:id="18"/>
    </w:p>
    <w:p w14:paraId="1E7E19CE" w14:textId="502151E6" w:rsidR="001C07A8" w:rsidRPr="00CC7B35" w:rsidRDefault="007576E4" w:rsidP="001C07A8">
      <w:pPr>
        <w:rPr>
          <w:rFonts w:ascii="Arial" w:hAnsi="Arial" w:cs="Arial"/>
        </w:rPr>
      </w:pPr>
      <w:r w:rsidRPr="007576E4">
        <w:rPr>
          <w:rFonts w:ascii="Arial" w:hAnsi="Arial" w:cs="Arial"/>
          <w:position w:val="-220"/>
        </w:rPr>
        <w:object w:dxaOrig="9360" w:dyaOrig="3620" w14:anchorId="64C5FC3F">
          <v:shape id="_x0000_i1029" type="#_x0000_t75" style="width:396pt;height:150.75pt" o:ole="">
            <v:imagedata r:id="rId22" o:title=""/>
          </v:shape>
          <o:OLEObject Type="Embed" ProgID="Equation.DSMT4" ShapeID="_x0000_i1029" DrawAspect="Content" ObjectID="_1707543891" r:id="rId23"/>
        </w:object>
      </w:r>
    </w:p>
    <w:p w14:paraId="21D924C7" w14:textId="77777777" w:rsidR="001C07A8" w:rsidRPr="001C07A8" w:rsidRDefault="001C07A8" w:rsidP="001C07A8">
      <w:pPr>
        <w:spacing w:before="120"/>
        <w:rPr>
          <w:rFonts w:ascii="Arial" w:hAnsi="Arial" w:cs="Arial"/>
        </w:rPr>
      </w:pPr>
    </w:p>
    <w:p w14:paraId="3F7A30BA" w14:textId="52353746" w:rsidR="001C07A8" w:rsidRDefault="00686F8D" w:rsidP="001C07A8">
      <w:pPr>
        <w:pStyle w:val="Otsikko2"/>
      </w:pPr>
      <w:bookmarkStart w:id="19" w:name="_Toc94800375"/>
      <w:r>
        <w:lastRenderedPageBreak/>
        <w:t>P</w:t>
      </w:r>
      <w:r w:rsidR="001C07A8">
        <w:t>alkin taipuma</w:t>
      </w:r>
      <w:bookmarkEnd w:id="19"/>
    </w:p>
    <w:p w14:paraId="0B87F117" w14:textId="3BD9421C" w:rsidR="001C07A8" w:rsidRPr="00CC7B35" w:rsidRDefault="007576E4" w:rsidP="001C07A8">
      <w:pPr>
        <w:rPr>
          <w:rFonts w:ascii="Arial" w:hAnsi="Arial" w:cs="Arial"/>
        </w:rPr>
      </w:pPr>
      <w:r w:rsidRPr="007576E4">
        <w:rPr>
          <w:rFonts w:ascii="Arial" w:hAnsi="Arial" w:cs="Arial"/>
          <w:position w:val="-186"/>
        </w:rPr>
        <w:object w:dxaOrig="9060" w:dyaOrig="3840" w14:anchorId="6ED41263">
          <v:shape id="_x0000_i1030" type="#_x0000_t75" style="width:384.75pt;height:161.25pt" o:ole="">
            <v:imagedata r:id="rId24" o:title=""/>
          </v:shape>
          <o:OLEObject Type="Embed" ProgID="Equation.DSMT4" ShapeID="_x0000_i1030" DrawAspect="Content" ObjectID="_1707543892" r:id="rId25"/>
        </w:object>
      </w:r>
    </w:p>
    <w:p w14:paraId="56E232E4" w14:textId="47F311D5" w:rsidR="003056E6" w:rsidRDefault="00686F8D" w:rsidP="003056E6">
      <w:pPr>
        <w:pStyle w:val="Otsikko2"/>
      </w:pPr>
      <w:bookmarkStart w:id="20" w:name="_Toc94800376"/>
      <w:r>
        <w:t>P</w:t>
      </w:r>
      <w:r w:rsidR="003056E6">
        <w:t>alkin kiepahduskestävyys</w:t>
      </w:r>
      <w:bookmarkEnd w:id="20"/>
    </w:p>
    <w:p w14:paraId="63346EB9" w14:textId="4BE614AB" w:rsidR="003056E6" w:rsidRDefault="007576E4" w:rsidP="003056E6">
      <w:pPr>
        <w:rPr>
          <w:rFonts w:cs="Arial"/>
          <w:lang w:val="fi-FI"/>
        </w:rPr>
      </w:pPr>
      <w:r w:rsidRPr="007576E4">
        <w:rPr>
          <w:rFonts w:ascii="Arial" w:hAnsi="Arial" w:cs="Arial"/>
          <w:position w:val="-148"/>
        </w:rPr>
        <w:object w:dxaOrig="9320" w:dyaOrig="2780" w14:anchorId="14F8C20E">
          <v:shape id="_x0000_i1031" type="#_x0000_t75" style="width:420.75pt;height:125.25pt" o:ole="">
            <v:imagedata r:id="rId26" o:title=""/>
          </v:shape>
          <o:OLEObject Type="Embed" ProgID="Equation.DSMT4" ShapeID="_x0000_i1031" DrawAspect="Content" ObjectID="_1707543893" r:id="rId27"/>
        </w:object>
      </w:r>
    </w:p>
    <w:p w14:paraId="2E98EE02" w14:textId="77777777" w:rsidR="003056E6" w:rsidRDefault="003056E6" w:rsidP="003056E6">
      <w:pPr>
        <w:rPr>
          <w:rFonts w:cs="Arial"/>
          <w:lang w:val="fi-FI"/>
        </w:rPr>
      </w:pPr>
    </w:p>
    <w:p w14:paraId="643797BC" w14:textId="6D88A7C4" w:rsidR="003056E6" w:rsidRPr="003056E6" w:rsidRDefault="003056E6" w:rsidP="003056E6">
      <w:pPr>
        <w:rPr>
          <w:rFonts w:cs="Arial"/>
          <w:lang w:val="fi-FI"/>
        </w:rPr>
      </w:pPr>
      <w:r w:rsidRPr="00E40974">
        <w:rPr>
          <w:rFonts w:ascii="Arial" w:hAnsi="Arial" w:cs="Arial"/>
          <w:noProof/>
          <w:lang w:val="fi-FI" w:eastAsia="fi-FI"/>
        </w:rPr>
        <w:drawing>
          <wp:inline distT="0" distB="0" distL="0" distR="0" wp14:anchorId="4ED75E2C" wp14:editId="7CF7CCDC">
            <wp:extent cx="3275938" cy="2969691"/>
            <wp:effectExtent l="0" t="0" r="1270" b="254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90" cy="2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B6F6" w14:textId="1A9A60F3" w:rsidR="00A824BB" w:rsidRDefault="00A824BB" w:rsidP="00C4137B">
      <w:pPr>
        <w:spacing w:before="120"/>
        <w:rPr>
          <w:rFonts w:ascii="Arial" w:hAnsi="Arial" w:cs="Arial"/>
        </w:rPr>
      </w:pPr>
    </w:p>
    <w:bookmarkEnd w:id="5"/>
    <w:bookmarkEnd w:id="6"/>
    <w:bookmarkEnd w:id="7"/>
    <w:bookmarkEnd w:id="8"/>
    <w:bookmarkEnd w:id="9"/>
    <w:p w14:paraId="0C0F368B" w14:textId="77777777" w:rsidR="003056E6" w:rsidRPr="003056E6" w:rsidRDefault="003056E6" w:rsidP="003056E6">
      <w:pPr>
        <w:rPr>
          <w:rFonts w:ascii="Arial" w:hAnsi="Arial" w:cs="Arial"/>
          <w:lang w:val="fi-FI"/>
        </w:rPr>
      </w:pPr>
    </w:p>
    <w:p w14:paraId="3EAC1E08" w14:textId="40DDB86B" w:rsidR="003056E6" w:rsidRDefault="003056E6" w:rsidP="003056E6">
      <w:pPr>
        <w:rPr>
          <w:rFonts w:ascii="Arial" w:hAnsi="Arial" w:cs="Arial"/>
        </w:rPr>
      </w:pPr>
    </w:p>
    <w:p w14:paraId="610F374E" w14:textId="1EACDDD6" w:rsidR="003056E6" w:rsidRPr="003056E6" w:rsidRDefault="003056E6" w:rsidP="003056E6">
      <w:pPr>
        <w:rPr>
          <w:rFonts w:ascii="Arial" w:hAnsi="Arial" w:cs="Arial"/>
          <w:lang w:val="fi-FI"/>
        </w:rPr>
      </w:pPr>
      <w:r w:rsidRPr="005C72F6">
        <w:rPr>
          <w:rFonts w:ascii="Arial" w:hAnsi="Arial" w:cs="Arial"/>
          <w:noProof/>
          <w:lang w:val="fi-FI" w:eastAsia="fi-FI"/>
        </w:rPr>
        <w:lastRenderedPageBreak/>
        <w:drawing>
          <wp:inline distT="0" distB="0" distL="0" distR="0" wp14:anchorId="2F68C791" wp14:editId="569CDF20">
            <wp:extent cx="6265628" cy="1211421"/>
            <wp:effectExtent l="0" t="0" r="1905" b="825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99" cy="12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D6BC" w14:textId="77777777" w:rsidR="003056E6" w:rsidRPr="003056E6" w:rsidRDefault="003056E6" w:rsidP="003056E6">
      <w:pPr>
        <w:rPr>
          <w:rFonts w:ascii="Arial" w:hAnsi="Arial" w:cs="Arial"/>
          <w:lang w:val="fi-FI"/>
        </w:rPr>
      </w:pPr>
    </w:p>
    <w:p w14:paraId="537D8EED" w14:textId="59BFE2A8" w:rsidR="003056E6" w:rsidRPr="00005B85" w:rsidRDefault="005316EC" w:rsidP="003056E6">
      <w:pPr>
        <w:rPr>
          <w:rFonts w:ascii="Arial" w:hAnsi="Arial" w:cs="Arial"/>
        </w:rPr>
      </w:pPr>
      <w:r w:rsidRPr="003056E6">
        <w:rPr>
          <w:rFonts w:ascii="Arial" w:hAnsi="Arial" w:cs="Arial"/>
          <w:position w:val="-190"/>
        </w:rPr>
        <w:object w:dxaOrig="8900" w:dyaOrig="3920" w14:anchorId="5588AB15">
          <v:shape id="_x0000_i1032" type="#_x0000_t75" style="width:405pt;height:177.75pt" o:ole="">
            <v:imagedata r:id="rId30" o:title=""/>
          </v:shape>
          <o:OLEObject Type="Embed" ProgID="Equation.DSMT4" ShapeID="_x0000_i1032" DrawAspect="Content" ObjectID="_1707543894" r:id="rId31"/>
        </w:object>
      </w:r>
    </w:p>
    <w:p w14:paraId="12E10938" w14:textId="034308CE" w:rsidR="003056E6" w:rsidRPr="00005B85" w:rsidRDefault="003056E6" w:rsidP="003056E6">
      <w:pPr>
        <w:rPr>
          <w:rFonts w:ascii="Arial" w:hAnsi="Arial" w:cs="Arial"/>
        </w:rPr>
      </w:pPr>
      <w:r w:rsidRPr="001424DA">
        <w:rPr>
          <w:rFonts w:ascii="Arial" w:hAnsi="Arial" w:cs="Arial"/>
          <w:position w:val="-124"/>
        </w:rPr>
        <w:object w:dxaOrig="8580" w:dyaOrig="2600" w14:anchorId="77181A92">
          <v:shape id="_x0000_i1033" type="#_x0000_t75" style="width:375pt;height:116.25pt" o:ole="">
            <v:imagedata r:id="rId32" o:title=""/>
          </v:shape>
          <o:OLEObject Type="Embed" ProgID="Equation.DSMT4" ShapeID="_x0000_i1033" DrawAspect="Content" ObjectID="_1707543895" r:id="rId33"/>
        </w:object>
      </w:r>
    </w:p>
    <w:p w14:paraId="7BB96FC8" w14:textId="19F559EE" w:rsidR="003056E6" w:rsidRPr="003056E6" w:rsidRDefault="003056E6" w:rsidP="003056E6">
      <w:pPr>
        <w:rPr>
          <w:rFonts w:ascii="Arial" w:hAnsi="Arial" w:cs="Arial"/>
          <w:lang w:val="fi-FI"/>
        </w:rPr>
      </w:pPr>
      <w:r w:rsidRPr="003056E6">
        <w:rPr>
          <w:rFonts w:ascii="Arial" w:hAnsi="Arial" w:cs="Arial"/>
          <w:position w:val="-14"/>
        </w:rPr>
        <w:object w:dxaOrig="2280" w:dyaOrig="400" w14:anchorId="6D815240">
          <v:shape id="_x0000_i1034" type="#_x0000_t75" style="width:102pt;height:17.25pt" o:ole="">
            <v:imagedata r:id="rId34" o:title=""/>
          </v:shape>
          <o:OLEObject Type="Embed" ProgID="Equation.DSMT4" ShapeID="_x0000_i1034" DrawAspect="Content" ObjectID="_1707543896" r:id="rId35"/>
        </w:object>
      </w:r>
    </w:p>
    <w:p w14:paraId="14023D1A" w14:textId="5601346A" w:rsidR="003056E6" w:rsidRPr="003056E6" w:rsidRDefault="00206FB9" w:rsidP="003056E6">
      <w:pPr>
        <w:rPr>
          <w:rFonts w:ascii="Arial" w:hAnsi="Arial" w:cs="Arial"/>
          <w:lang w:val="fi-FI"/>
        </w:rPr>
      </w:pPr>
      <w:r w:rsidRPr="00206FB9">
        <w:rPr>
          <w:rFonts w:ascii="Arial" w:hAnsi="Arial" w:cs="Arial"/>
          <w:position w:val="-84"/>
        </w:rPr>
        <w:object w:dxaOrig="8680" w:dyaOrig="1800" w14:anchorId="38281BAE">
          <v:shape id="_x0000_i1035" type="#_x0000_t75" style="width:408.75pt;height:81.75pt" o:ole="">
            <v:imagedata r:id="rId36" o:title=""/>
          </v:shape>
          <o:OLEObject Type="Embed" ProgID="Equation.DSMT4" ShapeID="_x0000_i1035" DrawAspect="Content" ObjectID="_1707543897" r:id="rId37"/>
        </w:object>
      </w:r>
    </w:p>
    <w:p w14:paraId="68A87D5E" w14:textId="2BEF721D" w:rsidR="00A824BB" w:rsidRDefault="00535B5E" w:rsidP="003056E6">
      <w:pPr>
        <w:rPr>
          <w:szCs w:val="20"/>
          <w:lang w:val="fi-FI"/>
        </w:rPr>
      </w:pPr>
      <w:r w:rsidRPr="003056E6">
        <w:rPr>
          <w:rFonts w:ascii="Arial" w:hAnsi="Arial" w:cs="Arial"/>
          <w:position w:val="-134"/>
        </w:rPr>
        <w:object w:dxaOrig="8740" w:dyaOrig="3240" w14:anchorId="18FE55D9">
          <v:shape id="_x0000_i1036" type="#_x0000_t75" style="width:390.75pt;height:142.5pt" o:ole="">
            <v:imagedata r:id="rId38" o:title=""/>
          </v:shape>
          <o:OLEObject Type="Embed" ProgID="Equation.DSMT4" ShapeID="_x0000_i1036" DrawAspect="Content" ObjectID="_1707543898" r:id="rId39"/>
        </w:object>
      </w:r>
    </w:p>
    <w:sectPr w:rsidR="00A824BB" w:rsidSect="00773AFB">
      <w:headerReference w:type="default" r:id="rId40"/>
      <w:headerReference w:type="first" r:id="rId41"/>
      <w:footerReference w:type="first" r:id="rId42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5F63A" w14:textId="77777777" w:rsidR="00016F9B" w:rsidRDefault="00016F9B" w:rsidP="00CC5D5B">
      <w:r>
        <w:separator/>
      </w:r>
    </w:p>
  </w:endnote>
  <w:endnote w:type="continuationSeparator" w:id="0">
    <w:p w14:paraId="6BD316FE" w14:textId="77777777" w:rsidR="00016F9B" w:rsidRDefault="00016F9B" w:rsidP="00CC5D5B">
      <w:r>
        <w:continuationSeparator/>
      </w:r>
    </w:p>
  </w:endnote>
  <w:endnote w:type="continuationNotice" w:id="1">
    <w:p w14:paraId="7A961508" w14:textId="77777777" w:rsidR="00016F9B" w:rsidRDefault="00016F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A6254" w14:textId="77777777" w:rsidR="00016F9B" w:rsidRDefault="00016F9B" w:rsidP="00CC5D5B">
      <w:r>
        <w:separator/>
      </w:r>
    </w:p>
  </w:footnote>
  <w:footnote w:type="continuationSeparator" w:id="0">
    <w:p w14:paraId="0B1B84A1" w14:textId="77777777" w:rsidR="00016F9B" w:rsidRDefault="00016F9B" w:rsidP="00CC5D5B">
      <w:r>
        <w:continuationSeparator/>
      </w:r>
    </w:p>
  </w:footnote>
  <w:footnote w:type="continuationNotice" w:id="1">
    <w:p w14:paraId="73A863C3" w14:textId="77777777" w:rsidR="00016F9B" w:rsidRDefault="00016F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193451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193451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7446D5C9" w:rsidR="00773AFB" w:rsidRPr="00B51A39" w:rsidRDefault="001C07A8" w:rsidP="007F2BF3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CLT-palkki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06CE9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6F9B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912B4"/>
    <w:rsid w:val="00192859"/>
    <w:rsid w:val="00193451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07A8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06FB9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56E6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95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16EC"/>
    <w:rsid w:val="00534C56"/>
    <w:rsid w:val="00534E5B"/>
    <w:rsid w:val="00535B5E"/>
    <w:rsid w:val="00540154"/>
    <w:rsid w:val="005409C0"/>
    <w:rsid w:val="00540B5C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5F6B36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86F8D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576E4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239"/>
    <w:rsid w:val="007A7C30"/>
    <w:rsid w:val="007B24E3"/>
    <w:rsid w:val="007B4B11"/>
    <w:rsid w:val="007B5C26"/>
    <w:rsid w:val="007C0A17"/>
    <w:rsid w:val="007C3315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2B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1B6C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35C3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image" Target="media/image15.wmf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17.wmf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1.bin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emf"/><Relationship Id="rId36" Type="http://schemas.openxmlformats.org/officeDocument/2006/relationships/image" Target="media/image16.wmf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C902AE-36EC-4486-A7DC-E897D8366E21}"/>
</file>

<file path=customXml/itemProps4.xml><?xml version="1.0" encoding="utf-8"?>
<ds:datastoreItem xmlns:ds="http://schemas.openxmlformats.org/officeDocument/2006/customXml" ds:itemID="{CA3980B0-75D2-4DAA-8BFB-0103E229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233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13</cp:revision>
  <cp:lastPrinted>2021-02-01T21:01:00Z</cp:lastPrinted>
  <dcterms:created xsi:type="dcterms:W3CDTF">2022-02-03T13:34:00Z</dcterms:created>
  <dcterms:modified xsi:type="dcterms:W3CDTF">2022-02-28T06:51:00Z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