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D74ED" w14:textId="77777777" w:rsidR="0087624E" w:rsidRDefault="0087624E"/>
    <w:p w14:paraId="596B6482" w14:textId="274EB443" w:rsidR="0087624E" w:rsidRDefault="0087624E">
      <w:r>
        <w:t>Työohje:</w:t>
      </w:r>
      <w:r>
        <w:br/>
        <w:t>Aurinkopaneelin tehontuoton kulmariippuvuus</w:t>
      </w:r>
      <w:r>
        <w:br/>
      </w:r>
      <w:r>
        <w:br/>
        <w:t>Tarvikkeet:</w:t>
      </w:r>
      <w:r>
        <w:br/>
        <w:t xml:space="preserve">Aurinkopaneeli (esim. </w:t>
      </w:r>
      <w:proofErr w:type="spellStart"/>
      <w:r>
        <w:t>Solarmodul</w:t>
      </w:r>
      <w:proofErr w:type="spellEnd"/>
      <w:r>
        <w:t xml:space="preserve"> SUSE 4.3 RB)</w:t>
      </w:r>
      <w:r>
        <w:br/>
        <w:t>halogeeni-työmaavalaisin</w:t>
      </w:r>
      <w:r w:rsidR="00F975CD">
        <w:br/>
        <w:t>Yleismittari</w:t>
      </w:r>
      <w:r w:rsidR="00F975CD">
        <w:br/>
        <w:t>2 banaanijohdinta</w:t>
      </w:r>
      <w:r w:rsidR="00F975CD">
        <w:br/>
        <w:t>Kulmamitta</w:t>
      </w:r>
      <w:r w:rsidR="00F975CD">
        <w:br/>
      </w:r>
      <w:r w:rsidR="00F975CD">
        <w:br/>
      </w:r>
      <w:r w:rsidR="00FC626F">
        <w:br/>
      </w:r>
      <w:r w:rsidR="00F975CD">
        <w:t>Aseta aurinkopaneeli noin 3 m päähän halogeenivalaisimesta siten, että se on kohtisuorasti valaisinta kohti (kyljellään, niin paneeli ei ’katsele yläviistoon’)</w:t>
      </w:r>
      <w:r w:rsidR="00FC626F">
        <w:t>, eli tulokulma on 0º. Mikäli mahdollista, sulje verhot/kaihtimet ja sammuta kattovalot, jotta halogeenivalaisin on ainoa valonlähde.</w:t>
      </w:r>
      <w:r w:rsidR="00F975CD">
        <w:br/>
      </w:r>
      <w:r w:rsidR="00FC626F">
        <w:br/>
      </w:r>
      <w:r w:rsidR="00F975CD">
        <w:t xml:space="preserve">Mittaa aurinkopaneelin lähdejännite (DC, </w:t>
      </w:r>
      <w:proofErr w:type="spellStart"/>
      <w:r w:rsidR="00F975CD">
        <w:t>esim</w:t>
      </w:r>
      <w:proofErr w:type="spellEnd"/>
      <w:r w:rsidR="00F975CD">
        <w:t xml:space="preserve"> 20 V asetus).</w:t>
      </w:r>
      <w:r w:rsidR="00F975CD">
        <w:br/>
        <w:t>Toista mittaus kääntäen paneelia 10º välein 90º kulmaan asti. Tee sama vielä toiselle puolelle (-90º kulmaan asti.)</w:t>
      </w:r>
      <w:r w:rsidR="00FC626F">
        <w:br/>
      </w:r>
      <w:r w:rsidR="00FC626F">
        <w:br/>
        <w:t>Piirrä kuvaaja lähdejännitteestä tulokulman funktiona. Mikä funktio kuvaajaan voitaisiin sovittaa? Noudattavatko havainnot tätä mallia?</w:t>
      </w:r>
      <w:r w:rsidR="00FC626F">
        <w:br/>
      </w:r>
      <w:r w:rsidR="00FC626F">
        <w:br/>
      </w:r>
    </w:p>
    <w:sectPr w:rsidR="0087624E" w:rsidSect="0087624E">
      <w:headerReference w:type="default" r:id="rId10"/>
      <w:pgSz w:w="11906" w:h="16838"/>
      <w:pgMar w:top="567" w:right="567" w:bottom="567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F3DA1" w14:textId="77777777" w:rsidR="0087624E" w:rsidRDefault="0087624E" w:rsidP="0087624E">
      <w:pPr>
        <w:spacing w:after="0" w:line="240" w:lineRule="auto"/>
      </w:pPr>
      <w:r>
        <w:separator/>
      </w:r>
    </w:p>
  </w:endnote>
  <w:endnote w:type="continuationSeparator" w:id="0">
    <w:p w14:paraId="6A42D76C" w14:textId="77777777" w:rsidR="0087624E" w:rsidRDefault="0087624E" w:rsidP="0087624E">
      <w:pPr>
        <w:spacing w:after="0" w:line="240" w:lineRule="auto"/>
      </w:pPr>
      <w:r>
        <w:continuationSeparator/>
      </w:r>
    </w:p>
  </w:endnote>
  <w:endnote w:type="continuationNotice" w:id="1">
    <w:p w14:paraId="5AC30834" w14:textId="77777777" w:rsidR="008B70BB" w:rsidRDefault="008B7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DE637" w14:textId="77777777" w:rsidR="0087624E" w:rsidRDefault="0087624E" w:rsidP="0087624E">
      <w:pPr>
        <w:spacing w:after="0" w:line="240" w:lineRule="auto"/>
      </w:pPr>
      <w:r>
        <w:separator/>
      </w:r>
    </w:p>
  </w:footnote>
  <w:footnote w:type="continuationSeparator" w:id="0">
    <w:p w14:paraId="5A7B50CB" w14:textId="77777777" w:rsidR="0087624E" w:rsidRDefault="0087624E" w:rsidP="0087624E">
      <w:pPr>
        <w:spacing w:after="0" w:line="240" w:lineRule="auto"/>
      </w:pPr>
      <w:r>
        <w:continuationSeparator/>
      </w:r>
    </w:p>
  </w:footnote>
  <w:footnote w:type="continuationNotice" w:id="1">
    <w:p w14:paraId="04F03B7C" w14:textId="77777777" w:rsidR="008B70BB" w:rsidRDefault="008B7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90F9" w14:textId="6BA0543A" w:rsidR="0087624E" w:rsidRDefault="0087624E">
    <w:pPr>
      <w:pStyle w:val="Yltunniste"/>
    </w:pPr>
    <w:r>
      <w:rPr>
        <w:noProof/>
      </w:rPr>
      <w:drawing>
        <wp:inline distT="0" distB="0" distL="0" distR="0" wp14:anchorId="7C43A124" wp14:editId="47F52022">
          <wp:extent cx="2860040" cy="762000"/>
          <wp:effectExtent l="0" t="0" r="0" b="0"/>
          <wp:docPr id="569388474" name="Kuva 1" descr="Nov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i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4E"/>
    <w:rsid w:val="00091F56"/>
    <w:rsid w:val="00205037"/>
    <w:rsid w:val="003C4445"/>
    <w:rsid w:val="0087624E"/>
    <w:rsid w:val="008B70BB"/>
    <w:rsid w:val="00903D9D"/>
    <w:rsid w:val="00F975CD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B093"/>
  <w15:chartTrackingRefBased/>
  <w15:docId w15:val="{99272A12-B66E-41DA-86E6-73AF8C8C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6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6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6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6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624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624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624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624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624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624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6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624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624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624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624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624E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7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624E"/>
  </w:style>
  <w:style w:type="paragraph" w:styleId="Alatunniste">
    <w:name w:val="footer"/>
    <w:basedOn w:val="Normaali"/>
    <w:link w:val="AlatunnisteChar"/>
    <w:uiPriority w:val="99"/>
    <w:unhideWhenUsed/>
    <w:rsid w:val="0087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749212-d0f9-4170-afed-905e1b667151" xsi:nil="true"/>
    <lcf76f155ced4ddcb4097134ff3c332f xmlns="8f789b7d-5a6a-4b77-b075-2215c2ee4e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807CA17A11A428966EBD3CD3F9B71" ma:contentTypeVersion="15" ma:contentTypeDescription="Luo uusi asiakirja." ma:contentTypeScope="" ma:versionID="a176fdf17a21c0bc7be502651122ca1d">
  <xsd:schema xmlns:xsd="http://www.w3.org/2001/XMLSchema" xmlns:xs="http://www.w3.org/2001/XMLSchema" xmlns:p="http://schemas.microsoft.com/office/2006/metadata/properties" xmlns:ns2="8f789b7d-5a6a-4b77-b075-2215c2ee4e4d" xmlns:ns3="36749212-d0f9-4170-afed-905e1b667151" targetNamespace="http://schemas.microsoft.com/office/2006/metadata/properties" ma:root="true" ma:fieldsID="6a07c2ea22a6e7570653df5127e42982" ns2:_="" ns3:_="">
    <xsd:import namespace="8f789b7d-5a6a-4b77-b075-2215c2ee4e4d"/>
    <xsd:import namespace="36749212-d0f9-4170-afed-905e1b667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9b7d-5a6a-4b77-b075-2215c2ee4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cf03741-323f-416a-b5a4-3d6001b63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49212-d0f9-4170-afed-905e1b667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37aa8-19ec-4cfb-9b0a-6a604b04b581}" ma:internalName="TaxCatchAll" ma:showField="CatchAllData" ma:web="36749212-d0f9-4170-afed-905e1b667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7076E-66BC-4AED-B172-7BBE525A7EC6}">
  <ds:schemaRefs>
    <ds:schemaRef ds:uri="36749212-d0f9-4170-afed-905e1b667151"/>
    <ds:schemaRef ds:uri="8f789b7d-5a6a-4b77-b075-2215c2ee4e4d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B9688F-1FD0-4361-9A77-F914785CD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39FC2-830D-4AF6-9906-17B8EFA15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89b7d-5a6a-4b77-b075-2215c2ee4e4d"/>
    <ds:schemaRef ds:uri="36749212-d0f9-4170-afed-905e1b667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 Sahla</dc:creator>
  <cp:keywords/>
  <dc:description/>
  <cp:lastModifiedBy>Tero Sahla</cp:lastModifiedBy>
  <cp:revision>2</cp:revision>
  <dcterms:created xsi:type="dcterms:W3CDTF">2024-05-28T20:13:00Z</dcterms:created>
  <dcterms:modified xsi:type="dcterms:W3CDTF">2024-05-28T20:13:00Z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0x010100856807CA17A11A428966EBD3CD3F9B71</vt:lpwstr>
  </property>
</Properties>
</file>