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8A2A" w14:textId="788CC205" w:rsidR="00BD6E16" w:rsidRDefault="00280C00" w:rsidP="00DE0292">
      <w:pPr>
        <w:jc w:val="both"/>
        <w:rPr>
          <w:rFonts w:ascii="Arial" w:hAnsi="Arial" w:cs="Arial"/>
          <w:b/>
          <w:bCs/>
        </w:rPr>
      </w:pPr>
      <w:r>
        <w:rPr>
          <w:rFonts w:ascii="Arial" w:hAnsi="Arial" w:cs="Arial"/>
          <w:b/>
          <w:bCs/>
        </w:rPr>
        <w:t xml:space="preserve">PedaXR: </w:t>
      </w:r>
      <w:r w:rsidR="00BD6E16">
        <w:rPr>
          <w:rFonts w:ascii="Arial" w:hAnsi="Arial" w:cs="Arial"/>
          <w:b/>
          <w:bCs/>
        </w:rPr>
        <w:t>WoundED – virtuaalipeli</w:t>
      </w:r>
      <w:r w:rsidR="002D578A">
        <w:rPr>
          <w:rFonts w:ascii="Arial" w:hAnsi="Arial" w:cs="Arial"/>
          <w:b/>
          <w:bCs/>
        </w:rPr>
        <w:t xml:space="preserve"> haavanhoidon opiskeluun</w:t>
      </w:r>
    </w:p>
    <w:p w14:paraId="4776FD66" w14:textId="7458EE7E" w:rsidR="0047020A" w:rsidRPr="00BD6E16" w:rsidRDefault="006061E2" w:rsidP="00DE0292">
      <w:pPr>
        <w:jc w:val="both"/>
        <w:rPr>
          <w:rFonts w:ascii="Arial" w:hAnsi="Arial" w:cs="Arial"/>
          <w:b/>
          <w:bCs/>
        </w:rPr>
      </w:pPr>
      <w:r>
        <w:rPr>
          <w:rFonts w:ascii="Arial" w:hAnsi="Arial" w:cs="Arial"/>
          <w:b/>
          <w:bCs/>
          <w:noProof/>
        </w:rPr>
        <w:drawing>
          <wp:inline distT="0" distB="0" distL="0" distR="0" wp14:anchorId="08BA5BD3" wp14:editId="1BE53565">
            <wp:extent cx="4664907" cy="2332648"/>
            <wp:effectExtent l="0" t="0" r="254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398" cy="2345895"/>
                    </a:xfrm>
                    <a:prstGeom prst="rect">
                      <a:avLst/>
                    </a:prstGeom>
                    <a:noFill/>
                  </pic:spPr>
                </pic:pic>
              </a:graphicData>
            </a:graphic>
          </wp:inline>
        </w:drawing>
      </w:r>
    </w:p>
    <w:p w14:paraId="6B8CA742" w14:textId="37B66A2B" w:rsidR="006411BA" w:rsidRPr="005D180A" w:rsidRDefault="006411BA" w:rsidP="00DE0292">
      <w:pPr>
        <w:jc w:val="both"/>
        <w:rPr>
          <w:rFonts w:ascii="Arial" w:hAnsi="Arial" w:cs="Arial"/>
        </w:rPr>
      </w:pPr>
      <w:r w:rsidRPr="76976C3B">
        <w:rPr>
          <w:rFonts w:ascii="Arial" w:hAnsi="Arial" w:cs="Arial"/>
        </w:rPr>
        <w:t xml:space="preserve">Tämän pelin avulla voi opiskella </w:t>
      </w:r>
      <w:r w:rsidR="002D578A">
        <w:rPr>
          <w:rFonts w:ascii="Arial" w:hAnsi="Arial" w:cs="Arial"/>
        </w:rPr>
        <w:t>haavanhoitoa</w:t>
      </w:r>
      <w:r w:rsidRPr="76976C3B">
        <w:rPr>
          <w:rFonts w:ascii="Arial" w:hAnsi="Arial" w:cs="Arial"/>
        </w:rPr>
        <w:t xml:space="preserve"> virtuaalitodellisuudessa. Pelissä on </w:t>
      </w:r>
      <w:r w:rsidR="00675365">
        <w:rPr>
          <w:rFonts w:ascii="Arial" w:hAnsi="Arial" w:cs="Arial"/>
        </w:rPr>
        <w:t xml:space="preserve">kolme </w:t>
      </w:r>
      <w:r w:rsidRPr="76976C3B">
        <w:rPr>
          <w:rFonts w:ascii="Arial" w:hAnsi="Arial" w:cs="Arial"/>
        </w:rPr>
        <w:t>kenttää, jo</w:t>
      </w:r>
      <w:r w:rsidR="00675365">
        <w:rPr>
          <w:rFonts w:ascii="Arial" w:hAnsi="Arial" w:cs="Arial"/>
        </w:rPr>
        <w:t>issa hoidetaan</w:t>
      </w:r>
      <w:r w:rsidR="00F2302D">
        <w:rPr>
          <w:rFonts w:ascii="Arial" w:hAnsi="Arial" w:cs="Arial"/>
        </w:rPr>
        <w:t xml:space="preserve"> erilaisia haavapotilaita</w:t>
      </w:r>
      <w:r w:rsidR="003D7654">
        <w:rPr>
          <w:rFonts w:ascii="Arial" w:hAnsi="Arial" w:cs="Arial"/>
        </w:rPr>
        <w:t xml:space="preserve"> kolmella hoitokerralla</w:t>
      </w:r>
      <w:r w:rsidR="00F2302D">
        <w:rPr>
          <w:rFonts w:ascii="Arial" w:hAnsi="Arial" w:cs="Arial"/>
        </w:rPr>
        <w:t>.</w:t>
      </w:r>
      <w:r w:rsidRPr="76976C3B">
        <w:rPr>
          <w:rFonts w:ascii="Arial" w:hAnsi="Arial" w:cs="Arial"/>
        </w:rPr>
        <w:t xml:space="preserve"> </w:t>
      </w:r>
      <w:r w:rsidR="003D7654">
        <w:rPr>
          <w:rFonts w:ascii="Arial" w:hAnsi="Arial" w:cs="Arial"/>
        </w:rPr>
        <w:t xml:space="preserve">Haavaa hoidetaan samoin periaattein kuin todellisessa elämässäkin ja </w:t>
      </w:r>
      <w:r w:rsidR="007B322B">
        <w:rPr>
          <w:rFonts w:ascii="Arial" w:hAnsi="Arial" w:cs="Arial"/>
        </w:rPr>
        <w:t>hoidoll</w:t>
      </w:r>
      <w:r w:rsidR="004E0E21">
        <w:rPr>
          <w:rFonts w:ascii="Arial" w:hAnsi="Arial" w:cs="Arial"/>
        </w:rPr>
        <w:t xml:space="preserve">e saadaan </w:t>
      </w:r>
      <w:r w:rsidR="00AF7996">
        <w:rPr>
          <w:rFonts w:ascii="Arial" w:hAnsi="Arial" w:cs="Arial"/>
        </w:rPr>
        <w:t>visuaalinen vaste niin, että</w:t>
      </w:r>
      <w:r w:rsidR="007B322B">
        <w:rPr>
          <w:rFonts w:ascii="Arial" w:hAnsi="Arial" w:cs="Arial"/>
        </w:rPr>
        <w:t xml:space="preserve"> haavan ulkonäkö muuttuu tehtyjen toimien mukaisesti. </w:t>
      </w:r>
      <w:r w:rsidRPr="76976C3B">
        <w:rPr>
          <w:rFonts w:ascii="Arial" w:hAnsi="Arial" w:cs="Arial"/>
        </w:rPr>
        <w:t xml:space="preserve">Peli on yksinpeli ja harjoitukseen </w:t>
      </w:r>
      <w:r w:rsidR="00C97102">
        <w:rPr>
          <w:rFonts w:ascii="Arial" w:hAnsi="Arial" w:cs="Arial"/>
        </w:rPr>
        <w:t>voidaan osallistaa useita opiskelijoita jakamalla pelaajan näyttö</w:t>
      </w:r>
      <w:r w:rsidRPr="76976C3B">
        <w:rPr>
          <w:rFonts w:ascii="Arial" w:hAnsi="Arial" w:cs="Arial"/>
        </w:rPr>
        <w:t xml:space="preserve">. </w:t>
      </w:r>
    </w:p>
    <w:p w14:paraId="0DF988E3" w14:textId="10D05393" w:rsidR="006411BA" w:rsidRPr="00C63F96" w:rsidRDefault="006411BA" w:rsidP="00DE0292">
      <w:pPr>
        <w:jc w:val="both"/>
        <w:rPr>
          <w:rFonts w:ascii="Arial" w:hAnsi="Arial" w:cs="Arial"/>
        </w:rPr>
      </w:pPr>
      <w:r w:rsidRPr="00E9470F">
        <w:rPr>
          <w:rFonts w:ascii="Arial" w:hAnsi="Arial" w:cs="Arial"/>
          <w:b/>
          <w:bCs/>
        </w:rPr>
        <w:t>Kohderyhmä ja edeltävä osaaminen:</w:t>
      </w:r>
      <w:r w:rsidRPr="005D180A">
        <w:rPr>
          <w:rFonts w:ascii="Arial" w:hAnsi="Arial" w:cs="Arial"/>
        </w:rPr>
        <w:t xml:space="preserve"> </w:t>
      </w:r>
      <w:r>
        <w:rPr>
          <w:rFonts w:ascii="Arial" w:hAnsi="Arial" w:cs="Arial"/>
        </w:rPr>
        <w:t xml:space="preserve">Peli on tarkoitettu terveysalan AMK-opiskelijoille. Sitä voidaan hyödyntää harkinnan mukaan myös muussa valmistavassa- ja täydennyskoulutuksessa. </w:t>
      </w:r>
      <w:r w:rsidRPr="00AD3234">
        <w:rPr>
          <w:rFonts w:ascii="Arial" w:hAnsi="Arial" w:cs="Arial"/>
        </w:rPr>
        <w:t xml:space="preserve">Pelaaminen edellyttää </w:t>
      </w:r>
      <w:r w:rsidR="00C80CB6" w:rsidRPr="00AD3234">
        <w:rPr>
          <w:rFonts w:ascii="Arial" w:hAnsi="Arial" w:cs="Arial"/>
        </w:rPr>
        <w:t xml:space="preserve">haavanhoidon osaamista </w:t>
      </w:r>
      <w:r w:rsidR="00EF2220" w:rsidRPr="00AD3234">
        <w:rPr>
          <w:rFonts w:ascii="Arial" w:hAnsi="Arial" w:cs="Arial"/>
        </w:rPr>
        <w:t xml:space="preserve">niin, että pelaaja </w:t>
      </w:r>
      <w:r w:rsidR="00AD33E8" w:rsidRPr="00AD3234">
        <w:rPr>
          <w:rFonts w:ascii="Arial" w:hAnsi="Arial" w:cs="Arial"/>
        </w:rPr>
        <w:t xml:space="preserve">tuntee </w:t>
      </w:r>
      <w:r w:rsidR="00AD3234" w:rsidRPr="00AD3234">
        <w:rPr>
          <w:rFonts w:ascii="Arial" w:hAnsi="Arial" w:cs="Arial"/>
        </w:rPr>
        <w:t xml:space="preserve">erilaiset </w:t>
      </w:r>
      <w:r w:rsidR="00AD33E8" w:rsidRPr="00AD3234">
        <w:rPr>
          <w:rFonts w:ascii="Arial" w:hAnsi="Arial" w:cs="Arial"/>
        </w:rPr>
        <w:t>haavat</w:t>
      </w:r>
      <w:r w:rsidR="00AD3234" w:rsidRPr="00AD3234">
        <w:rPr>
          <w:rFonts w:ascii="Arial" w:hAnsi="Arial" w:cs="Arial"/>
        </w:rPr>
        <w:t>yypit</w:t>
      </w:r>
      <w:r w:rsidR="00AD33E8" w:rsidRPr="00AD3234">
        <w:rPr>
          <w:rFonts w:ascii="Arial" w:hAnsi="Arial" w:cs="Arial"/>
        </w:rPr>
        <w:t>,</w:t>
      </w:r>
      <w:r w:rsidR="00700344" w:rsidRPr="00AD3234">
        <w:rPr>
          <w:rFonts w:ascii="Arial" w:hAnsi="Arial" w:cs="Arial"/>
        </w:rPr>
        <w:t xml:space="preserve"> ho</w:t>
      </w:r>
      <w:r w:rsidR="00CE215E" w:rsidRPr="00AD3234">
        <w:rPr>
          <w:rFonts w:ascii="Arial" w:hAnsi="Arial" w:cs="Arial"/>
        </w:rPr>
        <w:t>itomenetelmät</w:t>
      </w:r>
      <w:r w:rsidR="00700344" w:rsidRPr="00AD3234">
        <w:rPr>
          <w:rFonts w:ascii="Arial" w:hAnsi="Arial" w:cs="Arial"/>
        </w:rPr>
        <w:t xml:space="preserve"> ja</w:t>
      </w:r>
      <w:r w:rsidR="00EF2220" w:rsidRPr="00AD3234">
        <w:rPr>
          <w:rFonts w:ascii="Arial" w:hAnsi="Arial" w:cs="Arial"/>
        </w:rPr>
        <w:t xml:space="preserve"> haavanhoitotuotteet</w:t>
      </w:r>
      <w:r w:rsidRPr="00AD3234">
        <w:rPr>
          <w:rFonts w:ascii="Arial" w:hAnsi="Arial" w:cs="Arial"/>
        </w:rPr>
        <w:t>. Huomioithan</w:t>
      </w:r>
      <w:r>
        <w:rPr>
          <w:rFonts w:ascii="Arial" w:hAnsi="Arial" w:cs="Arial"/>
        </w:rPr>
        <w:t xml:space="preserve">, </w:t>
      </w:r>
      <w:r w:rsidRPr="00C63F96">
        <w:rPr>
          <w:rFonts w:ascii="Arial" w:hAnsi="Arial" w:cs="Arial"/>
        </w:rPr>
        <w:t xml:space="preserve">että VR </w:t>
      </w:r>
      <w:r>
        <w:rPr>
          <w:rFonts w:ascii="Arial" w:hAnsi="Arial" w:cs="Arial"/>
        </w:rPr>
        <w:t>voi aiheuttaa joillekin esim. päänsärkyä, joten pelaaminen ei voi olla pakollista</w:t>
      </w:r>
      <w:r w:rsidRPr="00C63F96">
        <w:rPr>
          <w:rFonts w:ascii="Arial" w:hAnsi="Arial" w:cs="Arial"/>
        </w:rPr>
        <w:t>.</w:t>
      </w:r>
    </w:p>
    <w:p w14:paraId="39053452" w14:textId="70D81069" w:rsidR="006411BA" w:rsidRPr="00612F65" w:rsidRDefault="006411BA" w:rsidP="00DE0292">
      <w:pPr>
        <w:jc w:val="both"/>
        <w:rPr>
          <w:rFonts w:ascii="Arial" w:hAnsi="Arial" w:cs="Arial"/>
        </w:rPr>
      </w:pPr>
      <w:r w:rsidRPr="00422A8E">
        <w:rPr>
          <w:rFonts w:ascii="Arial" w:hAnsi="Arial" w:cs="Arial"/>
          <w:b/>
          <w:bCs/>
        </w:rPr>
        <w:t>Materiaalin tavoite</w:t>
      </w:r>
      <w:r w:rsidRPr="00612F65">
        <w:rPr>
          <w:rFonts w:ascii="Arial" w:hAnsi="Arial" w:cs="Arial"/>
          <w:b/>
          <w:bCs/>
        </w:rPr>
        <w:t>:</w:t>
      </w:r>
      <w:r w:rsidRPr="00612F65">
        <w:rPr>
          <w:rFonts w:ascii="Arial" w:hAnsi="Arial" w:cs="Arial"/>
        </w:rPr>
        <w:t xml:space="preserve"> Opiskelija osaa soveltaa h</w:t>
      </w:r>
      <w:r w:rsidR="00CE215E" w:rsidRPr="00612F65">
        <w:rPr>
          <w:rFonts w:ascii="Arial" w:hAnsi="Arial" w:cs="Arial"/>
        </w:rPr>
        <w:t xml:space="preserve">aavanhoito-osaamistaan </w:t>
      </w:r>
      <w:r w:rsidR="002833A0" w:rsidRPr="00612F65">
        <w:rPr>
          <w:rFonts w:ascii="Arial" w:hAnsi="Arial" w:cs="Arial"/>
        </w:rPr>
        <w:t xml:space="preserve">niin, että </w:t>
      </w:r>
      <w:r w:rsidRPr="00612F65">
        <w:rPr>
          <w:rFonts w:ascii="Arial" w:hAnsi="Arial" w:cs="Arial"/>
        </w:rPr>
        <w:t xml:space="preserve">hän </w:t>
      </w:r>
      <w:r w:rsidR="006B7EBE" w:rsidRPr="00612F65">
        <w:rPr>
          <w:rFonts w:ascii="Arial" w:hAnsi="Arial" w:cs="Arial"/>
        </w:rPr>
        <w:t>t</w:t>
      </w:r>
      <w:r w:rsidR="001A783B" w:rsidRPr="00612F65">
        <w:rPr>
          <w:rFonts w:ascii="Arial" w:hAnsi="Arial" w:cs="Arial"/>
        </w:rPr>
        <w:t>ietää haavan</w:t>
      </w:r>
      <w:r w:rsidR="00612F65" w:rsidRPr="00612F65">
        <w:rPr>
          <w:rFonts w:ascii="Arial" w:hAnsi="Arial" w:cs="Arial"/>
        </w:rPr>
        <w:t xml:space="preserve"> </w:t>
      </w:r>
      <w:r w:rsidR="001A783B" w:rsidRPr="00612F65">
        <w:rPr>
          <w:rFonts w:ascii="Arial" w:hAnsi="Arial" w:cs="Arial"/>
        </w:rPr>
        <w:t>paranemisprosessi</w:t>
      </w:r>
      <w:r w:rsidR="006B4B4E" w:rsidRPr="00612F65">
        <w:rPr>
          <w:rFonts w:ascii="Arial" w:hAnsi="Arial" w:cs="Arial"/>
        </w:rPr>
        <w:t>n ja</w:t>
      </w:r>
      <w:r w:rsidR="001A783B" w:rsidRPr="00612F65">
        <w:rPr>
          <w:rFonts w:ascii="Arial" w:hAnsi="Arial" w:cs="Arial"/>
        </w:rPr>
        <w:t xml:space="preserve"> </w:t>
      </w:r>
      <w:r w:rsidRPr="00612F65">
        <w:rPr>
          <w:rFonts w:ascii="Arial" w:hAnsi="Arial" w:cs="Arial"/>
        </w:rPr>
        <w:t xml:space="preserve">osaa toteuttaa </w:t>
      </w:r>
      <w:r w:rsidR="00D203A4" w:rsidRPr="00612F65">
        <w:rPr>
          <w:rFonts w:ascii="Arial" w:hAnsi="Arial" w:cs="Arial"/>
        </w:rPr>
        <w:t>avointen</w:t>
      </w:r>
      <w:r w:rsidR="001B2528" w:rsidRPr="00612F65">
        <w:rPr>
          <w:rFonts w:ascii="Arial" w:hAnsi="Arial" w:cs="Arial"/>
        </w:rPr>
        <w:t xml:space="preserve"> haavojen hoitoa</w:t>
      </w:r>
      <w:r w:rsidRPr="00612F65">
        <w:rPr>
          <w:rFonts w:ascii="Arial" w:hAnsi="Arial" w:cs="Arial"/>
        </w:rPr>
        <w:t xml:space="preserve"> asianmukaisesti.</w:t>
      </w:r>
    </w:p>
    <w:p w14:paraId="17B50F0C" w14:textId="0AC07553" w:rsidR="006411BA" w:rsidRPr="00C3477C" w:rsidRDefault="006411BA" w:rsidP="00DE0292">
      <w:pPr>
        <w:jc w:val="both"/>
        <w:rPr>
          <w:rFonts w:ascii="Arial" w:hAnsi="Arial" w:cs="Arial"/>
        </w:rPr>
      </w:pPr>
      <w:r w:rsidRPr="00422A8E">
        <w:rPr>
          <w:rFonts w:ascii="Arial" w:hAnsi="Arial" w:cs="Arial"/>
          <w:b/>
          <w:bCs/>
        </w:rPr>
        <w:t>Tarvittavat laitteet:</w:t>
      </w:r>
      <w:r w:rsidRPr="005D180A">
        <w:rPr>
          <w:rFonts w:ascii="Arial" w:hAnsi="Arial" w:cs="Arial"/>
        </w:rPr>
        <w:t xml:space="preserve"> </w:t>
      </w:r>
      <w:r w:rsidR="00961AE0">
        <w:rPr>
          <w:rFonts w:ascii="Arial" w:hAnsi="Arial" w:cs="Arial"/>
        </w:rPr>
        <w:t xml:space="preserve">Pelaamiseen tarvitaan Meta Quest 2 tai Meta Quest Pro -virtuaalilasit. </w:t>
      </w:r>
      <w:r w:rsidR="00961AE0" w:rsidRPr="00C3477C">
        <w:rPr>
          <w:rFonts w:ascii="Arial" w:hAnsi="Arial" w:cs="Arial"/>
        </w:rPr>
        <w:t>Jos pelaajan näkymä halutaan jakaa, tarvitaan internet-yhteys ja tietokone</w:t>
      </w:r>
      <w:r w:rsidR="00961AE0">
        <w:rPr>
          <w:rFonts w:ascii="Arial" w:hAnsi="Arial" w:cs="Arial"/>
        </w:rPr>
        <w:t>. Pelaajan näkymän jakaminen on mahdollista</w:t>
      </w:r>
      <w:r w:rsidR="00961AE0" w:rsidRPr="00C3477C">
        <w:rPr>
          <w:rFonts w:ascii="Arial" w:hAnsi="Arial" w:cs="Arial"/>
        </w:rPr>
        <w:t xml:space="preserve"> myös Chromecastin avulla.</w:t>
      </w:r>
    </w:p>
    <w:p w14:paraId="180F105C" w14:textId="77777777" w:rsidR="006411BA" w:rsidRPr="005D180A" w:rsidRDefault="006411BA" w:rsidP="00DE0292">
      <w:pPr>
        <w:jc w:val="both"/>
        <w:rPr>
          <w:rFonts w:ascii="Arial" w:hAnsi="Arial" w:cs="Arial"/>
        </w:rPr>
      </w:pPr>
      <w:r w:rsidRPr="00422A8E">
        <w:rPr>
          <w:rFonts w:ascii="Arial" w:hAnsi="Arial" w:cs="Arial"/>
          <w:b/>
          <w:bCs/>
        </w:rPr>
        <w:t>Tarvittava tila:</w:t>
      </w:r>
      <w:r w:rsidRPr="005D180A">
        <w:rPr>
          <w:rFonts w:ascii="Arial" w:hAnsi="Arial" w:cs="Arial"/>
        </w:rPr>
        <w:t xml:space="preserve"> </w:t>
      </w:r>
      <w:r>
        <w:rPr>
          <w:rFonts w:ascii="Arial" w:hAnsi="Arial" w:cs="Arial"/>
        </w:rPr>
        <w:t>Pelaamiseen tarvittava tila on vähintään 2x2 m.</w:t>
      </w:r>
    </w:p>
    <w:p w14:paraId="14F35A76" w14:textId="77777777" w:rsidR="006411BA" w:rsidRDefault="006411BA" w:rsidP="00DE0292">
      <w:pPr>
        <w:jc w:val="both"/>
        <w:rPr>
          <w:rFonts w:ascii="Arial" w:hAnsi="Arial" w:cs="Arial"/>
        </w:rPr>
      </w:pPr>
      <w:r w:rsidRPr="00422A8E">
        <w:rPr>
          <w:rFonts w:ascii="Arial" w:hAnsi="Arial" w:cs="Arial"/>
          <w:b/>
          <w:bCs/>
        </w:rPr>
        <w:t>Aika-arvio:</w:t>
      </w:r>
      <w:r>
        <w:rPr>
          <w:rFonts w:ascii="Arial" w:hAnsi="Arial" w:cs="Arial"/>
        </w:rPr>
        <w:t xml:space="preserve"> On suositeltavaa, että ennen pelaamista opiskelijat ohjataan pelin käyttöön ja pelin jälkeen pelikokemusta tarkastellaan yhdessä opettajan kanssa. Ohjeellinen aika on:</w:t>
      </w:r>
    </w:p>
    <w:p w14:paraId="56E22DD1" w14:textId="77777777" w:rsidR="006411BA" w:rsidRPr="00AF1FC1" w:rsidRDefault="006411BA" w:rsidP="00DE0292">
      <w:pPr>
        <w:pStyle w:val="Luettelokappale"/>
        <w:numPr>
          <w:ilvl w:val="0"/>
          <w:numId w:val="1"/>
        </w:numPr>
        <w:jc w:val="both"/>
        <w:rPr>
          <w:rFonts w:ascii="Arial" w:hAnsi="Arial" w:cs="Arial"/>
          <w:i/>
          <w:iCs/>
        </w:rPr>
      </w:pPr>
      <w:r w:rsidRPr="76976C3B">
        <w:rPr>
          <w:rFonts w:ascii="Arial" w:hAnsi="Arial" w:cs="Arial"/>
        </w:rPr>
        <w:t>Orientaatio 10 min</w:t>
      </w:r>
    </w:p>
    <w:p w14:paraId="3E0499AC" w14:textId="77777777" w:rsidR="006411BA" w:rsidRPr="00AF1FC1" w:rsidRDefault="006411BA" w:rsidP="00DE0292">
      <w:pPr>
        <w:pStyle w:val="Luettelokappale"/>
        <w:numPr>
          <w:ilvl w:val="0"/>
          <w:numId w:val="1"/>
        </w:numPr>
        <w:jc w:val="both"/>
        <w:rPr>
          <w:rFonts w:ascii="Arial" w:hAnsi="Arial" w:cs="Arial"/>
          <w:i/>
          <w:iCs/>
        </w:rPr>
      </w:pPr>
      <w:r>
        <w:rPr>
          <w:rFonts w:ascii="Arial" w:hAnsi="Arial" w:cs="Arial"/>
        </w:rPr>
        <w:t>Pelaaminen 20 min</w:t>
      </w:r>
    </w:p>
    <w:p w14:paraId="6E5EE642" w14:textId="720DA925" w:rsidR="006411BA" w:rsidRPr="0088675F" w:rsidRDefault="006411BA" w:rsidP="00DE0292">
      <w:pPr>
        <w:pStyle w:val="Luettelokappale"/>
        <w:numPr>
          <w:ilvl w:val="0"/>
          <w:numId w:val="1"/>
        </w:numPr>
        <w:jc w:val="both"/>
        <w:rPr>
          <w:rFonts w:ascii="Arial" w:hAnsi="Arial" w:cs="Arial"/>
          <w:i/>
          <w:iCs/>
        </w:rPr>
      </w:pPr>
      <w:r>
        <w:rPr>
          <w:rFonts w:ascii="Arial" w:hAnsi="Arial" w:cs="Arial"/>
        </w:rPr>
        <w:t>Oppimiskeskustelu 15 min</w:t>
      </w:r>
    </w:p>
    <w:p w14:paraId="49B45C00" w14:textId="4E825E94" w:rsidR="006411BA" w:rsidRPr="008124CF" w:rsidRDefault="006411BA" w:rsidP="00DE0292">
      <w:pPr>
        <w:jc w:val="both"/>
        <w:rPr>
          <w:rFonts w:ascii="Arial" w:hAnsi="Arial" w:cs="Arial"/>
          <w:color w:val="FF0000"/>
        </w:rPr>
      </w:pPr>
      <w:r w:rsidRPr="00422A8E">
        <w:rPr>
          <w:rFonts w:ascii="Arial" w:hAnsi="Arial" w:cs="Arial"/>
          <w:b/>
          <w:bCs/>
        </w:rPr>
        <w:t>Kuinka saat materiaalin käyttöön:</w:t>
      </w:r>
      <w:r w:rsidRPr="005D180A">
        <w:rPr>
          <w:rFonts w:ascii="Arial" w:hAnsi="Arial" w:cs="Arial"/>
        </w:rPr>
        <w:t xml:space="preserve"> </w:t>
      </w:r>
      <w:r w:rsidR="000D44C3" w:rsidRPr="008124CF">
        <w:rPr>
          <w:rFonts w:ascii="Arial" w:hAnsi="Arial" w:cs="Arial"/>
        </w:rPr>
        <w:t xml:space="preserve">Peli on </w:t>
      </w:r>
      <w:r w:rsidR="00772EFE" w:rsidRPr="008124CF">
        <w:rPr>
          <w:rStyle w:val="ui-provider"/>
          <w:rFonts w:ascii="Arial" w:hAnsi="Arial" w:cs="Arial"/>
        </w:rPr>
        <w:t xml:space="preserve">ladattavissa VR-laseilla Meta </w:t>
      </w:r>
      <w:proofErr w:type="spellStart"/>
      <w:r w:rsidR="00772EFE" w:rsidRPr="008124CF">
        <w:rPr>
          <w:rStyle w:val="ui-provider"/>
          <w:rFonts w:ascii="Arial" w:hAnsi="Arial" w:cs="Arial"/>
        </w:rPr>
        <w:t>storen</w:t>
      </w:r>
      <w:proofErr w:type="spellEnd"/>
      <w:r w:rsidR="00772EFE" w:rsidRPr="008124CF">
        <w:rPr>
          <w:rStyle w:val="ui-provider"/>
          <w:rFonts w:ascii="Arial" w:hAnsi="Arial" w:cs="Arial"/>
        </w:rPr>
        <w:t xml:space="preserve"> kautta tai latauslinkit vaihtoehtoisesti kehittäjätiimin Clever Simulation</w:t>
      </w:r>
      <w:r w:rsidR="008D0537">
        <w:rPr>
          <w:rStyle w:val="ui-provider"/>
          <w:rFonts w:ascii="Arial" w:hAnsi="Arial" w:cs="Arial"/>
        </w:rPr>
        <w:t xml:space="preserve"> Entertainment</w:t>
      </w:r>
      <w:r w:rsidR="00772EFE" w:rsidRPr="008124CF">
        <w:rPr>
          <w:rStyle w:val="ui-provider"/>
          <w:rFonts w:ascii="Arial" w:hAnsi="Arial" w:cs="Arial"/>
        </w:rPr>
        <w:t xml:space="preserve">in nettisivuilta osoitteesta </w:t>
      </w:r>
      <w:hyperlink r:id="rId11" w:tgtFrame="_blank" w:tooltip="https://www.cleversimulation.com/" w:history="1">
        <w:r w:rsidR="00772EFE" w:rsidRPr="008124CF">
          <w:rPr>
            <w:rStyle w:val="Hyperlinkki"/>
            <w:rFonts w:ascii="Arial" w:hAnsi="Arial" w:cs="Arial"/>
          </w:rPr>
          <w:t>https://www.cleversimulation.com/</w:t>
        </w:r>
      </w:hyperlink>
      <w:r w:rsidR="00772EFE" w:rsidRPr="008124CF">
        <w:rPr>
          <w:rStyle w:val="ui-provider"/>
          <w:rFonts w:ascii="Arial" w:hAnsi="Arial" w:cs="Arial"/>
        </w:rPr>
        <w:t>Wounded</w:t>
      </w:r>
      <w:r w:rsidR="0047020A">
        <w:rPr>
          <w:rStyle w:val="ui-provider"/>
          <w:rFonts w:ascii="Arial" w:hAnsi="Arial" w:cs="Arial"/>
        </w:rPr>
        <w:t>.</w:t>
      </w:r>
    </w:p>
    <w:p w14:paraId="273A46BD" w14:textId="77777777" w:rsidR="006411BA" w:rsidRPr="005D180A" w:rsidRDefault="006411BA" w:rsidP="00DE0292">
      <w:pPr>
        <w:jc w:val="both"/>
        <w:rPr>
          <w:rFonts w:ascii="Arial" w:hAnsi="Arial" w:cs="Arial"/>
        </w:rPr>
      </w:pPr>
      <w:r w:rsidRPr="005D180A">
        <w:rPr>
          <w:rFonts w:ascii="Arial" w:hAnsi="Arial" w:cs="Arial"/>
        </w:rPr>
        <w:t xml:space="preserve">Suosittelemme testaamaan </w:t>
      </w:r>
      <w:r>
        <w:rPr>
          <w:rFonts w:ascii="Arial" w:hAnsi="Arial" w:cs="Arial"/>
        </w:rPr>
        <w:t>peliä</w:t>
      </w:r>
      <w:r w:rsidRPr="005D180A">
        <w:rPr>
          <w:rFonts w:ascii="Arial" w:hAnsi="Arial" w:cs="Arial"/>
        </w:rPr>
        <w:t xml:space="preserve"> etukäteen. </w:t>
      </w:r>
    </w:p>
    <w:p w14:paraId="5F026D0F" w14:textId="77777777" w:rsidR="000723AE" w:rsidRPr="005D180A" w:rsidRDefault="006411BA" w:rsidP="00DE0292">
      <w:pPr>
        <w:jc w:val="both"/>
        <w:rPr>
          <w:rFonts w:ascii="Arial" w:hAnsi="Arial" w:cs="Arial"/>
        </w:rPr>
      </w:pPr>
      <w:r w:rsidRPr="00A93568">
        <w:rPr>
          <w:rFonts w:ascii="Arial" w:hAnsi="Arial" w:cs="Arial"/>
          <w:b/>
          <w:bCs/>
        </w:rPr>
        <w:lastRenderedPageBreak/>
        <w:t>Ennen peliä</w:t>
      </w:r>
      <w:r>
        <w:rPr>
          <w:rFonts w:ascii="Arial" w:hAnsi="Arial" w:cs="Arial"/>
        </w:rPr>
        <w:t xml:space="preserve"> on hyvä syventyä </w:t>
      </w:r>
      <w:r w:rsidR="00D55943">
        <w:rPr>
          <w:rFonts w:ascii="Arial" w:hAnsi="Arial" w:cs="Arial"/>
        </w:rPr>
        <w:t xml:space="preserve">haavanhoidon periaatteisiin </w:t>
      </w:r>
      <w:r>
        <w:rPr>
          <w:rFonts w:ascii="Arial" w:hAnsi="Arial" w:cs="Arial"/>
        </w:rPr>
        <w:t xml:space="preserve">niin, että pelaaja tuntee </w:t>
      </w:r>
      <w:r w:rsidR="00784022">
        <w:rPr>
          <w:rFonts w:ascii="Arial" w:hAnsi="Arial" w:cs="Arial"/>
        </w:rPr>
        <w:t xml:space="preserve">avoimen haavan </w:t>
      </w:r>
      <w:r w:rsidR="0032146E">
        <w:rPr>
          <w:rFonts w:ascii="Arial" w:hAnsi="Arial" w:cs="Arial"/>
        </w:rPr>
        <w:t xml:space="preserve">hoidon </w:t>
      </w:r>
      <w:r w:rsidR="009C2FFA">
        <w:rPr>
          <w:rFonts w:ascii="Arial" w:hAnsi="Arial" w:cs="Arial"/>
        </w:rPr>
        <w:t xml:space="preserve">periaatteet, </w:t>
      </w:r>
      <w:r w:rsidR="00BE6510">
        <w:rPr>
          <w:rFonts w:ascii="Arial" w:hAnsi="Arial" w:cs="Arial"/>
        </w:rPr>
        <w:t xml:space="preserve">paranemiseen </w:t>
      </w:r>
      <w:r w:rsidR="00C92458">
        <w:rPr>
          <w:rFonts w:ascii="Arial" w:hAnsi="Arial" w:cs="Arial"/>
        </w:rPr>
        <w:t xml:space="preserve">vaikuttavat asiat ja </w:t>
      </w:r>
      <w:r w:rsidR="009C2FFA">
        <w:rPr>
          <w:rFonts w:ascii="Arial" w:hAnsi="Arial" w:cs="Arial"/>
        </w:rPr>
        <w:t>tavalliset haavanhoitotuotteet</w:t>
      </w:r>
      <w:r w:rsidR="005A0FCB">
        <w:rPr>
          <w:rFonts w:ascii="Arial" w:hAnsi="Arial" w:cs="Arial"/>
        </w:rPr>
        <w:t>.</w:t>
      </w:r>
      <w:r w:rsidR="000723AE">
        <w:rPr>
          <w:rFonts w:ascii="Arial" w:hAnsi="Arial" w:cs="Arial"/>
        </w:rPr>
        <w:t xml:space="preserve"> Pelaajan näkymä voidaan jakaa muiden opiskelijoiden nähtäväksi niin, että opiskelijat voivat miettiä yhdessä tehtäviä valintoja ja koko ryhmä voi osallistua haavanhoitoon. Osalle opiskelijoista voi myös antaa tehtäviä, kuten tiedonhakeminen tai kirjaaminen.</w:t>
      </w:r>
    </w:p>
    <w:p w14:paraId="21DB145F" w14:textId="478D4B0D" w:rsidR="006411BA" w:rsidRDefault="00203603" w:rsidP="00DE0292">
      <w:pPr>
        <w:jc w:val="both"/>
        <w:rPr>
          <w:rFonts w:ascii="Arial" w:hAnsi="Arial" w:cs="Arial"/>
        </w:rPr>
      </w:pPr>
      <w:r>
        <w:rPr>
          <w:rFonts w:ascii="Arial" w:hAnsi="Arial" w:cs="Arial"/>
        </w:rPr>
        <w:t>Pelaamiseen käytetään Meta Quest 2</w:t>
      </w:r>
      <w:r w:rsidR="002A1A82">
        <w:rPr>
          <w:rFonts w:ascii="Arial" w:hAnsi="Arial" w:cs="Arial"/>
        </w:rPr>
        <w:t>/Pro</w:t>
      </w:r>
      <w:r>
        <w:rPr>
          <w:rFonts w:ascii="Arial" w:hAnsi="Arial" w:cs="Arial"/>
        </w:rPr>
        <w:t xml:space="preserve"> -</w:t>
      </w:r>
      <w:r w:rsidR="00143AFC">
        <w:rPr>
          <w:rFonts w:ascii="Arial" w:hAnsi="Arial" w:cs="Arial"/>
        </w:rPr>
        <w:t>virtuaali</w:t>
      </w:r>
      <w:r>
        <w:rPr>
          <w:rFonts w:ascii="Arial" w:hAnsi="Arial" w:cs="Arial"/>
        </w:rPr>
        <w:t>laseja ja ohjaimia. Pelissä ei ole juurikaan tarvetta liikkua</w:t>
      </w:r>
      <w:r w:rsidRPr="005D180A">
        <w:rPr>
          <w:rFonts w:ascii="Arial" w:hAnsi="Arial" w:cs="Arial"/>
        </w:rPr>
        <w:t xml:space="preserve"> </w:t>
      </w:r>
      <w:r>
        <w:rPr>
          <w:rFonts w:ascii="Arial" w:hAnsi="Arial" w:cs="Arial"/>
        </w:rPr>
        <w:t>ja pelaamiseen käytetään pääasiassa valintaliipaisinta, pelaaminen on siis teknisesti varsin helppoa.</w:t>
      </w:r>
      <w:r w:rsidR="00A766EA">
        <w:rPr>
          <w:rFonts w:ascii="Arial" w:hAnsi="Arial" w:cs="Arial"/>
        </w:rPr>
        <w:t xml:space="preserve"> </w:t>
      </w:r>
      <w:r w:rsidR="00674F4C">
        <w:rPr>
          <w:rFonts w:ascii="Arial" w:hAnsi="Arial" w:cs="Arial"/>
        </w:rPr>
        <w:t>Ennen pelaamista p</w:t>
      </w:r>
      <w:r w:rsidR="005039AC">
        <w:rPr>
          <w:rFonts w:ascii="Arial" w:hAnsi="Arial" w:cs="Arial"/>
        </w:rPr>
        <w:t>elaaja</w:t>
      </w:r>
      <w:r w:rsidR="00722EC5">
        <w:rPr>
          <w:rFonts w:ascii="Arial" w:hAnsi="Arial" w:cs="Arial"/>
        </w:rPr>
        <w:t xml:space="preserve"> ohjataan VR-lasien </w:t>
      </w:r>
      <w:r w:rsidR="00674F4C">
        <w:rPr>
          <w:rFonts w:ascii="Arial" w:hAnsi="Arial" w:cs="Arial"/>
        </w:rPr>
        <w:t xml:space="preserve">sekä </w:t>
      </w:r>
      <w:r w:rsidR="00722EC5">
        <w:rPr>
          <w:rFonts w:ascii="Arial" w:hAnsi="Arial" w:cs="Arial"/>
        </w:rPr>
        <w:t>ohjaimien käyttöön</w:t>
      </w:r>
      <w:r w:rsidR="00674F4C">
        <w:rPr>
          <w:rFonts w:ascii="Arial" w:hAnsi="Arial" w:cs="Arial"/>
        </w:rPr>
        <w:t xml:space="preserve"> ja</w:t>
      </w:r>
      <w:r w:rsidR="00E378E8">
        <w:rPr>
          <w:rFonts w:ascii="Arial" w:hAnsi="Arial" w:cs="Arial"/>
        </w:rPr>
        <w:t xml:space="preserve"> varmistetaan, ettei </w:t>
      </w:r>
      <w:r w:rsidR="00674F4C">
        <w:rPr>
          <w:rFonts w:ascii="Arial" w:hAnsi="Arial" w:cs="Arial"/>
        </w:rPr>
        <w:t>hänellä</w:t>
      </w:r>
      <w:r w:rsidR="00E378E8">
        <w:rPr>
          <w:rFonts w:ascii="Arial" w:hAnsi="Arial" w:cs="Arial"/>
        </w:rPr>
        <w:t xml:space="preserve"> ole </w:t>
      </w:r>
      <w:r w:rsidR="004C5F79">
        <w:rPr>
          <w:rFonts w:ascii="Arial" w:hAnsi="Arial" w:cs="Arial"/>
        </w:rPr>
        <w:t>tiedossa olevaa syytä</w:t>
      </w:r>
      <w:r w:rsidR="005D00A6">
        <w:rPr>
          <w:rFonts w:ascii="Arial" w:hAnsi="Arial" w:cs="Arial"/>
        </w:rPr>
        <w:t xml:space="preserve"> (esim. epilepsia)</w:t>
      </w:r>
      <w:r w:rsidR="004C5F79">
        <w:rPr>
          <w:rFonts w:ascii="Arial" w:hAnsi="Arial" w:cs="Arial"/>
        </w:rPr>
        <w:t>, jo</w:t>
      </w:r>
      <w:r w:rsidR="00236053">
        <w:rPr>
          <w:rFonts w:ascii="Arial" w:hAnsi="Arial" w:cs="Arial"/>
        </w:rPr>
        <w:t xml:space="preserve">nka </w:t>
      </w:r>
      <w:r w:rsidR="006D3C30">
        <w:rPr>
          <w:rFonts w:ascii="Arial" w:hAnsi="Arial" w:cs="Arial"/>
        </w:rPr>
        <w:t>vuoksi pelaaminen ei ole suositeltavaa</w:t>
      </w:r>
      <w:r w:rsidR="004C5F79">
        <w:rPr>
          <w:rFonts w:ascii="Arial" w:hAnsi="Arial" w:cs="Arial"/>
        </w:rPr>
        <w:t xml:space="preserve">. </w:t>
      </w:r>
      <w:r w:rsidR="009D2EF6">
        <w:rPr>
          <w:rFonts w:ascii="Arial" w:hAnsi="Arial" w:cs="Arial"/>
        </w:rPr>
        <w:t>P</w:t>
      </w:r>
      <w:r w:rsidR="004C5F79">
        <w:rPr>
          <w:rFonts w:ascii="Arial" w:hAnsi="Arial" w:cs="Arial"/>
        </w:rPr>
        <w:t>elaamisen voi tarvittaessa keskeyttää.</w:t>
      </w:r>
      <w:r w:rsidR="003638EB">
        <w:rPr>
          <w:rFonts w:ascii="Arial" w:hAnsi="Arial" w:cs="Arial"/>
        </w:rPr>
        <w:t xml:space="preserve"> </w:t>
      </w:r>
      <w:r w:rsidR="003F4E3B">
        <w:rPr>
          <w:rFonts w:ascii="Arial" w:hAnsi="Arial" w:cs="Arial"/>
        </w:rPr>
        <w:t xml:space="preserve">Pelaajaa ohjeistetaan toimimaan pelissä rauhallisesti ja välttämään </w:t>
      </w:r>
      <w:r w:rsidR="0015754F">
        <w:rPr>
          <w:rFonts w:ascii="Arial" w:hAnsi="Arial" w:cs="Arial"/>
        </w:rPr>
        <w:t>nopeita päänliikkeitä</w:t>
      </w:r>
      <w:r w:rsidR="00BA1A2D">
        <w:rPr>
          <w:rFonts w:ascii="Arial" w:hAnsi="Arial" w:cs="Arial"/>
        </w:rPr>
        <w:t>, jotta seuraajien näkymä olisi mahdollisimman miellyttävä.</w:t>
      </w:r>
      <w:r w:rsidR="00FB51D3">
        <w:rPr>
          <w:rFonts w:ascii="Arial" w:hAnsi="Arial" w:cs="Arial"/>
        </w:rPr>
        <w:t xml:space="preserve"> Kaikkia pelaamiseen osallistuvia kannustetaan keskustelemaan yhdessä</w:t>
      </w:r>
      <w:r w:rsidR="0094750D">
        <w:rPr>
          <w:rFonts w:ascii="Arial" w:hAnsi="Arial" w:cs="Arial"/>
        </w:rPr>
        <w:t xml:space="preserve"> ja osallistumaan aktiivisesti opiskeluun</w:t>
      </w:r>
      <w:r w:rsidR="00FB51D3">
        <w:rPr>
          <w:rFonts w:ascii="Arial" w:hAnsi="Arial" w:cs="Arial"/>
        </w:rPr>
        <w:t>.</w:t>
      </w:r>
    </w:p>
    <w:p w14:paraId="36EB03A8" w14:textId="0A0ACBFF" w:rsidR="006411BA" w:rsidRDefault="00440BA7" w:rsidP="00DE0292">
      <w:pPr>
        <w:jc w:val="both"/>
        <w:rPr>
          <w:rFonts w:ascii="Arial" w:hAnsi="Arial" w:cs="Arial"/>
        </w:rPr>
      </w:pPr>
      <w:r w:rsidRPr="00440BA7">
        <w:rPr>
          <w:rFonts w:ascii="Arial" w:hAnsi="Arial" w:cs="Arial"/>
          <w:b/>
          <w:bCs/>
        </w:rPr>
        <w:t>Peli</w:t>
      </w:r>
      <w:r>
        <w:rPr>
          <w:rFonts w:ascii="Arial" w:hAnsi="Arial" w:cs="Arial"/>
          <w:b/>
          <w:bCs/>
        </w:rPr>
        <w:t>ssä</w:t>
      </w:r>
      <w:r>
        <w:rPr>
          <w:rFonts w:ascii="Arial" w:hAnsi="Arial" w:cs="Arial"/>
        </w:rPr>
        <w:t xml:space="preserve"> pelaaja </w:t>
      </w:r>
      <w:r w:rsidR="009A132E">
        <w:rPr>
          <w:rFonts w:ascii="Arial" w:hAnsi="Arial" w:cs="Arial"/>
        </w:rPr>
        <w:t>valitsee aluksi hoidettavan potilaan</w:t>
      </w:r>
      <w:r w:rsidR="00456EFF">
        <w:rPr>
          <w:rFonts w:ascii="Arial" w:hAnsi="Arial" w:cs="Arial"/>
        </w:rPr>
        <w:t>, josta kerrotaan taustatiedot ja haavan syntymekanismi</w:t>
      </w:r>
      <w:r w:rsidR="009A132E">
        <w:rPr>
          <w:rFonts w:ascii="Arial" w:hAnsi="Arial" w:cs="Arial"/>
        </w:rPr>
        <w:t xml:space="preserve">. </w:t>
      </w:r>
      <w:r w:rsidR="00655CD1">
        <w:rPr>
          <w:rFonts w:ascii="Arial" w:hAnsi="Arial" w:cs="Arial"/>
        </w:rPr>
        <w:t>Hoidettavat haavat ovat laskimo- ja val</w:t>
      </w:r>
      <w:r w:rsidR="00AD5A13">
        <w:rPr>
          <w:rFonts w:ascii="Arial" w:hAnsi="Arial" w:cs="Arial"/>
        </w:rPr>
        <w:t>t</w:t>
      </w:r>
      <w:r w:rsidR="00655CD1">
        <w:rPr>
          <w:rFonts w:ascii="Arial" w:hAnsi="Arial" w:cs="Arial"/>
        </w:rPr>
        <w:t xml:space="preserve">imoperäinen sekä </w:t>
      </w:r>
      <w:r w:rsidR="00AD5A13">
        <w:rPr>
          <w:rFonts w:ascii="Arial" w:hAnsi="Arial" w:cs="Arial"/>
        </w:rPr>
        <w:t xml:space="preserve">infektoitunut traumahaava, kaikki haavat ovat </w:t>
      </w:r>
      <w:r w:rsidR="00AD5A13" w:rsidRPr="00EB3DE4">
        <w:rPr>
          <w:rFonts w:ascii="Arial" w:hAnsi="Arial" w:cs="Arial"/>
        </w:rPr>
        <w:t>oikeassa</w:t>
      </w:r>
      <w:r w:rsidR="00AD5A13">
        <w:rPr>
          <w:rFonts w:ascii="Arial" w:hAnsi="Arial" w:cs="Arial"/>
        </w:rPr>
        <w:t xml:space="preserve"> jalassa. </w:t>
      </w:r>
      <w:r w:rsidR="009A132E">
        <w:rPr>
          <w:rFonts w:ascii="Arial" w:hAnsi="Arial" w:cs="Arial"/>
        </w:rPr>
        <w:t>Haav</w:t>
      </w:r>
      <w:r w:rsidR="00AD5A13">
        <w:rPr>
          <w:rFonts w:ascii="Arial" w:hAnsi="Arial" w:cs="Arial"/>
        </w:rPr>
        <w:t>oja</w:t>
      </w:r>
      <w:r w:rsidR="009A132E">
        <w:rPr>
          <w:rFonts w:ascii="Arial" w:hAnsi="Arial" w:cs="Arial"/>
        </w:rPr>
        <w:t xml:space="preserve"> hoidetaan kolmella hoitokerralla</w:t>
      </w:r>
      <w:r w:rsidR="00AD2203">
        <w:rPr>
          <w:rFonts w:ascii="Arial" w:hAnsi="Arial" w:cs="Arial"/>
        </w:rPr>
        <w:t xml:space="preserve"> samoin periaattein kuin reaalimaailmassakin (</w:t>
      </w:r>
      <w:r w:rsidR="00484736">
        <w:rPr>
          <w:rFonts w:ascii="Arial" w:hAnsi="Arial" w:cs="Arial"/>
        </w:rPr>
        <w:t xml:space="preserve">tarkastellaan haavaa, </w:t>
      </w:r>
      <w:r w:rsidR="004A5FB7" w:rsidRPr="00DE2C52">
        <w:rPr>
          <w:rFonts w:ascii="Arial" w:hAnsi="Arial" w:cs="Arial"/>
        </w:rPr>
        <w:t xml:space="preserve">tunnustellaan </w:t>
      </w:r>
      <w:r w:rsidR="00097D2D" w:rsidRPr="00DE2C52">
        <w:rPr>
          <w:rFonts w:ascii="Arial" w:hAnsi="Arial" w:cs="Arial"/>
        </w:rPr>
        <w:t>jalan lämpö</w:t>
      </w:r>
      <w:r w:rsidR="004A5FB7" w:rsidRPr="00DE2C52">
        <w:rPr>
          <w:rFonts w:ascii="Arial" w:hAnsi="Arial" w:cs="Arial"/>
        </w:rPr>
        <w:t xml:space="preserve"> ja</w:t>
      </w:r>
      <w:r w:rsidR="00900CF5" w:rsidRPr="00DE2C52">
        <w:rPr>
          <w:rFonts w:ascii="Arial" w:hAnsi="Arial" w:cs="Arial"/>
        </w:rPr>
        <w:t xml:space="preserve"> </w:t>
      </w:r>
      <w:r w:rsidR="004A5FB7" w:rsidRPr="00DE2C52">
        <w:rPr>
          <w:rFonts w:ascii="Arial" w:hAnsi="Arial" w:cs="Arial"/>
        </w:rPr>
        <w:t xml:space="preserve">pulssit, mitataan </w:t>
      </w:r>
      <w:r w:rsidR="00900CF5" w:rsidRPr="00DE2C52">
        <w:rPr>
          <w:rFonts w:ascii="Arial" w:hAnsi="Arial" w:cs="Arial"/>
        </w:rPr>
        <w:t>haavan koko</w:t>
      </w:r>
      <w:r w:rsidR="00992DD3" w:rsidRPr="00DE2C52">
        <w:rPr>
          <w:rFonts w:ascii="Arial" w:hAnsi="Arial" w:cs="Arial"/>
        </w:rPr>
        <w:t xml:space="preserve">, arvioidaan kipua ja bakteeriviljelynäytteen ottamisen tarve, </w:t>
      </w:r>
      <w:r w:rsidR="0099051C" w:rsidRPr="00DE2C52">
        <w:rPr>
          <w:rFonts w:ascii="Arial" w:hAnsi="Arial" w:cs="Arial"/>
        </w:rPr>
        <w:t xml:space="preserve">puudutetaan haava tarvittaessa, </w:t>
      </w:r>
      <w:r w:rsidR="00992DD3" w:rsidRPr="00DE2C52">
        <w:rPr>
          <w:rFonts w:ascii="Arial" w:hAnsi="Arial" w:cs="Arial"/>
        </w:rPr>
        <w:t xml:space="preserve">pestään ja puhdistetaan haava sekä </w:t>
      </w:r>
      <w:r w:rsidR="00655CD1" w:rsidRPr="00DE2C52">
        <w:rPr>
          <w:rFonts w:ascii="Arial" w:hAnsi="Arial" w:cs="Arial"/>
        </w:rPr>
        <w:t xml:space="preserve">asetetaan </w:t>
      </w:r>
      <w:r w:rsidR="0066005C" w:rsidRPr="00DE2C52">
        <w:rPr>
          <w:rFonts w:ascii="Arial" w:hAnsi="Arial" w:cs="Arial"/>
        </w:rPr>
        <w:t xml:space="preserve">haavaan </w:t>
      </w:r>
      <w:r w:rsidR="00655CD1" w:rsidRPr="00DE2C52">
        <w:rPr>
          <w:rFonts w:ascii="Arial" w:hAnsi="Arial" w:cs="Arial"/>
        </w:rPr>
        <w:t>oikeat hoitotuotteet).</w:t>
      </w:r>
      <w:r w:rsidR="0007790E" w:rsidRPr="00DE2C52">
        <w:rPr>
          <w:rFonts w:ascii="Arial" w:hAnsi="Arial" w:cs="Arial"/>
        </w:rPr>
        <w:t xml:space="preserve"> Haavan hoidolle saadaan visuaalinen vaste niin, että haavan ulkonäkö muuttuu </w:t>
      </w:r>
      <w:r w:rsidR="00414758" w:rsidRPr="00DE2C52">
        <w:rPr>
          <w:rFonts w:ascii="Arial" w:hAnsi="Arial" w:cs="Arial"/>
        </w:rPr>
        <w:t xml:space="preserve">hoitokertojen välillä </w:t>
      </w:r>
      <w:r w:rsidR="0007790E" w:rsidRPr="00DE2C52">
        <w:rPr>
          <w:rFonts w:ascii="Arial" w:hAnsi="Arial" w:cs="Arial"/>
        </w:rPr>
        <w:t xml:space="preserve">tehtyjen toimien mukaisesti. Lopuksi pelaaja saa </w:t>
      </w:r>
      <w:r w:rsidR="00F64066" w:rsidRPr="00DE2C52">
        <w:rPr>
          <w:rFonts w:ascii="Arial" w:hAnsi="Arial" w:cs="Arial"/>
        </w:rPr>
        <w:t xml:space="preserve">koosteen tekemästään </w:t>
      </w:r>
      <w:r w:rsidR="00F64066">
        <w:rPr>
          <w:rFonts w:ascii="Arial" w:hAnsi="Arial" w:cs="Arial"/>
        </w:rPr>
        <w:t>hoidosta.</w:t>
      </w:r>
    </w:p>
    <w:p w14:paraId="79654844" w14:textId="518838A8" w:rsidR="006411BA" w:rsidRDefault="006411BA" w:rsidP="00DE0292">
      <w:pPr>
        <w:jc w:val="both"/>
        <w:rPr>
          <w:rFonts w:ascii="Arial" w:hAnsi="Arial" w:cs="Arial"/>
        </w:rPr>
      </w:pPr>
      <w:r w:rsidRPr="00203603">
        <w:rPr>
          <w:rFonts w:ascii="Arial" w:hAnsi="Arial" w:cs="Arial"/>
          <w:b/>
          <w:bCs/>
        </w:rPr>
        <w:t>Pelaamisen jälkeen</w:t>
      </w:r>
      <w:r>
        <w:rPr>
          <w:rFonts w:ascii="Arial" w:hAnsi="Arial" w:cs="Arial"/>
        </w:rPr>
        <w:t xml:space="preserve"> pelikokemusta ja </w:t>
      </w:r>
      <w:r w:rsidR="00D04140">
        <w:rPr>
          <w:rFonts w:ascii="Arial" w:hAnsi="Arial" w:cs="Arial"/>
        </w:rPr>
        <w:t>haavanhoidon</w:t>
      </w:r>
      <w:r>
        <w:rPr>
          <w:rFonts w:ascii="Arial" w:hAnsi="Arial" w:cs="Arial"/>
        </w:rPr>
        <w:t xml:space="preserve"> toteuttamista on hyvä tarkastella ohjatusti debriefing-keskustelussa esim. seuraavan rungon mukaisesti:</w:t>
      </w:r>
    </w:p>
    <w:p w14:paraId="3D925E4D" w14:textId="77777777" w:rsidR="006411BA" w:rsidRDefault="006411BA" w:rsidP="00DE0292">
      <w:pPr>
        <w:pStyle w:val="Luettelokappale"/>
        <w:numPr>
          <w:ilvl w:val="0"/>
          <w:numId w:val="2"/>
        </w:numPr>
        <w:jc w:val="both"/>
        <w:rPr>
          <w:rFonts w:ascii="Arial" w:hAnsi="Arial" w:cs="Arial"/>
        </w:rPr>
      </w:pPr>
      <w:r>
        <w:rPr>
          <w:rFonts w:ascii="Arial" w:hAnsi="Arial" w:cs="Arial"/>
        </w:rPr>
        <w:t>Miten pelaaminen sujui?</w:t>
      </w:r>
    </w:p>
    <w:p w14:paraId="333884B8" w14:textId="6C96FD9F" w:rsidR="006411BA" w:rsidRDefault="006411BA" w:rsidP="00DE0292">
      <w:pPr>
        <w:pStyle w:val="Luettelokappale"/>
        <w:numPr>
          <w:ilvl w:val="0"/>
          <w:numId w:val="2"/>
        </w:numPr>
        <w:jc w:val="both"/>
        <w:rPr>
          <w:rFonts w:ascii="Arial" w:hAnsi="Arial" w:cs="Arial"/>
        </w:rPr>
      </w:pPr>
      <w:r>
        <w:rPr>
          <w:rFonts w:ascii="Arial" w:hAnsi="Arial" w:cs="Arial"/>
        </w:rPr>
        <w:t>Mi</w:t>
      </w:r>
      <w:r w:rsidR="00646414">
        <w:rPr>
          <w:rFonts w:ascii="Arial" w:hAnsi="Arial" w:cs="Arial"/>
        </w:rPr>
        <w:t>llaista haavaa hoidetti</w:t>
      </w:r>
      <w:r>
        <w:rPr>
          <w:rFonts w:ascii="Arial" w:hAnsi="Arial" w:cs="Arial"/>
        </w:rPr>
        <w:t>in?</w:t>
      </w:r>
    </w:p>
    <w:p w14:paraId="1A484B08" w14:textId="2F065E2E" w:rsidR="006411BA" w:rsidRDefault="006411BA" w:rsidP="00DE0292">
      <w:pPr>
        <w:pStyle w:val="Luettelokappale"/>
        <w:numPr>
          <w:ilvl w:val="0"/>
          <w:numId w:val="2"/>
        </w:numPr>
        <w:jc w:val="both"/>
        <w:rPr>
          <w:rFonts w:ascii="Arial" w:hAnsi="Arial" w:cs="Arial"/>
        </w:rPr>
      </w:pPr>
      <w:r>
        <w:rPr>
          <w:rFonts w:ascii="Arial" w:hAnsi="Arial" w:cs="Arial"/>
        </w:rPr>
        <w:t xml:space="preserve">Miten </w:t>
      </w:r>
      <w:r w:rsidR="00722EC5">
        <w:rPr>
          <w:rFonts w:ascii="Arial" w:hAnsi="Arial" w:cs="Arial"/>
        </w:rPr>
        <w:t>haavaa hoidettiin</w:t>
      </w:r>
      <w:r>
        <w:rPr>
          <w:rFonts w:ascii="Arial" w:hAnsi="Arial" w:cs="Arial"/>
        </w:rPr>
        <w:t>, miksi?</w:t>
      </w:r>
    </w:p>
    <w:p w14:paraId="06E87745" w14:textId="37682E0E" w:rsidR="005D7879" w:rsidRDefault="005D7879" w:rsidP="00DE0292">
      <w:pPr>
        <w:pStyle w:val="Luettelokappale"/>
        <w:numPr>
          <w:ilvl w:val="0"/>
          <w:numId w:val="2"/>
        </w:numPr>
        <w:jc w:val="both"/>
        <w:rPr>
          <w:rFonts w:ascii="Arial" w:hAnsi="Arial" w:cs="Arial"/>
        </w:rPr>
      </w:pPr>
      <w:r>
        <w:rPr>
          <w:rFonts w:ascii="Arial" w:hAnsi="Arial" w:cs="Arial"/>
        </w:rPr>
        <w:t>Miten haava kehittyi, miksi?</w:t>
      </w:r>
    </w:p>
    <w:p w14:paraId="6273309F" w14:textId="77777777" w:rsidR="006411BA" w:rsidRDefault="006411BA" w:rsidP="00DE0292">
      <w:pPr>
        <w:pStyle w:val="Luettelokappale"/>
        <w:numPr>
          <w:ilvl w:val="0"/>
          <w:numId w:val="2"/>
        </w:numPr>
        <w:jc w:val="both"/>
        <w:rPr>
          <w:rFonts w:ascii="Arial" w:hAnsi="Arial" w:cs="Arial"/>
        </w:rPr>
      </w:pPr>
      <w:r>
        <w:rPr>
          <w:rFonts w:ascii="Arial" w:hAnsi="Arial" w:cs="Arial"/>
        </w:rPr>
        <w:t>Mikä meni hyvin?</w:t>
      </w:r>
    </w:p>
    <w:p w14:paraId="781D1EDF" w14:textId="77777777" w:rsidR="006411BA" w:rsidRDefault="006411BA" w:rsidP="00DE0292">
      <w:pPr>
        <w:pStyle w:val="Luettelokappale"/>
        <w:numPr>
          <w:ilvl w:val="0"/>
          <w:numId w:val="2"/>
        </w:numPr>
        <w:jc w:val="both"/>
        <w:rPr>
          <w:rFonts w:ascii="Arial" w:hAnsi="Arial" w:cs="Arial"/>
        </w:rPr>
      </w:pPr>
      <w:r>
        <w:rPr>
          <w:rFonts w:ascii="Arial" w:hAnsi="Arial" w:cs="Arial"/>
        </w:rPr>
        <w:t>Mitä pitäisi tehdä toisin?</w:t>
      </w:r>
    </w:p>
    <w:p w14:paraId="66441BF2" w14:textId="3F667973" w:rsidR="005C3138" w:rsidRDefault="005C3138" w:rsidP="00DE0292">
      <w:pPr>
        <w:pStyle w:val="Luettelokappale"/>
        <w:numPr>
          <w:ilvl w:val="0"/>
          <w:numId w:val="2"/>
        </w:numPr>
        <w:jc w:val="both"/>
        <w:rPr>
          <w:rFonts w:ascii="Arial" w:hAnsi="Arial" w:cs="Arial"/>
        </w:rPr>
      </w:pPr>
      <w:r>
        <w:rPr>
          <w:rFonts w:ascii="Arial" w:hAnsi="Arial" w:cs="Arial"/>
        </w:rPr>
        <w:t>Miten haavanhoito toteutuisi reaalimaailmassa, miksi?</w:t>
      </w:r>
    </w:p>
    <w:p w14:paraId="22F155F3" w14:textId="29FFA8E8" w:rsidR="005C3138" w:rsidRDefault="005C3138" w:rsidP="00DE0292">
      <w:pPr>
        <w:pStyle w:val="Luettelokappale"/>
        <w:numPr>
          <w:ilvl w:val="1"/>
          <w:numId w:val="2"/>
        </w:numPr>
        <w:jc w:val="both"/>
        <w:rPr>
          <w:rFonts w:ascii="Arial" w:hAnsi="Arial" w:cs="Arial"/>
        </w:rPr>
      </w:pPr>
      <w:r>
        <w:rPr>
          <w:rFonts w:ascii="Arial" w:hAnsi="Arial" w:cs="Arial"/>
        </w:rPr>
        <w:t>Haavan paranemiseen vaikuttavat monet asiat</w:t>
      </w:r>
      <w:r w:rsidR="00487282">
        <w:rPr>
          <w:rFonts w:ascii="Arial" w:hAnsi="Arial" w:cs="Arial"/>
        </w:rPr>
        <w:t xml:space="preserve"> eikä se etene yhtä selkeästi kuin pelissä, jossa asioita on </w:t>
      </w:r>
      <w:r w:rsidR="00E02AEB">
        <w:rPr>
          <w:rFonts w:ascii="Arial" w:hAnsi="Arial" w:cs="Arial"/>
        </w:rPr>
        <w:t>y</w:t>
      </w:r>
      <w:r w:rsidR="00487282">
        <w:rPr>
          <w:rFonts w:ascii="Arial" w:hAnsi="Arial" w:cs="Arial"/>
        </w:rPr>
        <w:t>ksinkertaistettav</w:t>
      </w:r>
      <w:r w:rsidR="00E02AEB">
        <w:rPr>
          <w:rFonts w:ascii="Arial" w:hAnsi="Arial" w:cs="Arial"/>
        </w:rPr>
        <w:t>a</w:t>
      </w:r>
      <w:r w:rsidR="00BF243D">
        <w:rPr>
          <w:rFonts w:ascii="Arial" w:hAnsi="Arial" w:cs="Arial"/>
        </w:rPr>
        <w:t xml:space="preserve"> ja on oltava oikeita/vääriä vaihtoehtoja</w:t>
      </w:r>
      <w:r w:rsidR="00E02AEB">
        <w:rPr>
          <w:rFonts w:ascii="Arial" w:hAnsi="Arial" w:cs="Arial"/>
        </w:rPr>
        <w:t>.</w:t>
      </w:r>
    </w:p>
    <w:p w14:paraId="1C42C53F" w14:textId="081EEFC9" w:rsidR="0028157D" w:rsidRDefault="009507F5" w:rsidP="00DE0292">
      <w:pPr>
        <w:pStyle w:val="Luettelokappale"/>
        <w:numPr>
          <w:ilvl w:val="1"/>
          <w:numId w:val="2"/>
        </w:numPr>
        <w:jc w:val="both"/>
        <w:rPr>
          <w:rFonts w:ascii="Arial" w:hAnsi="Arial" w:cs="Arial"/>
        </w:rPr>
      </w:pPr>
      <w:r>
        <w:rPr>
          <w:rFonts w:ascii="Arial" w:hAnsi="Arial" w:cs="Arial"/>
        </w:rPr>
        <w:t>Ei hoideta vain haavaa, vaan ihmistä!</w:t>
      </w:r>
    </w:p>
    <w:p w14:paraId="5DAA5BB2" w14:textId="6622E674" w:rsidR="006411BA" w:rsidRPr="00722EC5" w:rsidRDefault="006411BA" w:rsidP="00DE0292">
      <w:pPr>
        <w:pStyle w:val="Luettelokappale"/>
        <w:numPr>
          <w:ilvl w:val="0"/>
          <w:numId w:val="2"/>
        </w:numPr>
        <w:jc w:val="both"/>
        <w:rPr>
          <w:rFonts w:ascii="Arial" w:hAnsi="Arial" w:cs="Arial"/>
        </w:rPr>
      </w:pPr>
      <w:r>
        <w:rPr>
          <w:rFonts w:ascii="Arial" w:hAnsi="Arial" w:cs="Arial"/>
        </w:rPr>
        <w:t>Mitä opittiin</w:t>
      </w:r>
      <w:r w:rsidR="00E02AEB">
        <w:rPr>
          <w:rFonts w:ascii="Arial" w:hAnsi="Arial" w:cs="Arial"/>
        </w:rPr>
        <w:t>, miten opittua voi soveltaa</w:t>
      </w:r>
      <w:r>
        <w:rPr>
          <w:rFonts w:ascii="Arial" w:hAnsi="Arial" w:cs="Arial"/>
        </w:rPr>
        <w:t>?</w:t>
      </w:r>
    </w:p>
    <w:sectPr w:rsidR="006411BA" w:rsidRPr="00722EC5">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C58D" w14:textId="77777777" w:rsidR="0095376F" w:rsidRDefault="0095376F">
      <w:pPr>
        <w:spacing w:after="0" w:line="240" w:lineRule="auto"/>
      </w:pPr>
      <w:r>
        <w:separator/>
      </w:r>
    </w:p>
  </w:endnote>
  <w:endnote w:type="continuationSeparator" w:id="0">
    <w:p w14:paraId="34D99A36" w14:textId="77777777" w:rsidR="0095376F" w:rsidRDefault="0095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B567" w14:textId="3071457E" w:rsidR="00AC5BA9" w:rsidRDefault="007B0D60">
    <w:pPr>
      <w:pStyle w:val="Alatunniste"/>
    </w:pPr>
    <w:r>
      <w:rPr>
        <w:noProof/>
      </w:rPr>
      <mc:AlternateContent>
        <mc:Choice Requires="wps">
          <w:drawing>
            <wp:inline distT="0" distB="0" distL="0" distR="0" wp14:anchorId="65614B76" wp14:editId="6098E287">
              <wp:extent cx="306705" cy="306705"/>
              <wp:effectExtent l="0" t="0" r="0" b="0"/>
              <wp:docPr id="1" name="Suorakulmi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72BA7" id="Suorakulmi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1048C9">
      <w:rPr>
        <w:noProof/>
      </w:rPr>
      <w:drawing>
        <wp:inline distT="0" distB="0" distL="0" distR="0" wp14:anchorId="24FE0F16" wp14:editId="0F3A84C0">
          <wp:extent cx="6120130" cy="63436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343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1650" w14:textId="77777777" w:rsidR="0095376F" w:rsidRDefault="0095376F">
      <w:pPr>
        <w:spacing w:after="0" w:line="240" w:lineRule="auto"/>
      </w:pPr>
      <w:r>
        <w:separator/>
      </w:r>
    </w:p>
  </w:footnote>
  <w:footnote w:type="continuationSeparator" w:id="0">
    <w:p w14:paraId="03603058" w14:textId="77777777" w:rsidR="0095376F" w:rsidRDefault="0095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A335" w14:textId="77777777" w:rsidR="00AC5BA9" w:rsidRDefault="007B0D60" w:rsidP="000C39CD">
    <w:pPr>
      <w:pStyle w:val="Yltunniste"/>
    </w:pPr>
    <w:r>
      <w:rPr>
        <w:noProof/>
      </w:rPr>
      <w:drawing>
        <wp:inline distT="0" distB="0" distL="0" distR="0" wp14:anchorId="558F495F" wp14:editId="74FE932E">
          <wp:extent cx="1770694" cy="792086"/>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1">
                    <a:extLst>
                      <a:ext uri="{28A0092B-C50C-407E-A947-70E740481C1C}">
                        <a14:useLocalDpi xmlns:a14="http://schemas.microsoft.com/office/drawing/2010/main" val="0"/>
                      </a:ext>
                    </a:extLst>
                  </a:blip>
                  <a:stretch>
                    <a:fillRect/>
                  </a:stretch>
                </pic:blipFill>
                <pic:spPr>
                  <a:xfrm>
                    <a:off x="0" y="0"/>
                    <a:ext cx="1790256" cy="800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766FF"/>
    <w:multiLevelType w:val="hybridMultilevel"/>
    <w:tmpl w:val="494E9F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CD44EDB"/>
    <w:multiLevelType w:val="hybridMultilevel"/>
    <w:tmpl w:val="D6BA34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6864480">
    <w:abstractNumId w:val="1"/>
  </w:num>
  <w:num w:numId="2" w16cid:durableId="90954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3DE0CE"/>
    <w:rsid w:val="000723AE"/>
    <w:rsid w:val="0007790E"/>
    <w:rsid w:val="00097D2D"/>
    <w:rsid w:val="000A120D"/>
    <w:rsid w:val="000D3B88"/>
    <w:rsid w:val="000D44C3"/>
    <w:rsid w:val="001048C9"/>
    <w:rsid w:val="00143AFC"/>
    <w:rsid w:val="0015754F"/>
    <w:rsid w:val="001A783B"/>
    <w:rsid w:val="001B2528"/>
    <w:rsid w:val="001B78F3"/>
    <w:rsid w:val="00203603"/>
    <w:rsid w:val="00230D79"/>
    <w:rsid w:val="00236053"/>
    <w:rsid w:val="00280C00"/>
    <w:rsid w:val="0028157D"/>
    <w:rsid w:val="002833A0"/>
    <w:rsid w:val="002A1A82"/>
    <w:rsid w:val="002A2E45"/>
    <w:rsid w:val="002D578A"/>
    <w:rsid w:val="0032146E"/>
    <w:rsid w:val="00357008"/>
    <w:rsid w:val="003638EB"/>
    <w:rsid w:val="00376766"/>
    <w:rsid w:val="00396806"/>
    <w:rsid w:val="003D7654"/>
    <w:rsid w:val="003F4E3B"/>
    <w:rsid w:val="00414758"/>
    <w:rsid w:val="00431D74"/>
    <w:rsid w:val="00440BA7"/>
    <w:rsid w:val="00450748"/>
    <w:rsid w:val="00456EFF"/>
    <w:rsid w:val="0047020A"/>
    <w:rsid w:val="00484736"/>
    <w:rsid w:val="00487282"/>
    <w:rsid w:val="004A5FB7"/>
    <w:rsid w:val="004C5F79"/>
    <w:rsid w:val="004E0E21"/>
    <w:rsid w:val="005039AC"/>
    <w:rsid w:val="00592C5F"/>
    <w:rsid w:val="0059615D"/>
    <w:rsid w:val="005A0FCB"/>
    <w:rsid w:val="005A1D68"/>
    <w:rsid w:val="005B2EAF"/>
    <w:rsid w:val="005C3138"/>
    <w:rsid w:val="005D00A6"/>
    <w:rsid w:val="005D50B2"/>
    <w:rsid w:val="005D7879"/>
    <w:rsid w:val="006061E2"/>
    <w:rsid w:val="00612F65"/>
    <w:rsid w:val="006411BA"/>
    <w:rsid w:val="00646414"/>
    <w:rsid w:val="00655CD1"/>
    <w:rsid w:val="0066005C"/>
    <w:rsid w:val="00674F4C"/>
    <w:rsid w:val="00675365"/>
    <w:rsid w:val="0069413F"/>
    <w:rsid w:val="006B4B4E"/>
    <w:rsid w:val="006B7EBE"/>
    <w:rsid w:val="006D3C30"/>
    <w:rsid w:val="00700344"/>
    <w:rsid w:val="00722EC5"/>
    <w:rsid w:val="00727963"/>
    <w:rsid w:val="00770E8F"/>
    <w:rsid w:val="00772EFE"/>
    <w:rsid w:val="00784022"/>
    <w:rsid w:val="007B0D60"/>
    <w:rsid w:val="007B322B"/>
    <w:rsid w:val="00803415"/>
    <w:rsid w:val="008124CF"/>
    <w:rsid w:val="0088675F"/>
    <w:rsid w:val="00894D35"/>
    <w:rsid w:val="008D0537"/>
    <w:rsid w:val="00900CF5"/>
    <w:rsid w:val="00905883"/>
    <w:rsid w:val="00920020"/>
    <w:rsid w:val="0094750D"/>
    <w:rsid w:val="009507F5"/>
    <w:rsid w:val="0095376F"/>
    <w:rsid w:val="00953E10"/>
    <w:rsid w:val="00961AE0"/>
    <w:rsid w:val="00972903"/>
    <w:rsid w:val="00983D78"/>
    <w:rsid w:val="0099051C"/>
    <w:rsid w:val="00992DD3"/>
    <w:rsid w:val="009A132E"/>
    <w:rsid w:val="009B7B0D"/>
    <w:rsid w:val="009C2FFA"/>
    <w:rsid w:val="009D2EF6"/>
    <w:rsid w:val="00A54142"/>
    <w:rsid w:val="00A766EA"/>
    <w:rsid w:val="00A847DE"/>
    <w:rsid w:val="00AD2203"/>
    <w:rsid w:val="00AD3234"/>
    <w:rsid w:val="00AD33E8"/>
    <w:rsid w:val="00AD5A13"/>
    <w:rsid w:val="00AF7996"/>
    <w:rsid w:val="00B07088"/>
    <w:rsid w:val="00B319B1"/>
    <w:rsid w:val="00BA1A2D"/>
    <w:rsid w:val="00BB2F78"/>
    <w:rsid w:val="00BD6E16"/>
    <w:rsid w:val="00BE3D95"/>
    <w:rsid w:val="00BE6510"/>
    <w:rsid w:val="00BE6F2C"/>
    <w:rsid w:val="00BF243D"/>
    <w:rsid w:val="00C369F4"/>
    <w:rsid w:val="00C80CB6"/>
    <w:rsid w:val="00C92458"/>
    <w:rsid w:val="00C97102"/>
    <w:rsid w:val="00CE215E"/>
    <w:rsid w:val="00D04140"/>
    <w:rsid w:val="00D048E1"/>
    <w:rsid w:val="00D203A4"/>
    <w:rsid w:val="00D55943"/>
    <w:rsid w:val="00DE0292"/>
    <w:rsid w:val="00DE2C52"/>
    <w:rsid w:val="00E02AEB"/>
    <w:rsid w:val="00E378E8"/>
    <w:rsid w:val="00E948B2"/>
    <w:rsid w:val="00EB3DE4"/>
    <w:rsid w:val="00EF2220"/>
    <w:rsid w:val="00F2302D"/>
    <w:rsid w:val="00F64066"/>
    <w:rsid w:val="00F84370"/>
    <w:rsid w:val="00FB51D3"/>
    <w:rsid w:val="733DE0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E0CE"/>
  <w15:chartTrackingRefBased/>
  <w15:docId w15:val="{9D78DBB1-74CC-4CFC-996C-6EB28C4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B0D6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B0D6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B0D60"/>
  </w:style>
  <w:style w:type="paragraph" w:styleId="Alatunniste">
    <w:name w:val="footer"/>
    <w:basedOn w:val="Normaali"/>
    <w:link w:val="AlatunnisteChar"/>
    <w:uiPriority w:val="99"/>
    <w:unhideWhenUsed/>
    <w:rsid w:val="007B0D6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0D60"/>
  </w:style>
  <w:style w:type="paragraph" w:styleId="Luettelokappale">
    <w:name w:val="List Paragraph"/>
    <w:basedOn w:val="Normaali"/>
    <w:uiPriority w:val="34"/>
    <w:qFormat/>
    <w:rsid w:val="006411BA"/>
    <w:pPr>
      <w:spacing w:line="256" w:lineRule="auto"/>
      <w:ind w:left="720"/>
      <w:contextualSpacing/>
    </w:pPr>
  </w:style>
  <w:style w:type="character" w:customStyle="1" w:styleId="ui-provider">
    <w:name w:val="ui-provider"/>
    <w:basedOn w:val="Kappaleenoletusfontti"/>
    <w:rsid w:val="00772EFE"/>
  </w:style>
  <w:style w:type="character" w:styleId="Hyperlinkki">
    <w:name w:val="Hyperlink"/>
    <w:basedOn w:val="Kappaleenoletusfontti"/>
    <w:uiPriority w:val="99"/>
    <w:semiHidden/>
    <w:unhideWhenUsed/>
    <w:rsid w:val="00772E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eversimulati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D663100A04448AF352DB4172A7627" ma:contentTypeVersion="17" ma:contentTypeDescription="Create a new document." ma:contentTypeScope="" ma:versionID="0e7676550c79db5637e3a4c4b1cbe3d1">
  <xsd:schema xmlns:xsd="http://www.w3.org/2001/XMLSchema" xmlns:xs="http://www.w3.org/2001/XMLSchema" xmlns:p="http://schemas.microsoft.com/office/2006/metadata/properties" xmlns:ns2="7d5b0a9f-d733-47a7-bdbd-b6a714fcf0fa" xmlns:ns3="6dcfd854-1b01-43a0-9b00-594aae01177f" targetNamespace="http://schemas.microsoft.com/office/2006/metadata/properties" ma:root="true" ma:fieldsID="c6370bcdd26ff44ac809ff9720ef95c6" ns2:_="" ns3:_="">
    <xsd:import namespace="7d5b0a9f-d733-47a7-bdbd-b6a714fcf0fa"/>
    <xsd:import namespace="6dcfd854-1b01-43a0-9b00-594aae0117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0a9f-d733-47a7-bdbd-b6a714fc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40f101-7d04-46f0-beee-8e35b8c16e4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fd854-1b01-43a0-9b00-594aae0117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dc42f8-f9d9-49d8-91ab-75552fb2a449}" ma:internalName="TaxCatchAll" ma:showField="CatchAllData" ma:web="6dcfd854-1b01-43a0-9b00-594aae0117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b0a9f-d733-47a7-bdbd-b6a714fcf0fa">
      <Terms xmlns="http://schemas.microsoft.com/office/infopath/2007/PartnerControls"/>
    </lcf76f155ced4ddcb4097134ff3c332f>
    <TaxCatchAll xmlns="6dcfd854-1b01-43a0-9b00-594aae01177f" xsi:nil="true"/>
  </documentManagement>
</p:properties>
</file>

<file path=customXml/itemProps1.xml><?xml version="1.0" encoding="utf-8"?>
<ds:datastoreItem xmlns:ds="http://schemas.openxmlformats.org/officeDocument/2006/customXml" ds:itemID="{1AF3BB5D-B931-4BAF-85FC-2D8977FB0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0a9f-d733-47a7-bdbd-b6a714fcf0fa"/>
    <ds:schemaRef ds:uri="6dcfd854-1b01-43a0-9b00-594aae01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4447E-8DA5-4070-B6D9-C86884704CA8}">
  <ds:schemaRefs>
    <ds:schemaRef ds:uri="http://schemas.microsoft.com/sharepoint/v3/contenttype/forms"/>
  </ds:schemaRefs>
</ds:datastoreItem>
</file>

<file path=customXml/itemProps3.xml><?xml version="1.0" encoding="utf-8"?>
<ds:datastoreItem xmlns:ds="http://schemas.openxmlformats.org/officeDocument/2006/customXml" ds:itemID="{7E4E75E9-0D0B-4CF8-B350-DE8CFC54477D}">
  <ds:schemaRefs>
    <ds:schemaRef ds:uri="http://schemas.microsoft.com/office/2006/metadata/properties"/>
    <ds:schemaRef ds:uri="http://schemas.microsoft.com/office/infopath/2007/PartnerControls"/>
    <ds:schemaRef ds:uri="7d5b0a9f-d733-47a7-bdbd-b6a714fcf0fa"/>
    <ds:schemaRef ds:uri="6dcfd854-1b01-43a0-9b00-594aae01177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496</Words>
  <Characters>4021</Characters>
  <Application>Microsoft Office Word</Application>
  <DocSecurity>0</DocSecurity>
  <Lines>33</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Romppanen Taina</dc:creator>
  <cp:keywords/>
  <dc:description/>
  <cp:lastModifiedBy>Romppanen Taina</cp:lastModifiedBy>
  <cp:revision>31</cp:revision>
  <dcterms:created xsi:type="dcterms:W3CDTF">2023-05-30T03:46:00Z</dcterms:created>
  <dcterms:modified xsi:type="dcterms:W3CDTF">2023-06-01T10:29:00Z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0x010100588D663100A04448AF352DB4172A7627</vt:lpwstr>
  </property>
  <property fmtid="{D5CDD505-2E9C-101B-9397-08002B2CF9AE}" pid="3" name="MediaServiceImageTags">
    <vt:lpwstr/>
  </property>
</Properties>
</file>